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5E8FBD">
      <w:pPr>
        <w:jc w:val="center"/>
        <w:rPr>
          <w:rFonts w:hint="eastAsia" w:ascii="宋体" w:hAnsi="宋体" w:eastAsia="宋体" w:cs="宋体"/>
          <w:b/>
          <w:bCs/>
          <w:color w:val="000000"/>
          <w:sz w:val="44"/>
          <w:szCs w:val="44"/>
        </w:rPr>
      </w:pPr>
    </w:p>
    <w:p w14:paraId="2103BE66">
      <w:pPr>
        <w:rPr>
          <w:rFonts w:hint="eastAsia" w:ascii="宋体" w:hAnsi="宋体" w:eastAsia="宋体" w:cs="宋体"/>
          <w:color w:val="000000"/>
        </w:rPr>
      </w:pPr>
    </w:p>
    <w:p w14:paraId="282BF7E4">
      <w:pPr>
        <w:jc w:val="center"/>
        <w:rPr>
          <w:rFonts w:hint="eastAsia" w:ascii="宋体" w:hAnsi="宋体" w:eastAsia="宋体" w:cs="宋体"/>
          <w:b/>
          <w:bCs/>
          <w:color w:val="000000"/>
          <w:sz w:val="44"/>
          <w:szCs w:val="44"/>
        </w:rPr>
      </w:pPr>
    </w:p>
    <w:p w14:paraId="6F387BAD">
      <w:pPr>
        <w:jc w:val="center"/>
        <w:rPr>
          <w:rFonts w:hint="eastAsia" w:ascii="宋体" w:hAnsi="宋体" w:eastAsia="宋体" w:cs="宋体"/>
          <w:b/>
          <w:bCs/>
          <w:color w:val="000000"/>
          <w:sz w:val="44"/>
          <w:szCs w:val="44"/>
        </w:rPr>
      </w:pPr>
    </w:p>
    <w:p w14:paraId="120C3706">
      <w:pPr>
        <w:adjustRightInd w:val="0"/>
        <w:snapToGrid w:val="0"/>
        <w:spacing w:line="480" w:lineRule="auto"/>
        <w:jc w:val="center"/>
        <w:rPr>
          <w:rFonts w:hint="eastAsia" w:ascii="宋体" w:hAnsi="宋体" w:eastAsia="宋体" w:cs="宋体"/>
          <w:b/>
          <w:color w:val="000000"/>
          <w:sz w:val="44"/>
          <w:szCs w:val="44"/>
        </w:rPr>
      </w:pPr>
      <w:r>
        <w:rPr>
          <w:rFonts w:hint="eastAsia" w:ascii="宋体" w:hAnsi="宋体" w:eastAsia="宋体" w:cs="宋体"/>
          <w:b/>
          <w:color w:val="000000"/>
          <w:sz w:val="44"/>
          <w:szCs w:val="44"/>
        </w:rPr>
        <w:t>重庆轨道</w:t>
      </w:r>
      <w:r>
        <w:rPr>
          <w:rFonts w:ascii="宋体" w:hAnsi="宋体" w:eastAsia="宋体" w:cs="宋体"/>
          <w:b/>
          <w:color w:val="000000"/>
          <w:sz w:val="44"/>
          <w:szCs w:val="44"/>
        </w:rPr>
        <w:t>设计</w:t>
      </w:r>
      <w:r>
        <w:rPr>
          <w:rFonts w:hint="eastAsia" w:ascii="宋体" w:hAnsi="宋体" w:eastAsia="宋体" w:cs="宋体"/>
          <w:b/>
          <w:color w:val="000000"/>
          <w:sz w:val="44"/>
          <w:szCs w:val="44"/>
        </w:rPr>
        <w:t>院监理分公司</w:t>
      </w:r>
    </w:p>
    <w:p w14:paraId="06B7B31F">
      <w:pPr>
        <w:adjustRightInd w:val="0"/>
        <w:snapToGrid w:val="0"/>
        <w:spacing w:line="480" w:lineRule="auto"/>
        <w:jc w:val="center"/>
        <w:rPr>
          <w:rFonts w:hint="eastAsia" w:ascii="宋体" w:hAnsi="宋体" w:eastAsia="宋体" w:cs="宋体"/>
          <w:b/>
          <w:bCs/>
          <w:color w:val="000000"/>
          <w:sz w:val="44"/>
          <w:szCs w:val="44"/>
        </w:rPr>
      </w:pPr>
      <w:r>
        <w:rPr>
          <w:rFonts w:hint="eastAsia" w:ascii="宋体" w:hAnsi="宋体" w:eastAsia="宋体" w:cs="宋体"/>
          <w:b/>
          <w:color w:val="000000"/>
          <w:sz w:val="44"/>
          <w:szCs w:val="44"/>
        </w:rPr>
        <w:t>数字化管理系统信创改造及系统性优化</w:t>
      </w:r>
    </w:p>
    <w:p w14:paraId="6D1C4161">
      <w:pPr>
        <w:adjustRightInd w:val="0"/>
        <w:snapToGrid w:val="0"/>
        <w:spacing w:line="480" w:lineRule="auto"/>
        <w:jc w:val="center"/>
        <w:rPr>
          <w:rFonts w:hint="eastAsia" w:ascii="宋体" w:hAnsi="宋体" w:eastAsia="宋体" w:cs="宋体"/>
          <w:b/>
          <w:color w:val="000000"/>
          <w:sz w:val="44"/>
          <w:szCs w:val="44"/>
        </w:rPr>
      </w:pPr>
      <w:r>
        <w:rPr>
          <w:rFonts w:hint="eastAsia" w:ascii="宋体" w:hAnsi="宋体" w:eastAsia="宋体" w:cs="宋体"/>
          <w:bCs/>
          <w:color w:val="000000"/>
          <w:sz w:val="72"/>
          <w:szCs w:val="72"/>
          <w:lang w:val="en-US" w:eastAsia="zh-CN"/>
        </w:rPr>
        <w:t>用户需求书</w:t>
      </w:r>
    </w:p>
    <w:p w14:paraId="066B81E5">
      <w:pPr>
        <w:spacing w:before="120" w:line="360" w:lineRule="auto"/>
        <w:ind w:firstLine="883" w:firstLineChars="200"/>
        <w:rPr>
          <w:rFonts w:hint="eastAsia" w:ascii="宋体" w:hAnsi="宋体" w:eastAsia="宋体" w:cs="宋体"/>
          <w:b/>
          <w:color w:val="000000"/>
          <w:sz w:val="44"/>
          <w:szCs w:val="44"/>
        </w:rPr>
      </w:pPr>
    </w:p>
    <w:p w14:paraId="16293688">
      <w:pPr>
        <w:spacing w:before="120" w:line="360" w:lineRule="auto"/>
        <w:rPr>
          <w:rFonts w:hint="eastAsia" w:ascii="宋体" w:hAnsi="宋体" w:eastAsia="宋体" w:cs="宋体"/>
          <w:b/>
          <w:color w:val="000000"/>
          <w:sz w:val="44"/>
          <w:szCs w:val="44"/>
        </w:rPr>
      </w:pPr>
    </w:p>
    <w:p w14:paraId="24D34F67">
      <w:pPr>
        <w:spacing w:before="120" w:line="360" w:lineRule="auto"/>
        <w:rPr>
          <w:rFonts w:hint="eastAsia" w:ascii="宋体" w:hAnsi="宋体" w:eastAsia="宋体" w:cs="宋体"/>
          <w:b/>
          <w:color w:val="000000"/>
          <w:sz w:val="44"/>
          <w:szCs w:val="44"/>
        </w:rPr>
      </w:pPr>
    </w:p>
    <w:p w14:paraId="38BC6A2D">
      <w:pPr>
        <w:spacing w:before="120" w:line="360" w:lineRule="auto"/>
        <w:ind w:firstLine="0"/>
        <w:jc w:val="center"/>
        <w:rPr>
          <w:rFonts w:hint="eastAsia" w:ascii="宋体" w:hAnsi="宋体" w:eastAsia="宋体" w:cs="宋体"/>
          <w:b/>
          <w:color w:val="000000"/>
          <w:sz w:val="44"/>
          <w:szCs w:val="44"/>
        </w:rPr>
      </w:pPr>
      <w:r>
        <w:rPr>
          <w:rFonts w:hint="eastAsia" w:ascii="宋体" w:hAnsi="宋体" w:eastAsia="宋体" w:cs="宋体"/>
          <w:b w:val="0"/>
          <w:color w:val="000000"/>
          <w:sz w:val="32"/>
        </w:rPr>
        <w:t>V1.2</w:t>
      </w:r>
    </w:p>
    <w:p w14:paraId="4B2F4E69">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二0二六年</w:t>
      </w:r>
      <w:r>
        <w:rPr>
          <w:rFonts w:hint="eastAsia" w:ascii="宋体" w:hAnsi="宋体" w:eastAsia="宋体" w:cs="宋体"/>
          <w:b/>
          <w:color w:val="000000"/>
          <w:sz w:val="36"/>
          <w:szCs w:val="36"/>
          <w:lang w:val="en-US" w:eastAsia="zh-CN"/>
        </w:rPr>
        <w:t>七</w:t>
      </w:r>
      <w:r>
        <w:rPr>
          <w:rFonts w:hint="eastAsia" w:ascii="宋体" w:hAnsi="宋体" w:eastAsia="宋体" w:cs="宋体"/>
          <w:b/>
          <w:color w:val="000000"/>
          <w:sz w:val="36"/>
          <w:szCs w:val="36"/>
        </w:rPr>
        <w:t>月</w:t>
      </w:r>
    </w:p>
    <w:p w14:paraId="40633B17">
      <w:pPr>
        <w:spacing w:before="0" w:after="240" w:line="360" w:lineRule="auto"/>
        <w:ind w:firstLine="0"/>
        <w:jc w:val="center"/>
        <w:rPr>
          <w:rFonts w:hint="eastAsia" w:ascii="宋体" w:hAnsi="宋体" w:eastAsia="宋体" w:cs="宋体"/>
          <w:b/>
          <w:color w:val="000000"/>
          <w:sz w:val="32"/>
          <w:szCs w:val="32"/>
        </w:rPr>
      </w:pPr>
    </w:p>
    <w:p w14:paraId="55C1A94A">
      <w:pPr>
        <w:spacing w:before="0" w:after="240" w:line="360" w:lineRule="auto"/>
        <w:ind w:firstLine="0"/>
        <w:jc w:val="center"/>
        <w:rPr>
          <w:rFonts w:hint="eastAsia" w:ascii="宋体" w:hAnsi="宋体" w:eastAsia="宋体" w:cs="宋体"/>
          <w:color w:val="000000"/>
          <w:sz w:val="32"/>
          <w:szCs w:val="24"/>
        </w:rPr>
      </w:pPr>
      <w:r>
        <w:rPr>
          <w:rFonts w:hint="eastAsia" w:ascii="宋体" w:hAnsi="宋体" w:eastAsia="宋体" w:cs="宋体"/>
          <w:b/>
          <w:color w:val="000000"/>
          <w:sz w:val="32"/>
          <w:szCs w:val="32"/>
        </w:rPr>
        <w:t>目   录</w:t>
      </w:r>
    </w:p>
    <w:p w14:paraId="6A1E9217">
      <w:pPr>
        <w:tabs>
          <w:tab w:val="right" w:leader="dot" w:pos="8220"/>
        </w:tabs>
        <w:spacing w:before="120" w:after="120" w:line="440" w:lineRule="exact"/>
        <w:ind w:firstLine="0"/>
        <w:jc w:val="left"/>
        <w:rPr>
          <w:rFonts w:hint="eastAsia" w:ascii="宋体" w:hAnsi="宋体" w:eastAsia="宋体" w:cs="宋体"/>
          <w:color w:val="000000"/>
          <w:sz w:val="32"/>
          <w:lang w:eastAsia="zh-CN"/>
        </w:rPr>
      </w:pPr>
      <w:r>
        <w:rPr>
          <w:rFonts w:hint="eastAsia" w:ascii="宋体" w:hAnsi="宋体" w:eastAsia="宋体" w:cs="宋体"/>
          <w:color w:val="000000"/>
          <w:sz w:val="32"/>
          <w:szCs w:val="24"/>
        </w:rPr>
        <w:fldChar w:fldCharType="begin"/>
      </w:r>
      <w:r>
        <w:instrText xml:space="preserve">HYPERLINK  \l "bk_文档控制"</w:instrText>
      </w:r>
      <w:r>
        <w:rPr>
          <w:rFonts w:hint="eastAsia" w:ascii="宋体" w:hAnsi="宋体" w:eastAsia="宋体" w:cs="宋体"/>
          <w:color w:val="000000"/>
          <w:sz w:val="32"/>
          <w:szCs w:val="24"/>
        </w:rPr>
        <w:fldChar w:fldCharType="separate"/>
      </w:r>
      <w:r>
        <w:rPr>
          <w:rFonts w:hint="eastAsia" w:ascii="宋体" w:hAnsi="宋体" w:eastAsia="宋体" w:cs="宋体"/>
          <w:color w:val="000000"/>
          <w:sz w:val="32"/>
          <w:szCs w:val="24"/>
        </w:rPr>
        <w:t>文档控制</w:t>
      </w:r>
      <w:r>
        <w:rPr>
          <w:rFonts w:hint="eastAsia" w:ascii="宋体" w:hAnsi="宋体" w:eastAsia="宋体" w:cs="宋体"/>
          <w:color w:val="000000"/>
          <w:sz w:val="32"/>
          <w:szCs w:val="24"/>
        </w:rPr>
        <w:fldChar w:fldCharType="end"/>
      </w:r>
      <w:r>
        <w:rPr>
          <w:rFonts w:hint="eastAsia" w:ascii="宋体" w:hAnsi="宋体" w:eastAsia="宋体" w:cs="宋体"/>
          <w:color w:val="000000"/>
          <w:sz w:val="32"/>
          <w:szCs w:val="24"/>
        </w:rPr>
        <w:tab/>
      </w:r>
      <w:r>
        <w:rPr>
          <w:rFonts w:hint="eastAsia" w:ascii="宋体" w:hAnsi="宋体" w:eastAsia="宋体" w:cs="宋体"/>
          <w:color w:val="000000"/>
          <w:sz w:val="32"/>
          <w:szCs w:val="24"/>
          <w:lang w:eastAsia="zh-CN"/>
        </w:rPr>
        <w:t>3</w:t>
      </w:r>
    </w:p>
    <w:p w14:paraId="7FD09B34">
      <w:pPr>
        <w:tabs>
          <w:tab w:val="right" w:leader="dot" w:pos="8220"/>
        </w:tabs>
        <w:spacing w:before="120" w:after="120" w:line="440" w:lineRule="exact"/>
        <w:ind w:firstLine="0"/>
        <w:jc w:val="left"/>
        <w:rPr>
          <w:rFonts w:hint="eastAsia" w:ascii="宋体" w:hAnsi="宋体" w:eastAsia="宋体" w:cs="宋体"/>
          <w:color w:val="000000"/>
          <w:sz w:val="32"/>
          <w:lang w:eastAsia="zh-CN"/>
        </w:rPr>
      </w:pPr>
      <w:r>
        <w:rPr>
          <w:rFonts w:hint="eastAsia" w:ascii="宋体" w:hAnsi="宋体" w:eastAsia="宋体" w:cs="宋体"/>
          <w:color w:val="000000"/>
          <w:sz w:val="32"/>
          <w:szCs w:val="24"/>
        </w:rPr>
        <w:fldChar w:fldCharType="begin"/>
      </w:r>
      <w:r>
        <w:instrText xml:space="preserve">HYPERLINK  \l "bk_一_项目概况"</w:instrText>
      </w:r>
      <w:r>
        <w:rPr>
          <w:rFonts w:hint="eastAsia" w:ascii="宋体" w:hAnsi="宋体" w:eastAsia="宋体" w:cs="宋体"/>
          <w:color w:val="000000"/>
          <w:sz w:val="32"/>
          <w:szCs w:val="24"/>
        </w:rPr>
        <w:fldChar w:fldCharType="separate"/>
      </w:r>
      <w:r>
        <w:rPr>
          <w:rFonts w:hint="eastAsia" w:ascii="宋体" w:hAnsi="宋体" w:eastAsia="宋体" w:cs="宋体"/>
          <w:color w:val="000000"/>
          <w:sz w:val="32"/>
          <w:szCs w:val="24"/>
        </w:rPr>
        <w:t>一、项目概况</w:t>
      </w:r>
      <w:r>
        <w:rPr>
          <w:rFonts w:hint="eastAsia" w:ascii="宋体" w:hAnsi="宋体" w:eastAsia="宋体" w:cs="宋体"/>
          <w:color w:val="000000"/>
          <w:sz w:val="32"/>
          <w:szCs w:val="24"/>
        </w:rPr>
        <w:fldChar w:fldCharType="end"/>
      </w:r>
      <w:r>
        <w:rPr>
          <w:rFonts w:hint="eastAsia" w:ascii="宋体" w:hAnsi="宋体" w:eastAsia="宋体" w:cs="宋体"/>
          <w:color w:val="000000"/>
          <w:sz w:val="32"/>
          <w:szCs w:val="24"/>
        </w:rPr>
        <w:tab/>
      </w:r>
      <w:r>
        <w:rPr>
          <w:rFonts w:hint="eastAsia" w:ascii="宋体" w:hAnsi="宋体" w:eastAsia="宋体" w:cs="宋体"/>
          <w:color w:val="000000"/>
          <w:sz w:val="32"/>
          <w:szCs w:val="24"/>
          <w:lang w:eastAsia="zh-CN"/>
        </w:rPr>
        <w:t>4</w:t>
      </w:r>
    </w:p>
    <w:p w14:paraId="386C7713">
      <w:pPr>
        <w:tabs>
          <w:tab w:val="right" w:leader="dot" w:pos="8220"/>
        </w:tabs>
        <w:spacing w:before="120" w:after="120" w:line="440" w:lineRule="exact"/>
        <w:ind w:firstLine="0"/>
        <w:jc w:val="left"/>
        <w:rPr>
          <w:rFonts w:hint="eastAsia" w:ascii="宋体" w:hAnsi="宋体" w:eastAsia="宋体" w:cs="宋体"/>
          <w:color w:val="000000"/>
          <w:sz w:val="32"/>
        </w:rPr>
      </w:pPr>
      <w:r>
        <w:rPr>
          <w:rFonts w:hint="eastAsia" w:ascii="宋体" w:hAnsi="宋体" w:eastAsia="宋体" w:cs="宋体"/>
          <w:color w:val="000000"/>
          <w:sz w:val="32"/>
          <w:szCs w:val="24"/>
        </w:rPr>
        <w:fldChar w:fldCharType="begin"/>
      </w:r>
      <w:r>
        <w:instrText xml:space="preserve">HYPERLINK  \l "bk_二_总体架构与建设路线"</w:instrText>
      </w:r>
      <w:r>
        <w:rPr>
          <w:rFonts w:hint="eastAsia" w:ascii="宋体" w:hAnsi="宋体" w:eastAsia="宋体" w:cs="宋体"/>
          <w:color w:val="000000"/>
          <w:sz w:val="32"/>
          <w:szCs w:val="24"/>
        </w:rPr>
        <w:fldChar w:fldCharType="separate"/>
      </w:r>
      <w:r>
        <w:rPr>
          <w:rFonts w:hint="eastAsia" w:ascii="宋体" w:hAnsi="宋体" w:eastAsia="宋体" w:cs="宋体"/>
          <w:color w:val="000000"/>
          <w:sz w:val="32"/>
          <w:szCs w:val="24"/>
        </w:rPr>
        <w:t>二、</w:t>
      </w:r>
      <w:r>
        <w:rPr>
          <w:rFonts w:hint="eastAsia" w:ascii="宋体" w:hAnsi="宋体" w:eastAsia="宋体" w:cs="宋体"/>
          <w:color w:val="000000"/>
          <w:sz w:val="32"/>
          <w:szCs w:val="24"/>
        </w:rPr>
        <w:fldChar w:fldCharType="end"/>
      </w:r>
      <w:r>
        <w:rPr>
          <w:rFonts w:hint="eastAsia" w:ascii="宋体" w:hAnsi="宋体" w:eastAsia="宋体" w:cs="宋体"/>
          <w:color w:val="000000"/>
          <w:sz w:val="32"/>
          <w:szCs w:val="24"/>
          <w:lang w:val="en-US" w:eastAsia="zh-CN"/>
        </w:rPr>
        <w:t>建设项目一览表</w:t>
      </w:r>
      <w:r>
        <w:rPr>
          <w:rFonts w:hint="eastAsia" w:ascii="宋体" w:hAnsi="宋体" w:eastAsia="宋体" w:cs="宋体"/>
          <w:color w:val="000000"/>
          <w:sz w:val="32"/>
          <w:szCs w:val="24"/>
        </w:rPr>
        <w:tab/>
      </w:r>
      <w:r>
        <w:rPr>
          <w:rFonts w:hint="eastAsia" w:ascii="宋体" w:hAnsi="宋体" w:eastAsia="宋体" w:cs="宋体"/>
          <w:color w:val="000000"/>
          <w:sz w:val="32"/>
          <w:szCs w:val="24"/>
          <w:lang w:val="en-US" w:eastAsia="zh-CN"/>
        </w:rPr>
        <w:t>7</w:t>
      </w:r>
    </w:p>
    <w:p w14:paraId="4D131B19">
      <w:pPr>
        <w:tabs>
          <w:tab w:val="right" w:leader="dot" w:pos="8220"/>
        </w:tabs>
        <w:spacing w:before="120" w:after="120" w:line="440" w:lineRule="exact"/>
        <w:ind w:firstLine="0"/>
        <w:jc w:val="left"/>
        <w:rPr>
          <w:rFonts w:hint="eastAsia" w:ascii="宋体" w:hAnsi="宋体" w:eastAsia="宋体" w:cs="宋体"/>
          <w:color w:val="000000"/>
          <w:sz w:val="32"/>
          <w:lang w:eastAsia="zh-CN"/>
        </w:rPr>
      </w:pPr>
      <w:r>
        <w:rPr>
          <w:rFonts w:hint="eastAsia" w:ascii="宋体" w:hAnsi="宋体" w:eastAsia="宋体" w:cs="宋体"/>
          <w:color w:val="000000"/>
          <w:sz w:val="32"/>
          <w:szCs w:val="24"/>
        </w:rPr>
        <w:fldChar w:fldCharType="begin"/>
      </w:r>
      <w:r>
        <w:instrText xml:space="preserve">HYPERLINK  \l "bk_三_核心建设内容与需求"</w:instrText>
      </w:r>
      <w:r>
        <w:rPr>
          <w:rFonts w:hint="eastAsia" w:ascii="宋体" w:hAnsi="宋体" w:eastAsia="宋体" w:cs="宋体"/>
          <w:color w:val="000000"/>
          <w:sz w:val="32"/>
          <w:szCs w:val="24"/>
        </w:rPr>
        <w:fldChar w:fldCharType="separate"/>
      </w:r>
      <w:r>
        <w:rPr>
          <w:rFonts w:hint="eastAsia" w:ascii="宋体" w:hAnsi="宋体" w:eastAsia="宋体" w:cs="宋体"/>
          <w:color w:val="000000"/>
          <w:sz w:val="32"/>
          <w:szCs w:val="24"/>
        </w:rPr>
        <w:t>三、</w:t>
      </w:r>
      <w:r>
        <w:rPr>
          <w:rFonts w:hint="eastAsia" w:ascii="宋体" w:hAnsi="宋体" w:eastAsia="宋体" w:cs="宋体"/>
          <w:color w:val="000000"/>
          <w:sz w:val="32"/>
          <w:szCs w:val="24"/>
        </w:rPr>
        <w:fldChar w:fldCharType="end"/>
      </w:r>
      <w:r>
        <w:rPr>
          <w:rFonts w:hint="eastAsia" w:ascii="宋体" w:hAnsi="宋体" w:eastAsia="宋体" w:cs="宋体"/>
          <w:color w:val="000000"/>
          <w:sz w:val="32"/>
          <w:szCs w:val="24"/>
          <w:lang w:val="en-US" w:eastAsia="zh-CN"/>
        </w:rPr>
        <w:t>技术服务需求</w:t>
      </w:r>
      <w:r>
        <w:rPr>
          <w:rFonts w:hint="eastAsia" w:ascii="宋体" w:hAnsi="宋体" w:eastAsia="宋体" w:cs="宋体"/>
          <w:color w:val="000000"/>
          <w:sz w:val="32"/>
          <w:szCs w:val="24"/>
        </w:rPr>
        <w:tab/>
      </w:r>
      <w:r>
        <w:rPr>
          <w:rFonts w:hint="eastAsia" w:ascii="宋体" w:hAnsi="宋体" w:eastAsia="宋体" w:cs="宋体"/>
          <w:color w:val="000000"/>
          <w:sz w:val="32"/>
          <w:szCs w:val="24"/>
          <w:lang w:eastAsia="zh-CN"/>
        </w:rPr>
        <w:t>8</w:t>
      </w:r>
    </w:p>
    <w:p w14:paraId="29516AA2">
      <w:pPr>
        <w:tabs>
          <w:tab w:val="right" w:leader="dot" w:pos="8220"/>
        </w:tabs>
        <w:spacing w:before="120" w:after="120" w:line="440" w:lineRule="exact"/>
        <w:ind w:firstLine="0"/>
        <w:jc w:val="left"/>
        <w:rPr>
          <w:rFonts w:hint="eastAsia" w:ascii="宋体" w:hAnsi="宋体" w:eastAsia="宋体" w:cs="宋体"/>
          <w:color w:val="000000"/>
          <w:sz w:val="32"/>
          <w:lang w:eastAsia="zh-CN"/>
        </w:rPr>
      </w:pPr>
      <w:r>
        <w:rPr>
          <w:rFonts w:hint="eastAsia" w:ascii="宋体" w:hAnsi="宋体" w:eastAsia="宋体" w:cs="宋体"/>
          <w:color w:val="000000"/>
          <w:sz w:val="32"/>
          <w:szCs w:val="24"/>
        </w:rPr>
        <w:fldChar w:fldCharType="begin"/>
      </w:r>
      <w:r>
        <w:instrText xml:space="preserve">HYPERLINK  \l "bk_四_技术与性能要求"</w:instrText>
      </w:r>
      <w:r>
        <w:rPr>
          <w:rFonts w:hint="eastAsia" w:ascii="宋体" w:hAnsi="宋体" w:eastAsia="宋体" w:cs="宋体"/>
          <w:color w:val="000000"/>
          <w:sz w:val="32"/>
          <w:szCs w:val="24"/>
        </w:rPr>
        <w:fldChar w:fldCharType="separate"/>
      </w:r>
      <w:r>
        <w:rPr>
          <w:rFonts w:hint="eastAsia" w:ascii="宋体" w:hAnsi="宋体" w:eastAsia="宋体" w:cs="宋体"/>
          <w:color w:val="000000"/>
          <w:sz w:val="32"/>
          <w:szCs w:val="24"/>
        </w:rPr>
        <w:t>四、技术与性能要求</w:t>
      </w:r>
      <w:r>
        <w:rPr>
          <w:rFonts w:hint="eastAsia" w:ascii="宋体" w:hAnsi="宋体" w:eastAsia="宋体" w:cs="宋体"/>
          <w:color w:val="000000"/>
          <w:sz w:val="32"/>
          <w:szCs w:val="24"/>
        </w:rPr>
        <w:fldChar w:fldCharType="end"/>
      </w:r>
      <w:r>
        <w:rPr>
          <w:rFonts w:hint="eastAsia" w:ascii="宋体" w:hAnsi="宋体" w:eastAsia="宋体" w:cs="宋体"/>
          <w:color w:val="000000"/>
          <w:sz w:val="32"/>
          <w:szCs w:val="24"/>
        </w:rPr>
        <w:tab/>
      </w:r>
      <w:r>
        <w:rPr>
          <w:rFonts w:hint="eastAsia" w:ascii="宋体" w:hAnsi="宋体" w:eastAsia="宋体" w:cs="宋体"/>
          <w:color w:val="000000"/>
          <w:sz w:val="32"/>
          <w:szCs w:val="24"/>
        </w:rPr>
        <w:fldChar w:fldCharType="begin"/>
      </w:r>
      <w:r>
        <w:rPr>
          <w:rFonts w:hint="eastAsia" w:ascii="宋体" w:hAnsi="宋体" w:eastAsia="宋体" w:cs="宋体"/>
          <w:color w:val="000000"/>
          <w:sz w:val="32"/>
          <w:szCs w:val="24"/>
        </w:rPr>
        <w:instrText xml:space="preserve"> PAGEREF bk_四_技术与性能要求 \h </w:instrText>
      </w:r>
      <w:r>
        <w:rPr>
          <w:rFonts w:hint="eastAsia" w:ascii="宋体" w:hAnsi="宋体" w:eastAsia="宋体" w:cs="宋体"/>
          <w:color w:val="000000"/>
          <w:sz w:val="32"/>
          <w:szCs w:val="24"/>
        </w:rPr>
        <w:fldChar w:fldCharType="separate"/>
      </w:r>
      <w:r>
        <w:rPr>
          <w:rFonts w:hint="eastAsia" w:ascii="宋体" w:hAnsi="宋体" w:eastAsia="宋体" w:cs="宋体"/>
          <w:color w:val="000000"/>
          <w:sz w:val="32"/>
          <w:szCs w:val="24"/>
        </w:rPr>
        <w:t>1</w:t>
      </w:r>
      <w:r>
        <w:rPr>
          <w:rFonts w:hint="eastAsia" w:ascii="宋体" w:hAnsi="宋体" w:eastAsia="宋体" w:cs="宋体"/>
          <w:color w:val="000000"/>
          <w:sz w:val="32"/>
          <w:szCs w:val="24"/>
        </w:rPr>
        <w:fldChar w:fldCharType="end"/>
      </w:r>
      <w:r>
        <w:rPr>
          <w:rFonts w:hint="eastAsia" w:ascii="宋体" w:hAnsi="宋体" w:eastAsia="宋体" w:cs="宋体"/>
          <w:color w:val="000000"/>
          <w:sz w:val="32"/>
          <w:szCs w:val="24"/>
          <w:lang w:eastAsia="zh-CN"/>
        </w:rPr>
        <w:t>6</w:t>
      </w:r>
    </w:p>
    <w:p w14:paraId="7A026283">
      <w:pPr>
        <w:tabs>
          <w:tab w:val="right" w:leader="dot" w:pos="8220"/>
        </w:tabs>
        <w:spacing w:before="120" w:after="120" w:line="440" w:lineRule="exact"/>
        <w:ind w:firstLine="0"/>
        <w:jc w:val="left"/>
        <w:rPr>
          <w:rFonts w:hint="eastAsia" w:ascii="宋体" w:hAnsi="宋体" w:eastAsia="宋体" w:cs="宋体"/>
          <w:color w:val="000000"/>
          <w:sz w:val="32"/>
          <w:szCs w:val="24"/>
          <w:lang w:eastAsia="zh-CN"/>
        </w:rPr>
      </w:pPr>
      <w:r>
        <w:rPr>
          <w:rFonts w:hint="eastAsia" w:ascii="宋体" w:hAnsi="宋体" w:eastAsia="宋体" w:cs="宋体"/>
          <w:color w:val="000000"/>
          <w:sz w:val="32"/>
          <w:szCs w:val="24"/>
        </w:rPr>
        <w:fldChar w:fldCharType="begin"/>
      </w:r>
      <w:r>
        <w:instrText xml:space="preserve">HYPERLINK  \l "bk_五_项目实施要求"</w:instrText>
      </w:r>
      <w:r>
        <w:rPr>
          <w:rFonts w:hint="eastAsia" w:ascii="宋体" w:hAnsi="宋体" w:eastAsia="宋体" w:cs="宋体"/>
          <w:color w:val="000000"/>
          <w:sz w:val="32"/>
          <w:szCs w:val="24"/>
        </w:rPr>
        <w:fldChar w:fldCharType="separate"/>
      </w:r>
      <w:r>
        <w:rPr>
          <w:rFonts w:hint="eastAsia" w:ascii="宋体" w:hAnsi="宋体" w:eastAsia="宋体" w:cs="宋体"/>
          <w:color w:val="000000"/>
          <w:sz w:val="32"/>
          <w:szCs w:val="24"/>
        </w:rPr>
        <w:t>五、项目实施要求</w:t>
      </w:r>
      <w:r>
        <w:rPr>
          <w:rFonts w:hint="eastAsia" w:ascii="宋体" w:hAnsi="宋体" w:eastAsia="宋体" w:cs="宋体"/>
          <w:color w:val="000000"/>
          <w:sz w:val="32"/>
          <w:szCs w:val="24"/>
        </w:rPr>
        <w:fldChar w:fldCharType="end"/>
      </w:r>
      <w:r>
        <w:rPr>
          <w:rFonts w:hint="eastAsia" w:ascii="宋体" w:hAnsi="宋体" w:eastAsia="宋体" w:cs="宋体"/>
          <w:color w:val="000000"/>
          <w:sz w:val="32"/>
          <w:szCs w:val="24"/>
        </w:rPr>
        <w:tab/>
      </w:r>
      <w:r>
        <w:rPr>
          <w:rFonts w:hint="eastAsia" w:ascii="宋体" w:hAnsi="宋体" w:eastAsia="宋体" w:cs="宋体"/>
          <w:color w:val="000000"/>
          <w:sz w:val="32"/>
          <w:szCs w:val="24"/>
        </w:rPr>
        <w:fldChar w:fldCharType="begin"/>
      </w:r>
      <w:r>
        <w:rPr>
          <w:rFonts w:hint="eastAsia" w:ascii="宋体" w:hAnsi="宋体" w:eastAsia="宋体" w:cs="宋体"/>
          <w:color w:val="000000"/>
          <w:sz w:val="32"/>
          <w:szCs w:val="24"/>
        </w:rPr>
        <w:instrText xml:space="preserve"> PAGEREF bk_五_项目实施要求 \h </w:instrText>
      </w:r>
      <w:r>
        <w:rPr>
          <w:rFonts w:hint="eastAsia" w:ascii="宋体" w:hAnsi="宋体" w:eastAsia="宋体" w:cs="宋体"/>
          <w:color w:val="000000"/>
          <w:sz w:val="32"/>
          <w:szCs w:val="24"/>
        </w:rPr>
        <w:fldChar w:fldCharType="separate"/>
      </w:r>
      <w:r>
        <w:rPr>
          <w:rFonts w:hint="eastAsia" w:ascii="宋体" w:hAnsi="宋体" w:eastAsia="宋体" w:cs="宋体"/>
          <w:color w:val="000000"/>
          <w:sz w:val="32"/>
          <w:szCs w:val="24"/>
        </w:rPr>
        <w:t>1</w:t>
      </w:r>
      <w:r>
        <w:rPr>
          <w:rFonts w:hint="eastAsia" w:ascii="宋体" w:hAnsi="宋体" w:eastAsia="宋体" w:cs="宋体"/>
          <w:color w:val="000000"/>
          <w:sz w:val="32"/>
          <w:szCs w:val="24"/>
        </w:rPr>
        <w:fldChar w:fldCharType="end"/>
      </w:r>
      <w:r>
        <w:rPr>
          <w:rFonts w:hint="eastAsia" w:ascii="宋体" w:hAnsi="宋体" w:eastAsia="宋体" w:cs="宋体"/>
          <w:color w:val="000000"/>
          <w:sz w:val="32"/>
          <w:szCs w:val="24"/>
          <w:lang w:eastAsia="zh-CN"/>
        </w:rPr>
        <w:t>7</w:t>
      </w:r>
    </w:p>
    <w:p w14:paraId="381D3021">
      <w:pPr>
        <w:tabs>
          <w:tab w:val="right" w:leader="dot" w:pos="8220"/>
        </w:tabs>
        <w:spacing w:before="120" w:after="120" w:line="440" w:lineRule="exact"/>
        <w:ind w:firstLine="0"/>
        <w:jc w:val="left"/>
        <w:rPr>
          <w:rFonts w:hint="eastAsia" w:ascii="宋体" w:hAnsi="宋体" w:eastAsia="宋体" w:cs="宋体"/>
          <w:color w:val="000000"/>
          <w:sz w:val="32"/>
          <w:szCs w:val="24"/>
        </w:rPr>
      </w:pPr>
      <w:r>
        <w:rPr>
          <w:rFonts w:hint="eastAsia" w:ascii="宋体" w:hAnsi="宋体" w:eastAsia="宋体" w:cs="宋体"/>
          <w:color w:val="000000"/>
          <w:sz w:val="32"/>
          <w:szCs w:val="24"/>
        </w:rPr>
        <w:fldChar w:fldCharType="begin"/>
      </w:r>
      <w:r>
        <w:instrText xml:space="preserve">HYPERLINK  \l "bk_六_验收标准"</w:instrText>
      </w:r>
      <w:r>
        <w:rPr>
          <w:rFonts w:hint="eastAsia" w:ascii="宋体" w:hAnsi="宋体" w:eastAsia="宋体" w:cs="宋体"/>
          <w:color w:val="000000"/>
          <w:sz w:val="32"/>
          <w:szCs w:val="24"/>
        </w:rPr>
        <w:fldChar w:fldCharType="separate"/>
      </w:r>
      <w:r>
        <w:rPr>
          <w:rFonts w:hint="eastAsia" w:ascii="宋体" w:hAnsi="宋体" w:eastAsia="宋体" w:cs="宋体"/>
          <w:color w:val="000000"/>
          <w:sz w:val="32"/>
          <w:szCs w:val="24"/>
        </w:rPr>
        <w:t>六、</w:t>
      </w:r>
      <w:r>
        <w:rPr>
          <w:rFonts w:hint="eastAsia" w:ascii="宋体" w:hAnsi="宋体" w:eastAsia="宋体" w:cs="宋体"/>
          <w:color w:val="000000"/>
          <w:sz w:val="32"/>
          <w:szCs w:val="24"/>
          <w:lang w:val="en-US" w:eastAsia="zh-CN"/>
        </w:rPr>
        <w:t>安全保密要求</w:t>
      </w:r>
      <w:r>
        <w:rPr>
          <w:rFonts w:hint="eastAsia" w:ascii="宋体" w:hAnsi="宋体" w:eastAsia="宋体" w:cs="宋体"/>
          <w:color w:val="000000"/>
          <w:sz w:val="32"/>
          <w:szCs w:val="24"/>
        </w:rPr>
        <w:fldChar w:fldCharType="end"/>
      </w:r>
      <w:r>
        <w:rPr>
          <w:rFonts w:hint="eastAsia" w:ascii="宋体" w:hAnsi="宋体" w:eastAsia="宋体" w:cs="宋体"/>
          <w:color w:val="000000"/>
          <w:sz w:val="32"/>
          <w:szCs w:val="24"/>
        </w:rPr>
        <w:tab/>
      </w:r>
      <w:r>
        <w:rPr>
          <w:rFonts w:hint="eastAsia" w:ascii="宋体" w:hAnsi="宋体" w:eastAsia="宋体" w:cs="宋体"/>
          <w:color w:val="000000"/>
          <w:sz w:val="32"/>
          <w:szCs w:val="24"/>
        </w:rPr>
        <w:fldChar w:fldCharType="begin"/>
      </w:r>
      <w:r>
        <w:rPr>
          <w:rFonts w:hint="eastAsia" w:ascii="宋体" w:hAnsi="宋体" w:eastAsia="宋体" w:cs="宋体"/>
          <w:color w:val="000000"/>
          <w:sz w:val="32"/>
          <w:szCs w:val="24"/>
        </w:rPr>
        <w:instrText xml:space="preserve"> PAGEREF bk_六_验收标准 \h </w:instrText>
      </w:r>
      <w:r>
        <w:rPr>
          <w:rFonts w:hint="eastAsia" w:ascii="宋体" w:hAnsi="宋体" w:eastAsia="宋体" w:cs="宋体"/>
          <w:color w:val="000000"/>
          <w:sz w:val="32"/>
          <w:szCs w:val="24"/>
        </w:rPr>
        <w:fldChar w:fldCharType="separate"/>
      </w:r>
      <w:r>
        <w:rPr>
          <w:rFonts w:hint="eastAsia" w:ascii="宋体" w:hAnsi="宋体" w:eastAsia="宋体" w:cs="宋体"/>
          <w:color w:val="000000"/>
          <w:sz w:val="32"/>
          <w:szCs w:val="24"/>
        </w:rPr>
        <w:t>1</w:t>
      </w:r>
      <w:r>
        <w:rPr>
          <w:rFonts w:hint="eastAsia" w:ascii="宋体" w:hAnsi="宋体" w:eastAsia="宋体" w:cs="宋体"/>
          <w:color w:val="000000"/>
          <w:sz w:val="32"/>
          <w:szCs w:val="24"/>
          <w:lang w:val="en-US" w:eastAsia="zh-CN"/>
        </w:rPr>
        <w:t>9</w:t>
      </w:r>
      <w:r>
        <w:rPr>
          <w:rFonts w:hint="eastAsia" w:ascii="宋体" w:hAnsi="宋体" w:eastAsia="宋体" w:cs="宋体"/>
          <w:color w:val="000000"/>
          <w:sz w:val="32"/>
          <w:szCs w:val="24"/>
        </w:rPr>
        <w:fldChar w:fldCharType="end"/>
      </w:r>
    </w:p>
    <w:p w14:paraId="29126366">
      <w:pPr>
        <w:tabs>
          <w:tab w:val="right" w:leader="dot" w:pos="8220"/>
        </w:tabs>
        <w:spacing w:before="120" w:after="120" w:line="440" w:lineRule="exact"/>
        <w:ind w:firstLine="0"/>
        <w:jc w:val="left"/>
        <w:rPr>
          <w:rFonts w:hint="eastAsia" w:ascii="宋体" w:hAnsi="宋体" w:eastAsia="宋体" w:cs="宋体"/>
          <w:color w:val="000000"/>
          <w:sz w:val="32"/>
        </w:rPr>
      </w:pPr>
      <w:r>
        <w:rPr>
          <w:rFonts w:hint="eastAsia" w:ascii="宋体" w:hAnsi="宋体" w:eastAsia="宋体" w:cs="宋体"/>
          <w:color w:val="000000"/>
          <w:sz w:val="32"/>
          <w:lang w:val="en-US" w:eastAsia="zh-CN"/>
        </w:rPr>
        <w:fldChar w:fldCharType="begin"/>
      </w:r>
      <w:r>
        <w:instrText xml:space="preserve">HYPERLINK  \l "bk_六_验收标准"</w:instrText>
      </w:r>
      <w:r>
        <w:rPr>
          <w:rFonts w:hint="eastAsia" w:ascii="宋体" w:hAnsi="宋体" w:eastAsia="宋体" w:cs="宋体"/>
          <w:color w:val="000000"/>
          <w:sz w:val="32"/>
          <w:lang w:val="en-US" w:eastAsia="zh-CN"/>
        </w:rPr>
        <w:fldChar w:fldCharType="separate"/>
      </w:r>
      <w:r>
        <w:rPr>
          <w:rFonts w:hint="eastAsia" w:ascii="宋体" w:hAnsi="宋体" w:eastAsia="宋体" w:cs="宋体"/>
          <w:color w:val="000000"/>
          <w:sz w:val="32"/>
          <w:lang w:val="en-US" w:eastAsia="zh-CN"/>
        </w:rPr>
        <w:t>七</w:t>
      </w:r>
      <w:r>
        <w:rPr>
          <w:rFonts w:hint="eastAsia" w:ascii="宋体" w:hAnsi="宋体" w:eastAsia="宋体" w:cs="宋体"/>
          <w:color w:val="000000"/>
          <w:sz w:val="32"/>
          <w:szCs w:val="24"/>
        </w:rPr>
        <w:t>、验收</w:t>
      </w:r>
      <w:r>
        <w:rPr>
          <w:rFonts w:hint="eastAsia" w:ascii="宋体" w:hAnsi="宋体" w:eastAsia="宋体" w:cs="宋体"/>
          <w:color w:val="000000"/>
          <w:sz w:val="32"/>
          <w:szCs w:val="24"/>
          <w:lang w:val="en-US" w:eastAsia="zh-CN"/>
        </w:rPr>
        <w:t>方式</w:t>
      </w:r>
      <w:r>
        <w:rPr>
          <w:rFonts w:hint="eastAsia" w:ascii="宋体" w:hAnsi="宋体" w:eastAsia="宋体" w:cs="宋体"/>
          <w:color w:val="000000"/>
          <w:sz w:val="32"/>
          <w:lang w:val="en-US" w:eastAsia="zh-CN"/>
        </w:rPr>
        <w:fldChar w:fldCharType="end"/>
      </w:r>
      <w:r>
        <w:rPr>
          <w:rFonts w:hint="eastAsia" w:ascii="宋体" w:hAnsi="宋体" w:eastAsia="宋体" w:cs="宋体"/>
          <w:color w:val="000000"/>
          <w:sz w:val="32"/>
          <w:szCs w:val="24"/>
        </w:rPr>
        <w:tab/>
      </w:r>
      <w:r>
        <w:rPr>
          <w:rFonts w:hint="eastAsia" w:ascii="宋体" w:hAnsi="宋体" w:eastAsia="宋体" w:cs="宋体"/>
          <w:color w:val="000000"/>
          <w:sz w:val="32"/>
          <w:szCs w:val="24"/>
        </w:rPr>
        <w:fldChar w:fldCharType="begin"/>
      </w:r>
      <w:r>
        <w:rPr>
          <w:rFonts w:hint="eastAsia" w:ascii="宋体" w:hAnsi="宋体" w:eastAsia="宋体" w:cs="宋体"/>
          <w:color w:val="000000"/>
          <w:sz w:val="32"/>
          <w:szCs w:val="24"/>
        </w:rPr>
        <w:instrText xml:space="preserve"> PAGEREF bk_六_验收标准 \h </w:instrText>
      </w:r>
      <w:r>
        <w:rPr>
          <w:rFonts w:hint="eastAsia" w:ascii="宋体" w:hAnsi="宋体" w:eastAsia="宋体" w:cs="宋体"/>
          <w:color w:val="000000"/>
          <w:sz w:val="32"/>
          <w:szCs w:val="24"/>
        </w:rPr>
        <w:fldChar w:fldCharType="separate"/>
      </w:r>
      <w:r>
        <w:rPr>
          <w:rFonts w:hint="eastAsia" w:ascii="宋体" w:hAnsi="宋体" w:eastAsia="宋体" w:cs="宋体"/>
          <w:color w:val="000000"/>
          <w:sz w:val="32"/>
          <w:szCs w:val="24"/>
          <w:lang w:val="en-US" w:eastAsia="zh-CN"/>
        </w:rPr>
        <w:t>20</w:t>
      </w:r>
      <w:r>
        <w:rPr>
          <w:rFonts w:hint="eastAsia" w:ascii="宋体" w:hAnsi="宋体" w:eastAsia="宋体" w:cs="宋体"/>
          <w:color w:val="000000"/>
          <w:sz w:val="32"/>
          <w:szCs w:val="24"/>
        </w:rPr>
        <w:fldChar w:fldCharType="end"/>
      </w:r>
    </w:p>
    <w:p w14:paraId="0B40349F">
      <w:pPr>
        <w:tabs>
          <w:tab w:val="right" w:leader="dot" w:pos="8220"/>
        </w:tabs>
        <w:spacing w:before="120" w:after="120" w:line="440" w:lineRule="exact"/>
        <w:ind w:firstLine="0"/>
        <w:jc w:val="left"/>
        <w:rPr>
          <w:rFonts w:hint="eastAsia" w:ascii="宋体" w:hAnsi="宋体" w:eastAsia="宋体" w:cs="宋体"/>
          <w:color w:val="000000"/>
          <w:sz w:val="32"/>
          <w:lang w:eastAsia="zh-CN"/>
        </w:rPr>
      </w:pPr>
      <w:r>
        <w:rPr>
          <w:rFonts w:hint="eastAsia" w:ascii="宋体" w:hAnsi="宋体" w:eastAsia="宋体" w:cs="宋体"/>
          <w:color w:val="000000"/>
          <w:sz w:val="32"/>
          <w:lang w:val="en-US" w:eastAsia="zh-CN"/>
        </w:rPr>
        <w:fldChar w:fldCharType="begin"/>
      </w:r>
      <w:r>
        <w:instrText xml:space="preserve">HYPERLINK  \l "bk_七_服务与运维要求"</w:instrText>
      </w:r>
      <w:r>
        <w:rPr>
          <w:rFonts w:hint="eastAsia" w:ascii="宋体" w:hAnsi="宋体" w:eastAsia="宋体" w:cs="宋体"/>
          <w:color w:val="000000"/>
          <w:sz w:val="32"/>
          <w:lang w:val="en-US" w:eastAsia="zh-CN"/>
        </w:rPr>
        <w:fldChar w:fldCharType="separate"/>
      </w:r>
      <w:r>
        <w:rPr>
          <w:rFonts w:hint="eastAsia" w:ascii="宋体" w:hAnsi="宋体" w:eastAsia="宋体" w:cs="宋体"/>
          <w:color w:val="000000"/>
          <w:sz w:val="32"/>
          <w:lang w:val="en-US" w:eastAsia="zh-CN"/>
        </w:rPr>
        <w:t>八</w:t>
      </w:r>
      <w:r>
        <w:rPr>
          <w:rFonts w:hint="eastAsia" w:ascii="宋体" w:hAnsi="宋体" w:eastAsia="宋体" w:cs="宋体"/>
          <w:color w:val="000000"/>
          <w:sz w:val="32"/>
          <w:szCs w:val="24"/>
        </w:rPr>
        <w:t>、服务与运维要求</w:t>
      </w:r>
      <w:r>
        <w:rPr>
          <w:rFonts w:hint="eastAsia" w:ascii="宋体" w:hAnsi="宋体" w:eastAsia="宋体" w:cs="宋体"/>
          <w:color w:val="000000"/>
          <w:sz w:val="32"/>
          <w:lang w:val="en-US" w:eastAsia="zh-CN"/>
        </w:rPr>
        <w:fldChar w:fldCharType="end"/>
      </w:r>
      <w:r>
        <w:rPr>
          <w:rFonts w:hint="eastAsia" w:ascii="宋体" w:hAnsi="宋体" w:eastAsia="宋体" w:cs="宋体"/>
          <w:color w:val="000000"/>
          <w:sz w:val="32"/>
          <w:szCs w:val="24"/>
        </w:rPr>
        <w:tab/>
      </w:r>
      <w:r>
        <w:rPr>
          <w:rFonts w:hint="eastAsia" w:ascii="宋体" w:hAnsi="宋体" w:eastAsia="宋体" w:cs="宋体"/>
          <w:color w:val="000000"/>
          <w:sz w:val="32"/>
          <w:szCs w:val="24"/>
          <w:lang w:val="en-US" w:eastAsia="zh-CN"/>
        </w:rPr>
        <w:t>22</w:t>
      </w:r>
    </w:p>
    <w:p w14:paraId="469A5956">
      <w:pPr>
        <w:tabs>
          <w:tab w:val="right" w:leader="dot" w:pos="8220"/>
        </w:tabs>
        <w:spacing w:before="120" w:after="120" w:line="440" w:lineRule="exact"/>
        <w:ind w:firstLine="0"/>
        <w:jc w:val="left"/>
        <w:rPr>
          <w:rFonts w:hint="eastAsia" w:ascii="宋体" w:hAnsi="宋体" w:eastAsia="宋体" w:cs="宋体"/>
          <w:color w:val="000000"/>
          <w:sz w:val="32"/>
        </w:rPr>
      </w:pPr>
      <w:r>
        <w:rPr>
          <w:rFonts w:hint="eastAsia" w:ascii="宋体" w:hAnsi="宋体" w:eastAsia="宋体" w:cs="宋体"/>
          <w:color w:val="000000"/>
          <w:sz w:val="32"/>
          <w:lang w:val="en-US" w:eastAsia="zh-CN"/>
        </w:rPr>
        <w:fldChar w:fldCharType="begin"/>
      </w:r>
      <w:r>
        <w:instrText xml:space="preserve">HYPERLINK  \l "bk_八_报价要求"</w:instrText>
      </w:r>
      <w:r>
        <w:rPr>
          <w:rFonts w:hint="eastAsia" w:ascii="宋体" w:hAnsi="宋体" w:eastAsia="宋体" w:cs="宋体"/>
          <w:color w:val="000000"/>
          <w:sz w:val="32"/>
          <w:lang w:val="en-US" w:eastAsia="zh-CN"/>
        </w:rPr>
        <w:fldChar w:fldCharType="separate"/>
      </w:r>
      <w:r>
        <w:rPr>
          <w:rFonts w:hint="eastAsia" w:ascii="宋体" w:hAnsi="宋体" w:eastAsia="宋体" w:cs="宋体"/>
          <w:color w:val="000000"/>
          <w:sz w:val="32"/>
          <w:lang w:val="en-US" w:eastAsia="zh-CN"/>
        </w:rPr>
        <w:t>九</w:t>
      </w:r>
      <w:r>
        <w:rPr>
          <w:rFonts w:hint="eastAsia" w:ascii="宋体" w:hAnsi="宋体" w:eastAsia="宋体" w:cs="宋体"/>
          <w:color w:val="000000"/>
          <w:sz w:val="32"/>
          <w:szCs w:val="24"/>
        </w:rPr>
        <w:t>、报价要求</w:t>
      </w:r>
      <w:r>
        <w:rPr>
          <w:rFonts w:hint="eastAsia" w:ascii="宋体" w:hAnsi="宋体" w:eastAsia="宋体" w:cs="宋体"/>
          <w:color w:val="000000"/>
          <w:sz w:val="32"/>
          <w:lang w:val="en-US" w:eastAsia="zh-CN"/>
        </w:rPr>
        <w:fldChar w:fldCharType="end"/>
      </w:r>
      <w:r>
        <w:rPr>
          <w:rFonts w:hint="eastAsia" w:ascii="宋体" w:hAnsi="宋体" w:eastAsia="宋体" w:cs="宋体"/>
          <w:color w:val="000000"/>
          <w:sz w:val="32"/>
          <w:szCs w:val="24"/>
        </w:rPr>
        <w:tab/>
      </w:r>
      <w:r>
        <w:rPr>
          <w:rFonts w:hint="eastAsia" w:ascii="宋体" w:hAnsi="宋体" w:eastAsia="宋体" w:cs="宋体"/>
          <w:color w:val="000000"/>
          <w:sz w:val="32"/>
          <w:szCs w:val="24"/>
          <w:lang w:val="en-US" w:eastAsia="zh-CN"/>
        </w:rPr>
        <w:t>23</w:t>
      </w:r>
    </w:p>
    <w:p w14:paraId="04459FD9">
      <w:pPr>
        <w:tabs>
          <w:tab w:val="right" w:leader="dot" w:pos="8220"/>
        </w:tabs>
        <w:spacing w:before="120" w:after="120" w:line="440" w:lineRule="exact"/>
        <w:ind w:firstLine="0"/>
        <w:jc w:val="left"/>
        <w:rPr>
          <w:rFonts w:hint="eastAsia" w:ascii="宋体" w:hAnsi="宋体" w:eastAsia="宋体" w:cs="宋体"/>
          <w:color w:val="000000"/>
          <w:sz w:val="32"/>
        </w:rPr>
      </w:pPr>
      <w:r>
        <w:rPr>
          <w:rFonts w:hint="eastAsia" w:ascii="宋体" w:hAnsi="宋体" w:eastAsia="宋体" w:cs="宋体"/>
          <w:color w:val="000000"/>
          <w:sz w:val="32"/>
          <w:lang w:val="en-US" w:eastAsia="zh-CN"/>
        </w:rPr>
        <w:fldChar w:fldCharType="begin"/>
      </w:r>
      <w:r>
        <w:instrText xml:space="preserve">HYPERLINK  \l "bk_九_假设_约束与配合事项"</w:instrText>
      </w:r>
      <w:r>
        <w:rPr>
          <w:rFonts w:hint="eastAsia" w:ascii="宋体" w:hAnsi="宋体" w:eastAsia="宋体" w:cs="宋体"/>
          <w:color w:val="000000"/>
          <w:sz w:val="32"/>
          <w:lang w:val="en-US" w:eastAsia="zh-CN"/>
        </w:rPr>
        <w:fldChar w:fldCharType="separate"/>
      </w:r>
      <w:r>
        <w:rPr>
          <w:rFonts w:hint="eastAsia" w:ascii="宋体" w:hAnsi="宋体" w:eastAsia="宋体" w:cs="宋体"/>
          <w:color w:val="000000"/>
          <w:sz w:val="32"/>
          <w:lang w:val="en-US" w:eastAsia="zh-CN"/>
        </w:rPr>
        <w:t>十</w:t>
      </w:r>
      <w:r>
        <w:rPr>
          <w:rFonts w:hint="eastAsia" w:ascii="宋体" w:hAnsi="宋体" w:eastAsia="宋体" w:cs="宋体"/>
          <w:color w:val="000000"/>
          <w:sz w:val="32"/>
          <w:szCs w:val="24"/>
        </w:rPr>
        <w:t>、</w:t>
      </w:r>
      <w:r>
        <w:rPr>
          <w:rFonts w:hint="eastAsia" w:ascii="宋体" w:hAnsi="宋体" w:eastAsia="宋体" w:cs="宋体"/>
          <w:color w:val="000000"/>
          <w:sz w:val="32"/>
          <w:lang w:val="en-US" w:eastAsia="zh-CN"/>
        </w:rPr>
        <w:fldChar w:fldCharType="end"/>
      </w:r>
      <w:r>
        <w:rPr>
          <w:rFonts w:hint="eastAsia" w:ascii="宋体" w:hAnsi="宋体" w:eastAsia="宋体" w:cs="宋体"/>
          <w:color w:val="000000"/>
          <w:sz w:val="32"/>
          <w:szCs w:val="24"/>
          <w:lang w:val="en-US" w:eastAsia="zh-CN"/>
        </w:rPr>
        <w:t>知识产权</w:t>
      </w:r>
      <w:r>
        <w:rPr>
          <w:rFonts w:hint="eastAsia" w:ascii="宋体" w:hAnsi="宋体" w:eastAsia="宋体" w:cs="宋体"/>
          <w:color w:val="000000"/>
          <w:sz w:val="32"/>
          <w:szCs w:val="24"/>
        </w:rPr>
        <w:tab/>
      </w:r>
      <w:r>
        <w:rPr>
          <w:rFonts w:hint="eastAsia" w:ascii="宋体" w:hAnsi="宋体" w:eastAsia="宋体" w:cs="宋体"/>
          <w:color w:val="000000"/>
          <w:sz w:val="32"/>
          <w:szCs w:val="24"/>
          <w:lang w:val="en-US" w:eastAsia="zh-CN"/>
        </w:rPr>
        <w:t>24</w:t>
      </w:r>
    </w:p>
    <w:p w14:paraId="2D0B4899">
      <w:pPr>
        <w:tabs>
          <w:tab w:val="right" w:leader="dot" w:pos="8220"/>
        </w:tabs>
        <w:spacing w:before="120" w:after="120" w:line="440" w:lineRule="exact"/>
        <w:ind w:firstLine="0"/>
        <w:jc w:val="left"/>
        <w:rPr>
          <w:rFonts w:hint="eastAsia" w:ascii="宋体" w:hAnsi="宋体" w:eastAsia="宋体" w:cs="宋体"/>
          <w:color w:val="000000"/>
          <w:sz w:val="32"/>
        </w:rPr>
      </w:pPr>
      <w:r>
        <w:rPr>
          <w:rFonts w:hint="eastAsia" w:ascii="宋体" w:hAnsi="宋体" w:eastAsia="宋体" w:cs="宋体"/>
          <w:color w:val="000000"/>
          <w:sz w:val="32"/>
          <w:szCs w:val="24"/>
        </w:rPr>
        <w:fldChar w:fldCharType="begin"/>
      </w:r>
      <w:r>
        <w:instrText xml:space="preserve">HYPERLINK  \l "bk_十_附件"</w:instrText>
      </w:r>
      <w:r>
        <w:rPr>
          <w:rFonts w:hint="eastAsia" w:ascii="宋体" w:hAnsi="宋体" w:eastAsia="宋体" w:cs="宋体"/>
          <w:color w:val="000000"/>
          <w:sz w:val="32"/>
          <w:szCs w:val="24"/>
        </w:rPr>
        <w:fldChar w:fldCharType="separate"/>
      </w:r>
      <w:r>
        <w:rPr>
          <w:rFonts w:hint="eastAsia" w:ascii="宋体" w:hAnsi="宋体" w:eastAsia="宋体" w:cs="宋体"/>
          <w:color w:val="000000"/>
          <w:sz w:val="32"/>
          <w:szCs w:val="24"/>
        </w:rPr>
        <w:t>十</w:t>
      </w:r>
      <w:r>
        <w:rPr>
          <w:rFonts w:hint="eastAsia" w:ascii="宋体" w:hAnsi="宋体" w:eastAsia="宋体" w:cs="宋体"/>
          <w:color w:val="000000"/>
          <w:sz w:val="32"/>
          <w:szCs w:val="24"/>
          <w:lang w:val="en-US" w:eastAsia="zh-CN"/>
        </w:rPr>
        <w:t>一</w:t>
      </w:r>
      <w:r>
        <w:rPr>
          <w:rFonts w:hint="eastAsia" w:ascii="宋体" w:hAnsi="宋体" w:eastAsia="宋体" w:cs="宋体"/>
          <w:color w:val="000000"/>
          <w:sz w:val="32"/>
          <w:szCs w:val="24"/>
        </w:rPr>
        <w:t>、附件</w:t>
      </w:r>
      <w:r>
        <w:rPr>
          <w:rFonts w:hint="eastAsia" w:ascii="宋体" w:hAnsi="宋体" w:eastAsia="宋体" w:cs="宋体"/>
          <w:color w:val="000000"/>
          <w:sz w:val="32"/>
          <w:szCs w:val="24"/>
        </w:rPr>
        <w:fldChar w:fldCharType="end"/>
      </w:r>
      <w:r>
        <w:rPr>
          <w:rFonts w:hint="eastAsia" w:ascii="宋体" w:hAnsi="宋体" w:eastAsia="宋体" w:cs="宋体"/>
          <w:color w:val="000000"/>
          <w:sz w:val="32"/>
          <w:szCs w:val="24"/>
        </w:rPr>
        <w:tab/>
      </w:r>
      <w:r>
        <w:rPr>
          <w:rFonts w:hint="eastAsia" w:ascii="宋体" w:hAnsi="宋体" w:eastAsia="宋体" w:cs="宋体"/>
          <w:color w:val="000000"/>
          <w:sz w:val="32"/>
          <w:szCs w:val="24"/>
          <w:lang w:val="en-US" w:eastAsia="zh-CN"/>
        </w:rPr>
        <w:t>24</w:t>
      </w:r>
    </w:p>
    <w:p w14:paraId="48F23961">
      <w:pPr>
        <w:tabs>
          <w:tab w:val="right" w:leader="dot" w:pos="8220"/>
        </w:tabs>
        <w:spacing w:before="120" w:after="120" w:line="440" w:lineRule="exact"/>
        <w:ind w:firstLine="0"/>
        <w:jc w:val="left"/>
        <w:rPr>
          <w:rFonts w:hint="eastAsia" w:ascii="宋体" w:hAnsi="宋体" w:eastAsia="宋体" w:cs="宋体"/>
          <w:color w:val="000000"/>
          <w:sz w:val="32"/>
        </w:rPr>
      </w:pPr>
      <w:r>
        <w:rPr>
          <w:rFonts w:hint="eastAsia" w:ascii="宋体" w:hAnsi="宋体" w:eastAsia="宋体" w:cs="宋体"/>
          <w:color w:val="000000"/>
          <w:sz w:val="32"/>
          <w:szCs w:val="24"/>
        </w:rPr>
        <w:fldChar w:fldCharType="begin"/>
      </w:r>
      <w:r>
        <w:instrText xml:space="preserve">HYPERLINK  \l "bk_附件_各部门菜单功能模块优化清单"</w:instrText>
      </w:r>
      <w:r>
        <w:rPr>
          <w:rFonts w:hint="eastAsia" w:ascii="宋体" w:hAnsi="宋体" w:eastAsia="宋体" w:cs="宋体"/>
          <w:color w:val="000000"/>
          <w:sz w:val="32"/>
          <w:szCs w:val="24"/>
        </w:rPr>
        <w:fldChar w:fldCharType="separate"/>
      </w:r>
      <w:r>
        <w:rPr>
          <w:rFonts w:hint="eastAsia" w:ascii="宋体" w:hAnsi="宋体" w:eastAsia="宋体" w:cs="宋体"/>
          <w:color w:val="000000"/>
          <w:sz w:val="32"/>
          <w:szCs w:val="24"/>
        </w:rPr>
        <w:t>附件：各部门</w:t>
      </w:r>
      <w:r>
        <w:rPr>
          <w:rFonts w:hint="eastAsia" w:ascii="宋体" w:hAnsi="宋体" w:eastAsia="宋体" w:cs="宋体"/>
          <w:color w:val="000000"/>
          <w:sz w:val="32"/>
          <w:szCs w:val="24"/>
          <w:lang w:val="en-US" w:eastAsia="zh-CN"/>
        </w:rPr>
        <w:t>原</w:t>
      </w:r>
      <w:r>
        <w:rPr>
          <w:rFonts w:hint="eastAsia" w:ascii="宋体" w:hAnsi="宋体" w:eastAsia="宋体" w:cs="宋体"/>
          <w:color w:val="000000"/>
          <w:sz w:val="32"/>
          <w:szCs w:val="24"/>
        </w:rPr>
        <w:t>菜单功能模块</w:t>
      </w:r>
      <w:r>
        <w:rPr>
          <w:rFonts w:hint="eastAsia" w:ascii="宋体" w:hAnsi="宋体" w:eastAsia="宋体" w:cs="宋体"/>
          <w:color w:val="000000"/>
          <w:sz w:val="32"/>
          <w:szCs w:val="24"/>
          <w:lang w:val="en-US" w:eastAsia="zh-CN"/>
        </w:rPr>
        <w:t>及</w:t>
      </w:r>
      <w:r>
        <w:rPr>
          <w:rFonts w:hint="eastAsia" w:ascii="宋体" w:hAnsi="宋体" w:eastAsia="宋体" w:cs="宋体"/>
          <w:color w:val="000000"/>
          <w:sz w:val="32"/>
          <w:szCs w:val="24"/>
        </w:rPr>
        <w:t>优化清单</w:t>
      </w:r>
      <w:r>
        <w:rPr>
          <w:rFonts w:hint="eastAsia" w:ascii="宋体" w:hAnsi="宋体" w:eastAsia="宋体" w:cs="宋体"/>
          <w:color w:val="000000"/>
          <w:sz w:val="32"/>
          <w:szCs w:val="24"/>
        </w:rPr>
        <w:fldChar w:fldCharType="end"/>
      </w:r>
      <w:r>
        <w:rPr>
          <w:rFonts w:hint="eastAsia" w:ascii="宋体" w:hAnsi="宋体" w:eastAsia="宋体" w:cs="宋体"/>
          <w:color w:val="000000"/>
          <w:sz w:val="32"/>
          <w:szCs w:val="24"/>
        </w:rPr>
        <w:tab/>
      </w:r>
      <w:r>
        <w:rPr>
          <w:rFonts w:hint="eastAsia" w:ascii="宋体" w:hAnsi="宋体" w:eastAsia="宋体" w:cs="宋体"/>
          <w:color w:val="000000"/>
          <w:sz w:val="32"/>
          <w:szCs w:val="24"/>
          <w:lang w:val="en-US" w:eastAsia="zh-CN"/>
        </w:rPr>
        <w:t>25</w:t>
      </w:r>
    </w:p>
    <w:p w14:paraId="28AF505A">
      <w:pPr>
        <w:spacing w:before="0" w:after="40" w:line="360" w:lineRule="auto"/>
        <w:ind w:firstLine="0"/>
        <w:rPr>
          <w:rFonts w:hint="eastAsia" w:ascii="宋体" w:hAnsi="宋体" w:eastAsia="宋体" w:cs="宋体"/>
          <w:color w:val="000000"/>
          <w:sz w:val="32"/>
        </w:rPr>
      </w:pPr>
    </w:p>
    <w:p w14:paraId="6ACD6C35">
      <w:pPr>
        <w:rPr>
          <w:rFonts w:hint="eastAsia" w:ascii="宋体" w:hAnsi="宋体" w:eastAsia="宋体" w:cs="宋体"/>
          <w:color w:val="000000"/>
          <w:sz w:val="32"/>
        </w:rPr>
      </w:pPr>
      <w:r>
        <w:rPr>
          <w:rFonts w:hint="eastAsia" w:ascii="宋体" w:hAnsi="宋体" w:eastAsia="宋体" w:cs="宋体"/>
          <w:color w:val="000000"/>
          <w:sz w:val="32"/>
        </w:rPr>
        <w:br w:type="page"/>
      </w:r>
    </w:p>
    <w:p w14:paraId="380D82A3">
      <w:pPr>
        <w:pStyle w:val="3"/>
        <w:spacing w:before="280" w:after="160" w:line="360" w:lineRule="auto"/>
        <w:rPr>
          <w:rFonts w:hint="eastAsia" w:ascii="宋体" w:hAnsi="宋体" w:eastAsia="宋体" w:cs="宋体"/>
          <w:b/>
          <w:color w:val="000000"/>
          <w:sz w:val="32"/>
        </w:rPr>
        <w:sectPr>
          <w:pgSz w:w="12240" w:h="15840"/>
          <w:pgMar w:top="1440" w:right="1474" w:bottom="1440" w:left="1587" w:header="720" w:footer="720" w:gutter="0"/>
          <w:cols w:space="720" w:num="1"/>
          <w:titlePg/>
          <w:docGrid w:linePitch="360" w:charSpace="0"/>
        </w:sectPr>
      </w:pPr>
      <w:bookmarkStart w:id="0" w:name="bk_文档控制"/>
    </w:p>
    <w:p w14:paraId="7421AFE2">
      <w:pPr>
        <w:pStyle w:val="3"/>
        <w:spacing w:before="280" w:after="160" w:line="360" w:lineRule="auto"/>
        <w:rPr>
          <w:rFonts w:hint="eastAsia" w:ascii="宋体" w:hAnsi="宋体" w:eastAsia="宋体" w:cs="宋体"/>
          <w:color w:val="000000"/>
          <w:sz w:val="32"/>
        </w:rPr>
      </w:pPr>
      <w:r>
        <w:rPr>
          <w:rFonts w:hint="eastAsia" w:ascii="宋体" w:hAnsi="宋体" w:eastAsia="宋体" w:cs="宋体"/>
          <w:b/>
          <w:color w:val="000000"/>
          <w:sz w:val="32"/>
        </w:rPr>
        <w:t>文档控制</w:t>
      </w:r>
      <w:bookmarkEnd w:id="0"/>
    </w:p>
    <w:p w14:paraId="39DF8F4A">
      <w:pPr>
        <w:pStyle w:val="4"/>
        <w:spacing w:before="160" w:after="160" w:line="360" w:lineRule="auto"/>
        <w:rPr>
          <w:rFonts w:hint="eastAsia" w:ascii="宋体" w:hAnsi="宋体" w:eastAsia="宋体" w:cs="宋体"/>
          <w:color w:val="000000"/>
          <w:sz w:val="32"/>
        </w:rPr>
      </w:pPr>
      <w:r>
        <w:rPr>
          <w:rFonts w:hint="eastAsia" w:ascii="宋体" w:hAnsi="宋体" w:eastAsia="宋体" w:cs="宋体"/>
          <w:b/>
          <w:color w:val="000000"/>
          <w:sz w:val="32"/>
        </w:rPr>
        <w:t>0.1 编写目的与适用范围</w:t>
      </w:r>
    </w:p>
    <w:p w14:paraId="6D17BD51">
      <w:pPr>
        <w:spacing w:before="0" w:after="120" w:line="360" w:lineRule="auto"/>
        <w:ind w:firstLine="420"/>
        <w:rPr>
          <w:rFonts w:hint="eastAsia" w:ascii="宋体" w:hAnsi="宋体" w:eastAsia="宋体" w:cs="宋体"/>
          <w:color w:val="000000"/>
          <w:sz w:val="32"/>
          <w:szCs w:val="32"/>
        </w:rPr>
      </w:pPr>
      <w:r>
        <w:rPr>
          <w:rFonts w:hint="eastAsia" w:ascii="宋体" w:hAnsi="宋体" w:eastAsia="宋体" w:cs="宋体"/>
          <w:b w:val="0"/>
          <w:color w:val="000000"/>
          <w:sz w:val="32"/>
          <w:szCs w:val="32"/>
        </w:rPr>
        <w:t>本用户需求书明确综合业务管理系统信创改造及系统性优化项目的建设背景、目标、范围、功能与非功能要求、接口与数据要求、实施与验收标准，作为甲乙双方需求确认、方案设计、开发测试、上线验收的统一基准。</w:t>
      </w:r>
    </w:p>
    <w:p w14:paraId="59B5ECA4">
      <w:pPr>
        <w:spacing w:before="0" w:after="0" w:line="240" w:lineRule="auto"/>
        <w:ind w:firstLine="0"/>
        <w:textAlignment w:val="center"/>
        <w:rPr>
          <w:rFonts w:hint="eastAsia" w:ascii="宋体" w:hAnsi="宋体" w:eastAsia="宋体" w:cs="宋体"/>
          <w:color w:val="000000"/>
          <w:sz w:val="32"/>
          <w:szCs w:val="32"/>
        </w:rPr>
      </w:pPr>
      <w:r>
        <w:rPr>
          <w:rFonts w:hint="eastAsia" w:ascii="宋体" w:hAnsi="宋体" w:eastAsia="宋体" w:cs="宋体"/>
          <w:b w:val="0"/>
          <w:color w:val="000000"/>
          <w:sz w:val="32"/>
          <w:szCs w:val="32"/>
        </w:rPr>
        <w:t>本文件适用于本项目全过程管理。乙方应据此编制需求规格说明书、设计与测试文档；理解歧义以甲乙双方书面确认为准。</w:t>
      </w:r>
    </w:p>
    <w:p w14:paraId="6B60D2FD">
      <w:pPr>
        <w:pStyle w:val="4"/>
        <w:spacing w:before="160" w:after="160" w:line="360" w:lineRule="auto"/>
        <w:rPr>
          <w:rFonts w:hint="eastAsia" w:ascii="宋体" w:hAnsi="宋体" w:eastAsia="宋体" w:cs="宋体"/>
          <w:color w:val="000000"/>
          <w:sz w:val="32"/>
        </w:rPr>
      </w:pPr>
      <w:r>
        <w:rPr>
          <w:rFonts w:hint="eastAsia" w:ascii="宋体" w:hAnsi="宋体" w:eastAsia="宋体" w:cs="宋体"/>
          <w:b/>
          <w:color w:val="000000"/>
          <w:sz w:val="32"/>
        </w:rPr>
        <w:t>0.2 版本记录</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1379"/>
        <w:gridCol w:w="5931"/>
      </w:tblGrid>
      <w:tr w14:paraId="1FFE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7" w:type="dxa"/>
            <w:shd w:val="clear" w:color="auto" w:fill="auto"/>
            <w:vAlign w:val="center"/>
          </w:tcPr>
          <w:p w14:paraId="31B30E50">
            <w:pPr>
              <w:overflowPunct w:val="0"/>
              <w:adjustRightInd w:val="0"/>
              <w:snapToGrid w:val="0"/>
              <w:spacing w:after="0" w:line="400" w:lineRule="exact"/>
              <w:jc w:val="center"/>
              <w:outlineLvl w:val="9"/>
              <w:rPr>
                <w:rFonts w:hint="eastAsia" w:ascii="宋体" w:hAnsi="宋体" w:eastAsia="宋体" w:cs="宋体"/>
                <w:b/>
                <w:color w:val="000000"/>
                <w:sz w:val="32"/>
                <w:lang w:eastAsia="zh-CN"/>
              </w:rPr>
            </w:pPr>
            <w:r>
              <w:rPr>
                <w:rFonts w:hint="eastAsia" w:ascii="宋体" w:hAnsi="宋体" w:eastAsia="宋体" w:cs="宋体"/>
                <w:b/>
                <w:color w:val="000000"/>
                <w:sz w:val="32"/>
                <w:lang w:eastAsia="zh-CN"/>
              </w:rPr>
              <w:t>版本</w:t>
            </w:r>
          </w:p>
        </w:tc>
        <w:tc>
          <w:tcPr>
            <w:tcW w:w="1417" w:type="dxa"/>
            <w:shd w:val="clear" w:color="auto" w:fill="auto"/>
            <w:vAlign w:val="center"/>
          </w:tcPr>
          <w:p w14:paraId="0EDAFDF2">
            <w:pPr>
              <w:overflowPunct w:val="0"/>
              <w:adjustRightInd w:val="0"/>
              <w:snapToGrid w:val="0"/>
              <w:spacing w:after="0" w:line="400" w:lineRule="exact"/>
              <w:jc w:val="center"/>
              <w:outlineLvl w:val="9"/>
              <w:rPr>
                <w:rFonts w:hint="eastAsia" w:ascii="宋体" w:hAnsi="宋体" w:eastAsia="宋体" w:cs="宋体"/>
                <w:b/>
                <w:color w:val="000000"/>
                <w:sz w:val="32"/>
                <w:lang w:eastAsia="zh-CN"/>
              </w:rPr>
            </w:pPr>
            <w:r>
              <w:rPr>
                <w:rFonts w:hint="eastAsia" w:ascii="宋体" w:hAnsi="宋体" w:eastAsia="宋体" w:cs="宋体"/>
                <w:b/>
                <w:color w:val="000000"/>
                <w:sz w:val="32"/>
                <w:lang w:eastAsia="zh-CN"/>
              </w:rPr>
              <w:t>日期</w:t>
            </w:r>
          </w:p>
        </w:tc>
        <w:tc>
          <w:tcPr>
            <w:tcW w:w="6236" w:type="dxa"/>
            <w:shd w:val="clear" w:color="auto" w:fill="auto"/>
            <w:vAlign w:val="center"/>
          </w:tcPr>
          <w:p w14:paraId="68A60A0D">
            <w:pPr>
              <w:overflowPunct w:val="0"/>
              <w:adjustRightInd w:val="0"/>
              <w:snapToGrid w:val="0"/>
              <w:spacing w:after="0" w:line="400" w:lineRule="exact"/>
              <w:jc w:val="center"/>
              <w:outlineLvl w:val="9"/>
              <w:rPr>
                <w:rFonts w:hint="eastAsia" w:ascii="宋体" w:hAnsi="宋体" w:eastAsia="宋体" w:cs="宋体"/>
                <w:b/>
                <w:color w:val="000000"/>
                <w:sz w:val="32"/>
                <w:lang w:eastAsia="zh-CN"/>
              </w:rPr>
            </w:pPr>
            <w:r>
              <w:rPr>
                <w:rFonts w:hint="eastAsia" w:ascii="宋体" w:hAnsi="宋体" w:eastAsia="宋体" w:cs="宋体"/>
                <w:b/>
                <w:color w:val="000000"/>
                <w:sz w:val="32"/>
                <w:lang w:eastAsia="zh-CN"/>
              </w:rPr>
              <w:t>说明</w:t>
            </w:r>
          </w:p>
        </w:tc>
      </w:tr>
      <w:tr w14:paraId="20214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7" w:type="dxa"/>
            <w:vAlign w:val="center"/>
          </w:tcPr>
          <w:p w14:paraId="0A0C56FC">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V1.0</w:t>
            </w:r>
          </w:p>
        </w:tc>
        <w:tc>
          <w:tcPr>
            <w:tcW w:w="1417" w:type="dxa"/>
            <w:tcBorders>
              <w:left w:val="single" w:color="auto" w:sz="4" w:space="0"/>
            </w:tcBorders>
            <w:vAlign w:val="center"/>
          </w:tcPr>
          <w:p w14:paraId="7EC1F33D">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2026-07</w:t>
            </w:r>
          </w:p>
        </w:tc>
        <w:tc>
          <w:tcPr>
            <w:tcW w:w="6236" w:type="dxa"/>
            <w:tcBorders>
              <w:left w:val="single" w:color="auto" w:sz="4" w:space="0"/>
            </w:tcBorders>
            <w:vAlign w:val="center"/>
          </w:tcPr>
          <w:p w14:paraId="7EABBEAA">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基于建设方案初稿形成用户需求书及部门优化清单附件</w:t>
            </w:r>
          </w:p>
        </w:tc>
      </w:tr>
      <w:tr w14:paraId="56560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7" w:type="dxa"/>
            <w:vAlign w:val="center"/>
          </w:tcPr>
          <w:p w14:paraId="76DAB118">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V1.1</w:t>
            </w:r>
          </w:p>
        </w:tc>
        <w:tc>
          <w:tcPr>
            <w:tcW w:w="1417" w:type="dxa"/>
            <w:tcBorders>
              <w:left w:val="single" w:color="auto" w:sz="4" w:space="0"/>
            </w:tcBorders>
            <w:vAlign w:val="center"/>
          </w:tcPr>
          <w:p w14:paraId="0C995E8D">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2026-07</w:t>
            </w:r>
          </w:p>
        </w:tc>
        <w:tc>
          <w:tcPr>
            <w:tcW w:w="6236" w:type="dxa"/>
            <w:tcBorders>
              <w:left w:val="single" w:color="auto" w:sz="4" w:space="0"/>
            </w:tcBorders>
            <w:vAlign w:val="center"/>
          </w:tcPr>
          <w:p w14:paraId="34774AF3">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结合现网监理平台架构与业务落点，细化建设范围、技术约束、功能需求与验收口径</w:t>
            </w:r>
          </w:p>
        </w:tc>
      </w:tr>
      <w:tr w14:paraId="70D2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7" w:type="dxa"/>
            <w:vAlign w:val="center"/>
          </w:tcPr>
          <w:p w14:paraId="1D27A4EF">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V1.2</w:t>
            </w:r>
          </w:p>
        </w:tc>
        <w:tc>
          <w:tcPr>
            <w:tcW w:w="1417" w:type="dxa"/>
            <w:tcBorders>
              <w:left w:val="single" w:color="auto" w:sz="4" w:space="0"/>
            </w:tcBorders>
            <w:vAlign w:val="center"/>
          </w:tcPr>
          <w:p w14:paraId="07DA6E4A">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2026-07</w:t>
            </w:r>
          </w:p>
        </w:tc>
        <w:tc>
          <w:tcPr>
            <w:tcW w:w="6236" w:type="dxa"/>
            <w:tcBorders>
              <w:left w:val="single" w:color="auto" w:sz="4" w:space="0"/>
            </w:tcBorders>
            <w:vAlign w:val="center"/>
          </w:tcPr>
          <w:p w14:paraId="23F3CA29">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增补总体架构与建设路线（含架构图），规范章节结构与目录，优化客户端信创适配表述</w:t>
            </w:r>
          </w:p>
        </w:tc>
      </w:tr>
    </w:tbl>
    <w:p w14:paraId="33412663">
      <w:pPr>
        <w:rPr>
          <w:rFonts w:hint="eastAsia" w:ascii="宋体" w:hAnsi="宋体" w:eastAsia="宋体" w:cs="宋体"/>
          <w:color w:val="000000"/>
          <w:sz w:val="32"/>
        </w:rPr>
      </w:pPr>
    </w:p>
    <w:p w14:paraId="3CF3C622">
      <w:pPr>
        <w:pStyle w:val="4"/>
        <w:spacing w:before="160" w:after="160" w:line="360" w:lineRule="auto"/>
        <w:rPr>
          <w:rFonts w:hint="eastAsia" w:ascii="宋体" w:hAnsi="宋体" w:eastAsia="宋体" w:cs="宋体"/>
          <w:color w:val="000000"/>
          <w:sz w:val="32"/>
        </w:rPr>
      </w:pPr>
      <w:r>
        <w:rPr>
          <w:rFonts w:hint="eastAsia" w:ascii="宋体" w:hAnsi="宋体" w:eastAsia="宋体" w:cs="宋体"/>
          <w:b/>
          <w:color w:val="000000"/>
          <w:sz w:val="32"/>
        </w:rPr>
        <w:t>0.3 术语</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3"/>
        <w:gridCol w:w="4279"/>
      </w:tblGrid>
      <w:tr w14:paraId="65595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89" w:type="dxa"/>
            <w:shd w:val="clear" w:color="auto" w:fill="auto"/>
            <w:vAlign w:val="center"/>
          </w:tcPr>
          <w:p w14:paraId="44ECC5C4">
            <w:pPr>
              <w:overflowPunct w:val="0"/>
              <w:adjustRightInd w:val="0"/>
              <w:snapToGrid w:val="0"/>
              <w:spacing w:after="0" w:line="400" w:lineRule="exact"/>
              <w:jc w:val="center"/>
              <w:outlineLvl w:val="9"/>
              <w:rPr>
                <w:rFonts w:hint="eastAsia" w:ascii="宋体" w:hAnsi="宋体" w:eastAsia="宋体" w:cs="宋体"/>
                <w:b/>
                <w:color w:val="000000"/>
                <w:sz w:val="32"/>
                <w:lang w:eastAsia="zh-CN"/>
              </w:rPr>
            </w:pPr>
            <w:r>
              <w:rPr>
                <w:rFonts w:hint="eastAsia" w:ascii="宋体" w:hAnsi="宋体" w:eastAsia="宋体" w:cs="宋体"/>
                <w:b/>
                <w:color w:val="000000"/>
                <w:sz w:val="32"/>
                <w:lang w:eastAsia="zh-CN"/>
              </w:rPr>
              <w:t>术语</w:t>
            </w:r>
          </w:p>
        </w:tc>
        <w:tc>
          <w:tcPr>
            <w:tcW w:w="4589" w:type="dxa"/>
            <w:shd w:val="clear" w:color="auto" w:fill="auto"/>
            <w:vAlign w:val="center"/>
          </w:tcPr>
          <w:p w14:paraId="7450D28A">
            <w:pPr>
              <w:overflowPunct w:val="0"/>
              <w:adjustRightInd w:val="0"/>
              <w:snapToGrid w:val="0"/>
              <w:spacing w:after="0" w:line="400" w:lineRule="exact"/>
              <w:jc w:val="center"/>
              <w:outlineLvl w:val="9"/>
              <w:rPr>
                <w:rFonts w:hint="eastAsia" w:ascii="宋体" w:hAnsi="宋体" w:eastAsia="宋体" w:cs="宋体"/>
                <w:b/>
                <w:color w:val="000000"/>
                <w:sz w:val="32"/>
                <w:lang w:eastAsia="zh-CN"/>
              </w:rPr>
            </w:pPr>
            <w:r>
              <w:rPr>
                <w:rFonts w:hint="eastAsia" w:ascii="宋体" w:hAnsi="宋体" w:eastAsia="宋体" w:cs="宋体"/>
                <w:b/>
                <w:color w:val="000000"/>
                <w:sz w:val="32"/>
                <w:lang w:eastAsia="zh-CN"/>
              </w:rPr>
              <w:t>含义</w:t>
            </w:r>
          </w:p>
        </w:tc>
      </w:tr>
      <w:tr w14:paraId="69C18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89" w:type="dxa"/>
            <w:vAlign w:val="center"/>
          </w:tcPr>
          <w:p w14:paraId="66555FAE">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甲方</w:t>
            </w:r>
          </w:p>
        </w:tc>
        <w:tc>
          <w:tcPr>
            <w:tcW w:w="4589" w:type="dxa"/>
            <w:tcBorders>
              <w:left w:val="single" w:color="auto" w:sz="4" w:space="0"/>
            </w:tcBorders>
            <w:vAlign w:val="center"/>
          </w:tcPr>
          <w:p w14:paraId="5D669E33">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重庆轨道</w:t>
            </w:r>
            <w:r>
              <w:rPr>
                <w:rFonts w:ascii="宋体" w:hAnsi="宋体" w:eastAsia="宋体" w:cs="宋体"/>
                <w:b w:val="0"/>
                <w:color w:val="000000"/>
                <w:sz w:val="21"/>
                <w:szCs w:val="21"/>
                <w:highlight w:val="none"/>
                <w:u w:val="none"/>
                <w:lang w:eastAsia="zh-CN"/>
              </w:rPr>
              <w:t>设计</w:t>
            </w:r>
            <w:r>
              <w:rPr>
                <w:rFonts w:hint="eastAsia" w:ascii="宋体" w:hAnsi="宋体" w:eastAsia="宋体" w:cs="宋体"/>
                <w:b w:val="0"/>
                <w:color w:val="000000"/>
                <w:sz w:val="21"/>
                <w:szCs w:val="21"/>
                <w:highlight w:val="none"/>
                <w:u w:val="none"/>
                <w:lang w:eastAsia="zh-CN"/>
              </w:rPr>
              <w:t>院监理分公司</w:t>
            </w:r>
          </w:p>
        </w:tc>
      </w:tr>
      <w:tr w14:paraId="0E90E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89" w:type="dxa"/>
            <w:vAlign w:val="center"/>
          </w:tcPr>
          <w:p w14:paraId="6717AE35">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乙方</w:t>
            </w:r>
          </w:p>
        </w:tc>
        <w:tc>
          <w:tcPr>
            <w:tcW w:w="4589" w:type="dxa"/>
            <w:tcBorders>
              <w:left w:val="single" w:color="auto" w:sz="4" w:space="0"/>
            </w:tcBorders>
            <w:vAlign w:val="center"/>
          </w:tcPr>
          <w:p w14:paraId="02B02108">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本项目承建（系统集成/软件开发）单位</w:t>
            </w:r>
          </w:p>
        </w:tc>
      </w:tr>
      <w:tr w14:paraId="5C18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89" w:type="dxa"/>
            <w:vAlign w:val="center"/>
          </w:tcPr>
          <w:p w14:paraId="1DFD52EA">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现网系统</w:t>
            </w:r>
          </w:p>
        </w:tc>
        <w:tc>
          <w:tcPr>
            <w:tcW w:w="4589" w:type="dxa"/>
            <w:tcBorders>
              <w:left w:val="single" w:color="auto" w:sz="4" w:space="0"/>
            </w:tcBorders>
            <w:vAlign w:val="center"/>
          </w:tcPr>
          <w:p w14:paraId="1E9B35AE">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2023年9月上线的综合业务管理系统（.NET架构，亦称轨道设计院监理系统）</w:t>
            </w:r>
          </w:p>
        </w:tc>
      </w:tr>
      <w:tr w14:paraId="47CB2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89" w:type="dxa"/>
            <w:vAlign w:val="center"/>
          </w:tcPr>
          <w:p w14:paraId="291651E7">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新系统/本系统</w:t>
            </w:r>
          </w:p>
        </w:tc>
        <w:tc>
          <w:tcPr>
            <w:tcW w:w="4589" w:type="dxa"/>
            <w:tcBorders>
              <w:left w:val="single" w:color="auto" w:sz="4" w:space="0"/>
            </w:tcBorders>
            <w:vAlign w:val="center"/>
          </w:tcPr>
          <w:p w14:paraId="0D2BC8A6">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本期信创改造后的综合业务管理系统（Java模块化应用+Vue3）</w:t>
            </w:r>
          </w:p>
        </w:tc>
      </w:tr>
      <w:tr w14:paraId="61485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89" w:type="dxa"/>
            <w:vAlign w:val="center"/>
          </w:tcPr>
          <w:p w14:paraId="58084C3E">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项目门户</w:t>
            </w:r>
          </w:p>
        </w:tc>
        <w:tc>
          <w:tcPr>
            <w:tcW w:w="4589" w:type="dxa"/>
            <w:tcBorders>
              <w:left w:val="single" w:color="auto" w:sz="4" w:space="0"/>
            </w:tcBorders>
            <w:vAlign w:val="center"/>
          </w:tcPr>
          <w:p w14:paraId="2648D496">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面向监理项目现场的工作门户，对应原系统项目现场入口</w:t>
            </w:r>
          </w:p>
        </w:tc>
      </w:tr>
      <w:tr w14:paraId="0C728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89" w:type="dxa"/>
            <w:vAlign w:val="center"/>
          </w:tcPr>
          <w:p w14:paraId="00FA8829">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信创</w:t>
            </w:r>
          </w:p>
        </w:tc>
        <w:tc>
          <w:tcPr>
            <w:tcW w:w="4589" w:type="dxa"/>
            <w:tcBorders>
              <w:left w:val="single" w:color="auto" w:sz="4" w:space="0"/>
            </w:tcBorders>
            <w:vAlign w:val="center"/>
          </w:tcPr>
          <w:p w14:paraId="20616790">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信息技术应用创新（国产软硬件及安全可控体系）</w:t>
            </w:r>
          </w:p>
        </w:tc>
      </w:tr>
      <w:tr w14:paraId="6642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4589" w:type="dxa"/>
            <w:vAlign w:val="center"/>
          </w:tcPr>
          <w:p w14:paraId="7F2CF584">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云上开投</w:t>
            </w:r>
          </w:p>
        </w:tc>
        <w:tc>
          <w:tcPr>
            <w:tcW w:w="4589" w:type="dxa"/>
            <w:tcBorders>
              <w:left w:val="single" w:color="auto" w:sz="4" w:space="0"/>
            </w:tcBorders>
            <w:vAlign w:val="center"/>
          </w:tcPr>
          <w:p w14:paraId="65F29C08">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集团统一移动门户APP</w:t>
            </w:r>
          </w:p>
        </w:tc>
      </w:tr>
    </w:tbl>
    <w:p w14:paraId="395A5BAD">
      <w:pPr>
        <w:rPr>
          <w:rFonts w:hint="eastAsia" w:ascii="宋体" w:hAnsi="宋体" w:eastAsia="宋体" w:cs="宋体"/>
          <w:color w:val="000000"/>
          <w:sz w:val="32"/>
        </w:rPr>
      </w:pPr>
    </w:p>
    <w:p w14:paraId="617CA0F0">
      <w:pPr>
        <w:pStyle w:val="3"/>
        <w:spacing w:before="280" w:after="160" w:line="360" w:lineRule="auto"/>
        <w:rPr>
          <w:rFonts w:hint="eastAsia" w:ascii="宋体" w:hAnsi="宋体" w:eastAsia="宋体" w:cs="宋体"/>
          <w:color w:val="000000"/>
          <w:sz w:val="32"/>
        </w:rPr>
      </w:pPr>
      <w:bookmarkStart w:id="1" w:name="bk_一_项目概况"/>
      <w:r>
        <w:rPr>
          <w:rFonts w:hint="eastAsia" w:ascii="宋体" w:hAnsi="宋体" w:eastAsia="宋体" w:cs="宋体"/>
          <w:b/>
          <w:color w:val="000000"/>
          <w:sz w:val="32"/>
        </w:rPr>
        <w:t>一、项目概况</w:t>
      </w:r>
      <w:bookmarkEnd w:id="1"/>
    </w:p>
    <w:p w14:paraId="324914A6">
      <w:pPr>
        <w:pStyle w:val="4"/>
        <w:spacing w:before="160" w:after="160" w:line="360" w:lineRule="auto"/>
        <w:rPr>
          <w:rFonts w:hint="eastAsia" w:ascii="宋体" w:hAnsi="宋体" w:eastAsia="宋体" w:cs="宋体"/>
          <w:color w:val="000000"/>
          <w:sz w:val="30"/>
          <w:szCs w:val="30"/>
        </w:rPr>
      </w:pPr>
      <w:r>
        <w:rPr>
          <w:rFonts w:hint="eastAsia" w:ascii="宋体" w:hAnsi="宋体" w:eastAsia="宋体" w:cs="宋体"/>
          <w:b/>
          <w:color w:val="000000"/>
          <w:sz w:val="30"/>
          <w:szCs w:val="30"/>
        </w:rPr>
        <w:t>1.1 项目背景</w:t>
      </w:r>
    </w:p>
    <w:p w14:paraId="7D96AB39">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根据国资委79号文、渝国资发〔2024〕26号文要求，国有企业须在2027年底前完成全领域信息系统信创改造，实现技术自主可控、安全合规。重庆交通开投集团《2026年数字化转型实施方案》明确：2026年底涉密、综合办公系统信创替代率保持100%，经营管理系统信创替代率达到85%以上，生产运营系统信创替代率达到70%以上。</w:t>
      </w:r>
    </w:p>
    <w:p w14:paraId="7950D889">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lang w:eastAsia="zh-CN"/>
        </w:rPr>
        <w:t>甲方</w:t>
      </w:r>
      <w:r>
        <w:rPr>
          <w:rFonts w:hint="eastAsia" w:ascii="宋体" w:hAnsi="宋体" w:eastAsia="宋体" w:cs="宋体"/>
          <w:b w:val="0"/>
          <w:color w:val="000000"/>
          <w:sz w:val="32"/>
        </w:rPr>
        <w:t>现有综合业务管理系统（对外亦称“轨道设计院监理系统”）基于.NET技术架构建设，运行环境（服务器、操作系统、数据库、中间件）为非信创产品，与集团要求的国产信创环境（鲲鹏/海光CPU、麒麟OS、国产数据库等）存在兼容性壁垒，无法满足集团信创考核及“云网数安智”一体化数字底座建设要求，并制约与建设单位、集团内部系统的数据协同。</w:t>
      </w:r>
    </w:p>
    <w:p w14:paraId="21E36C86">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同时，随着组织架构调整与管理要求升级，系统在菜单适配、现场履职量化、跨部门协同、智能化辅助等方面暴露短板。</w:t>
      </w:r>
      <w:r>
        <w:rPr>
          <w:rFonts w:hint="eastAsia" w:ascii="宋体" w:hAnsi="宋体" w:eastAsia="宋体" w:cs="宋体"/>
          <w:b w:val="0"/>
          <w:color w:val="000000"/>
          <w:sz w:val="32"/>
          <w:lang w:eastAsia="zh-CN"/>
        </w:rPr>
        <w:t>甲方</w:t>
      </w:r>
      <w:r>
        <w:rPr>
          <w:rFonts w:hint="eastAsia" w:ascii="宋体" w:hAnsi="宋体" w:eastAsia="宋体" w:cs="宋体"/>
          <w:b w:val="0"/>
          <w:color w:val="000000"/>
          <w:sz w:val="32"/>
        </w:rPr>
        <w:t>决定开展信创改造及系统性优化：以业务连续为前提、以信创适配为底座，完成技术重构、功能优化、数据迁移与能力增强，建设更贴合轨道交通监理业务的数字化管理平台。</w:t>
      </w:r>
    </w:p>
    <w:p w14:paraId="294B311E">
      <w:pPr>
        <w:pStyle w:val="4"/>
        <w:spacing w:before="160" w:after="160" w:line="360" w:lineRule="auto"/>
        <w:rPr>
          <w:rFonts w:hint="eastAsia" w:ascii="宋体" w:hAnsi="宋体" w:eastAsia="宋体" w:cs="宋体"/>
          <w:color w:val="000000"/>
          <w:sz w:val="32"/>
        </w:rPr>
      </w:pPr>
      <w:r>
        <w:rPr>
          <w:rFonts w:hint="eastAsia" w:ascii="宋体" w:hAnsi="宋体" w:eastAsia="宋体" w:cs="宋体"/>
          <w:b/>
          <w:color w:val="000000"/>
          <w:sz w:val="32"/>
        </w:rPr>
        <w:t>1.2 建设目标</w:t>
      </w:r>
    </w:p>
    <w:p w14:paraId="392CBF47">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本项目以“提效率、强管控、促协同、增智能”为导向，实现：</w:t>
      </w:r>
    </w:p>
    <w:p w14:paraId="6787ABA9">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（1）信创达标：完成应用全栈信创化适配，兼容集团信创云与国产软硬件生态，满足集团信创考核，2027年底前具备通过集团信创验收条件。</w:t>
      </w:r>
    </w:p>
    <w:p w14:paraId="0C74B6A8">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（2）业务连续：100%保留原有核心监理业务能力，改造期间不影响业务开展，上线即可使用。</w:t>
      </w:r>
    </w:p>
    <w:p w14:paraId="1C9E7EC0">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（3）管理提效：按8类业务主体完成菜单、流程、表单与逻辑优化，适配最新组织架构与管理流程。</w:t>
      </w:r>
    </w:p>
    <w:p w14:paraId="53E7D71E">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（4）能力增强：落地人员履职积分、招投标网页采集、语音填报、工标库智能查询等新增能力（详见3.6及附件）。</w:t>
      </w:r>
    </w:p>
    <w:p w14:paraId="115B1AFC">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（5）协同互通：按集团规范完成接口预留与关键（云上开投）集成，支撑跨系统数据互通。</w:t>
      </w:r>
    </w:p>
    <w:p w14:paraId="4C485B38">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（6）数据合规：完成全量历史数据安全迁移与治理，满足集团数据归集与安全合规要求。</w:t>
      </w:r>
    </w:p>
    <w:p w14:paraId="71344F02">
      <w:pPr>
        <w:pStyle w:val="4"/>
        <w:spacing w:before="160" w:after="160" w:line="360" w:lineRule="auto"/>
        <w:rPr>
          <w:rFonts w:hint="eastAsia" w:ascii="宋体" w:hAnsi="宋体" w:eastAsia="宋体" w:cs="宋体"/>
          <w:color w:val="000000"/>
          <w:sz w:val="32"/>
        </w:rPr>
      </w:pPr>
      <w:r>
        <w:rPr>
          <w:rFonts w:hint="eastAsia" w:ascii="宋体" w:hAnsi="宋体" w:eastAsia="宋体" w:cs="宋体"/>
          <w:b/>
          <w:color w:val="000000"/>
          <w:sz w:val="32"/>
        </w:rPr>
        <w:t>1.3 建设原则</w:t>
      </w:r>
    </w:p>
    <w:p w14:paraId="664BD00F">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（1）统一标准：遵循集团信创、数据与安全标准，选用集团认可的国产软硬件产品。</w:t>
      </w:r>
    </w:p>
    <w:p w14:paraId="4BD474CB">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（2）业务优先：保障监理核心业务连续，坚持“改造不影响业务、上线即可使用”。</w:t>
      </w:r>
    </w:p>
    <w:p w14:paraId="177D254C">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（3）模块拓展：采用模块化、标准化架构，预留接口与演进能力，避免二次改造。</w:t>
      </w:r>
    </w:p>
    <w:p w14:paraId="75395413">
      <w:pPr>
        <w:spacing w:before="0" w:after="120" w:line="360" w:lineRule="auto"/>
        <w:ind w:firstLine="420"/>
        <w:rPr>
          <w:rFonts w:hint="eastAsia" w:ascii="宋体" w:hAnsi="宋体" w:eastAsia="宋体" w:cs="宋体"/>
          <w:b w:val="0"/>
          <w:color w:val="000000"/>
          <w:sz w:val="32"/>
        </w:rPr>
      </w:pPr>
      <w:r>
        <w:rPr>
          <w:rFonts w:hint="eastAsia" w:ascii="宋体" w:hAnsi="宋体" w:eastAsia="宋体" w:cs="宋体"/>
          <w:b w:val="0"/>
          <w:color w:val="000000"/>
          <w:sz w:val="32"/>
        </w:rPr>
        <w:t>（4）安全合规：落实等保二级及数据安全要求，权限可控、操作可审计、关键操作留痕。</w:t>
      </w:r>
    </w:p>
    <w:p w14:paraId="70D20954">
      <w:pPr>
        <w:spacing w:before="0" w:after="0" w:line="240" w:lineRule="auto"/>
        <w:ind w:firstLine="0"/>
        <w:rPr>
          <w:rFonts w:hint="eastAsia" w:ascii="宋体" w:hAnsi="宋体" w:eastAsia="宋体" w:cs="宋体"/>
          <w:b w:val="0"/>
          <w:color w:val="000000"/>
          <w:sz w:val="32"/>
        </w:rPr>
      </w:pPr>
      <w:r>
        <w:rPr>
          <w:rFonts w:hint="eastAsia" w:ascii="宋体" w:hAnsi="宋体" w:eastAsia="宋体" w:cs="宋体"/>
          <w:b w:val="0"/>
          <w:color w:val="000000"/>
          <w:sz w:val="32"/>
        </w:rPr>
        <w:br w:type="page"/>
      </w:r>
    </w:p>
    <w:p w14:paraId="7F3D7109">
      <w:pPr>
        <w:spacing w:before="0" w:after="120" w:line="360" w:lineRule="auto"/>
        <w:ind w:firstLine="420"/>
        <w:rPr>
          <w:rFonts w:hint="eastAsia" w:ascii="宋体" w:hAnsi="宋体" w:eastAsia="宋体" w:cs="宋体"/>
          <w:color w:val="000000"/>
          <w:sz w:val="32"/>
        </w:rPr>
      </w:pPr>
    </w:p>
    <w:p w14:paraId="5CD474CB">
      <w:pPr>
        <w:pStyle w:val="3"/>
        <w:spacing w:before="280" w:after="160" w:line="360" w:lineRule="auto"/>
        <w:rPr>
          <w:rFonts w:hint="eastAsia" w:ascii="宋体" w:hAnsi="宋体" w:eastAsia="宋体" w:cs="宋体"/>
          <w:color w:val="000000"/>
          <w:sz w:val="32"/>
          <w:lang w:eastAsia="zh-CN"/>
        </w:rPr>
      </w:pPr>
      <w:r>
        <w:rPr>
          <w:rFonts w:hint="eastAsia" w:ascii="宋体" w:hAnsi="宋体" w:eastAsia="宋体" w:cs="宋体"/>
          <w:b/>
          <w:color w:val="000000"/>
          <w:sz w:val="32"/>
          <w:lang w:val="en-US" w:eastAsia="zh-CN"/>
        </w:rPr>
        <w:t>二</w:t>
      </w:r>
      <w:r>
        <w:rPr>
          <w:rFonts w:hint="eastAsia" w:ascii="宋体" w:hAnsi="宋体" w:eastAsia="宋体" w:cs="宋体"/>
          <w:b/>
          <w:color w:val="000000"/>
          <w:sz w:val="32"/>
        </w:rPr>
        <w:t>、</w:t>
      </w:r>
      <w:r>
        <w:rPr>
          <w:rFonts w:hint="eastAsia" w:ascii="宋体" w:hAnsi="宋体" w:eastAsia="宋体" w:cs="宋体"/>
          <w:color w:val="000000"/>
          <w:sz w:val="32"/>
          <w:lang w:eastAsia="zh-CN"/>
        </w:rPr>
        <w:t>建设项目一览表</w:t>
      </w:r>
    </w:p>
    <w:tbl>
      <w:tblPr>
        <w:tblStyle w:val="32"/>
        <w:tblpPr w:leftFromText="180" w:rightFromText="180" w:vertAnchor="text" w:tblpXSpec="center" w:tblpY="1"/>
        <w:tblOverlap w:val="never"/>
        <w:tblW w:w="96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2328"/>
        <w:gridCol w:w="4051"/>
        <w:gridCol w:w="780"/>
        <w:gridCol w:w="847"/>
        <w:gridCol w:w="830"/>
      </w:tblGrid>
      <w:tr w14:paraId="144A5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789" w:type="dxa"/>
            <w:vAlign w:val="center"/>
          </w:tcPr>
          <w:p w14:paraId="57BF968F">
            <w:pPr>
              <w:pageBreakBefore w:val="0"/>
              <w:kinsoku/>
              <w:wordWrap/>
              <w:overflowPunct w:val="0"/>
              <w:topLinePunct w:val="0"/>
              <w:autoSpaceDE/>
              <w:autoSpaceDN/>
              <w:bidi w:val="0"/>
              <w:adjustRightInd w:val="0"/>
              <w:snapToGrid w:val="0"/>
              <w:spacing w:beforeAutospacing="0" w:after="0" w:afterAutospacing="0" w:line="400" w:lineRule="exact"/>
              <w:jc w:val="center"/>
              <w:outlineLvl w:val="9"/>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序号</w:t>
            </w:r>
          </w:p>
        </w:tc>
        <w:tc>
          <w:tcPr>
            <w:tcW w:w="2328" w:type="dxa"/>
            <w:vAlign w:val="center"/>
          </w:tcPr>
          <w:p w14:paraId="52D421D9">
            <w:pPr>
              <w:kinsoku/>
              <w:wordWrap/>
              <w:topLinePunct w:val="0"/>
              <w:autoSpaceDE/>
              <w:autoSpaceDN/>
              <w:bidi w:val="0"/>
              <w:spacing w:after="0" w:line="400" w:lineRule="exact"/>
              <w:jc w:val="center"/>
              <w:rPr>
                <w:rFonts w:hint="eastAsia" w:ascii="宋体" w:hAnsi="宋体" w:eastAsia="宋体" w:cs="宋体"/>
                <w:b/>
                <w:bCs w:val="0"/>
                <w:color w:val="auto"/>
                <w:sz w:val="21"/>
                <w:szCs w:val="21"/>
                <w:highlight w:val="none"/>
                <w:vertAlign w:val="baseline"/>
                <w:lang w:val="en-US" w:eastAsia="zh-CN"/>
              </w:rPr>
            </w:pPr>
            <w:r>
              <w:rPr>
                <w:rFonts w:hint="eastAsia" w:ascii="宋体" w:hAnsi="宋体" w:eastAsia="宋体" w:cs="宋体"/>
                <w:b/>
                <w:bCs w:val="0"/>
                <w:color w:val="auto"/>
                <w:kern w:val="2"/>
                <w:sz w:val="21"/>
                <w:szCs w:val="21"/>
                <w:highlight w:val="none"/>
                <w:lang w:val="en-US" w:eastAsia="zh-CN" w:bidi="ar-SA"/>
              </w:rPr>
              <w:t>项目名称</w:t>
            </w:r>
          </w:p>
        </w:tc>
        <w:tc>
          <w:tcPr>
            <w:tcW w:w="4051" w:type="dxa"/>
            <w:vAlign w:val="center"/>
          </w:tcPr>
          <w:p w14:paraId="6C6B9BF7">
            <w:pPr>
              <w:pageBreakBefore w:val="0"/>
              <w:kinsoku/>
              <w:wordWrap/>
              <w:overflowPunct w:val="0"/>
              <w:topLinePunct w:val="0"/>
              <w:autoSpaceDE/>
              <w:autoSpaceDN/>
              <w:bidi w:val="0"/>
              <w:adjustRightInd w:val="0"/>
              <w:snapToGrid w:val="0"/>
              <w:spacing w:beforeAutospacing="0" w:after="0" w:afterAutospacing="0" w:line="400" w:lineRule="exact"/>
              <w:jc w:val="center"/>
              <w:outlineLvl w:val="9"/>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内容描述</w:t>
            </w:r>
          </w:p>
        </w:tc>
        <w:tc>
          <w:tcPr>
            <w:tcW w:w="780" w:type="dxa"/>
            <w:vAlign w:val="center"/>
          </w:tcPr>
          <w:p w14:paraId="3E8066ED">
            <w:pPr>
              <w:pageBreakBefore w:val="0"/>
              <w:kinsoku/>
              <w:wordWrap/>
              <w:overflowPunct w:val="0"/>
              <w:topLinePunct w:val="0"/>
              <w:autoSpaceDE/>
              <w:autoSpaceDN/>
              <w:bidi w:val="0"/>
              <w:adjustRightInd w:val="0"/>
              <w:snapToGrid w:val="0"/>
              <w:spacing w:beforeAutospacing="0" w:after="0" w:afterAutospacing="0" w:line="400" w:lineRule="exact"/>
              <w:jc w:val="center"/>
              <w:outlineLvl w:val="9"/>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数量</w:t>
            </w:r>
          </w:p>
        </w:tc>
        <w:tc>
          <w:tcPr>
            <w:tcW w:w="847" w:type="dxa"/>
            <w:vAlign w:val="center"/>
          </w:tcPr>
          <w:p w14:paraId="702D535E">
            <w:pPr>
              <w:pageBreakBefore w:val="0"/>
              <w:kinsoku/>
              <w:wordWrap/>
              <w:overflowPunct w:val="0"/>
              <w:topLinePunct w:val="0"/>
              <w:autoSpaceDE/>
              <w:autoSpaceDN/>
              <w:bidi w:val="0"/>
              <w:adjustRightInd w:val="0"/>
              <w:snapToGrid w:val="0"/>
              <w:spacing w:beforeAutospacing="0" w:after="0" w:afterAutospacing="0" w:line="400" w:lineRule="exact"/>
              <w:jc w:val="center"/>
              <w:outlineLvl w:val="9"/>
              <w:rPr>
                <w:rFonts w:hint="eastAsia" w:ascii="宋体" w:hAnsi="宋体" w:eastAsia="宋体" w:cs="宋体"/>
                <w:b/>
                <w:bCs w:val="0"/>
                <w:color w:val="auto"/>
                <w:sz w:val="21"/>
                <w:szCs w:val="21"/>
                <w:highlight w:val="none"/>
                <w:vertAlign w:val="baseline"/>
                <w:lang w:val="en-US" w:eastAsia="zh-CN"/>
              </w:rPr>
            </w:pPr>
            <w:r>
              <w:rPr>
                <w:rFonts w:hint="eastAsia" w:ascii="宋体" w:hAnsi="宋体" w:eastAsia="宋体" w:cs="宋体"/>
                <w:b/>
                <w:bCs w:val="0"/>
                <w:color w:val="auto"/>
                <w:kern w:val="2"/>
                <w:sz w:val="21"/>
                <w:szCs w:val="21"/>
                <w:highlight w:val="none"/>
                <w:lang w:val="en-US" w:eastAsia="zh-CN" w:bidi="ar-SA"/>
              </w:rPr>
              <w:t>单位</w:t>
            </w:r>
          </w:p>
        </w:tc>
        <w:tc>
          <w:tcPr>
            <w:tcW w:w="830" w:type="dxa"/>
            <w:vAlign w:val="center"/>
          </w:tcPr>
          <w:p w14:paraId="7A41C552">
            <w:pPr>
              <w:pageBreakBefore w:val="0"/>
              <w:kinsoku/>
              <w:wordWrap/>
              <w:overflowPunct w:val="0"/>
              <w:topLinePunct w:val="0"/>
              <w:autoSpaceDE/>
              <w:autoSpaceDN/>
              <w:bidi w:val="0"/>
              <w:adjustRightInd w:val="0"/>
              <w:snapToGrid w:val="0"/>
              <w:spacing w:beforeAutospacing="0" w:after="0" w:afterAutospacing="0" w:line="400" w:lineRule="exact"/>
              <w:jc w:val="center"/>
              <w:outlineLvl w:val="9"/>
              <w:rPr>
                <w:rFonts w:hint="eastAsia" w:ascii="宋体" w:hAnsi="宋体" w:eastAsia="宋体" w:cs="宋体"/>
                <w:b/>
                <w:bCs w:val="0"/>
                <w:color w:val="auto"/>
                <w:sz w:val="21"/>
                <w:szCs w:val="21"/>
                <w:highlight w:val="none"/>
                <w:vertAlign w:val="baseline"/>
                <w:lang w:val="en-US" w:eastAsia="zh-CN"/>
              </w:rPr>
            </w:pPr>
            <w:r>
              <w:rPr>
                <w:rFonts w:hint="eastAsia" w:ascii="宋体" w:hAnsi="宋体" w:eastAsia="宋体" w:cs="宋体"/>
                <w:b/>
                <w:bCs w:val="0"/>
                <w:color w:val="auto"/>
                <w:kern w:val="2"/>
                <w:sz w:val="21"/>
                <w:szCs w:val="21"/>
                <w:highlight w:val="none"/>
                <w:lang w:val="en-US" w:eastAsia="zh-CN" w:bidi="ar-SA"/>
              </w:rPr>
              <w:t>备注</w:t>
            </w:r>
          </w:p>
        </w:tc>
      </w:tr>
      <w:tr w14:paraId="46258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789" w:type="dxa"/>
            <w:vAlign w:val="center"/>
          </w:tcPr>
          <w:p w14:paraId="67AD3B63">
            <w:pPr>
              <w:pageBreakBefore w:val="0"/>
              <w:kinsoku/>
              <w:wordWrap/>
              <w:overflowPunct w:val="0"/>
              <w:topLinePunct w:val="0"/>
              <w:autoSpaceDE/>
              <w:autoSpaceDN/>
              <w:bidi w:val="0"/>
              <w:adjustRightInd w:val="0"/>
              <w:snapToGrid w:val="0"/>
              <w:spacing w:before="312" w:beforeLines="100" w:beforeAutospacing="0" w:after="312" w:afterLines="100" w:afterAutospacing="0" w:line="400" w:lineRule="exact"/>
              <w:jc w:val="center"/>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1</w:t>
            </w:r>
          </w:p>
        </w:tc>
        <w:tc>
          <w:tcPr>
            <w:tcW w:w="2328" w:type="dxa"/>
            <w:tcBorders>
              <w:left w:val="single" w:color="auto" w:sz="4" w:space="0"/>
            </w:tcBorders>
            <w:vAlign w:val="center"/>
          </w:tcPr>
          <w:p w14:paraId="28F7B89B">
            <w:pPr>
              <w:keepNext w:val="0"/>
              <w:widowControl/>
              <w:snapToGrid/>
              <w:spacing w:before="312" w:beforeLines="100" w:after="312" w:afterLines="100" w:line="240" w:lineRule="auto"/>
              <w:jc w:val="center"/>
              <w:textAlignment w:val="center"/>
              <w:rPr>
                <w:rFonts w:hint="eastAsia" w:ascii="宋体" w:hAnsi="宋体" w:eastAsia="宋体" w:cs="宋体"/>
                <w:b w:val="0"/>
                <w:bCs w:val="0"/>
                <w:color w:val="000000"/>
                <w:kern w:val="0"/>
                <w:sz w:val="21"/>
                <w:szCs w:val="21"/>
                <w:highlight w:val="none"/>
                <w:u w:val="none"/>
                <w:lang w:val="en-US" w:eastAsia="zh-CN"/>
              </w:rPr>
            </w:pPr>
            <w:r>
              <w:rPr>
                <w:rFonts w:hint="eastAsia" w:ascii="宋体" w:hAnsi="宋体" w:eastAsia="宋体" w:cs="宋体"/>
                <w:color w:val="000000"/>
                <w:kern w:val="0"/>
                <w:sz w:val="21"/>
                <w:szCs w:val="21"/>
                <w:highlight w:val="none"/>
                <w:u w:val="none"/>
                <w:lang w:eastAsia="zh-CN"/>
              </w:rPr>
              <w:t>架构重构与功能优化开发</w:t>
            </w:r>
          </w:p>
        </w:tc>
        <w:tc>
          <w:tcPr>
            <w:tcW w:w="4051" w:type="dxa"/>
            <w:tcBorders>
              <w:left w:val="single" w:color="auto" w:sz="4" w:space="0"/>
            </w:tcBorders>
            <w:vAlign w:val="center"/>
          </w:tcPr>
          <w:p w14:paraId="1B69B156">
            <w:pPr>
              <w:keepNext w:val="0"/>
              <w:widowControl/>
              <w:snapToGrid/>
              <w:spacing w:before="312" w:beforeLines="100" w:after="312" w:afterLines="100" w:line="240" w:lineRule="auto"/>
              <w:jc w:val="center"/>
              <w:textAlignment w:val="center"/>
              <w:rPr>
                <w:rFonts w:hint="eastAsia" w:ascii="宋体" w:hAnsi="宋体" w:eastAsia="宋体" w:cs="宋体"/>
                <w:b w:val="0"/>
                <w:bCs w:val="0"/>
                <w:color w:val="000000"/>
                <w:kern w:val="0"/>
                <w:sz w:val="21"/>
                <w:szCs w:val="21"/>
                <w:highlight w:val="none"/>
                <w:u w:val="none"/>
                <w:lang w:val="en-US" w:eastAsia="zh-CN"/>
              </w:rPr>
            </w:pPr>
            <w:r>
              <w:rPr>
                <w:rFonts w:hint="eastAsia" w:ascii="宋体" w:hAnsi="宋体" w:eastAsia="宋体" w:cs="宋体"/>
                <w:color w:val="000000"/>
                <w:kern w:val="0"/>
                <w:sz w:val="21"/>
                <w:szCs w:val="21"/>
                <w:highlight w:val="none"/>
                <w:u w:val="none"/>
                <w:lang w:eastAsia="zh-CN"/>
              </w:rPr>
              <w:t>含系统重构、涉及12个子系统、</w:t>
            </w:r>
            <w:r>
              <w:rPr>
                <w:rFonts w:hint="eastAsia" w:ascii="宋体" w:hAnsi="宋体" w:eastAsia="宋体" w:cs="宋体"/>
                <w:color w:val="000000"/>
                <w:kern w:val="0"/>
                <w:sz w:val="21"/>
                <w:szCs w:val="21"/>
                <w:highlight w:val="none"/>
                <w:u w:val="none"/>
                <w:lang w:val="en-US" w:eastAsia="zh-CN"/>
              </w:rPr>
              <w:t>手机端APP等</w:t>
            </w:r>
            <w:r>
              <w:rPr>
                <w:rFonts w:hint="eastAsia" w:ascii="宋体" w:hAnsi="宋体" w:eastAsia="宋体" w:cs="宋体"/>
                <w:color w:val="000000"/>
                <w:kern w:val="0"/>
                <w:sz w:val="21"/>
                <w:szCs w:val="21"/>
                <w:highlight w:val="none"/>
                <w:u w:val="none"/>
                <w:lang w:eastAsia="zh-CN"/>
              </w:rPr>
              <w:t>300</w:t>
            </w:r>
            <w:r>
              <w:rPr>
                <w:rFonts w:hint="eastAsia" w:ascii="宋体" w:hAnsi="宋体" w:eastAsia="宋体" w:cs="宋体"/>
                <w:color w:val="000000"/>
                <w:kern w:val="0"/>
                <w:sz w:val="21"/>
                <w:szCs w:val="21"/>
                <w:highlight w:val="none"/>
                <w:u w:val="none"/>
                <w:lang w:val="en-US" w:eastAsia="zh-CN"/>
              </w:rPr>
              <w:t>多个</w:t>
            </w:r>
            <w:r>
              <w:rPr>
                <w:rFonts w:hint="eastAsia" w:ascii="宋体" w:hAnsi="宋体" w:eastAsia="宋体" w:cs="宋体"/>
                <w:color w:val="000000"/>
                <w:kern w:val="0"/>
                <w:sz w:val="21"/>
                <w:szCs w:val="21"/>
                <w:highlight w:val="none"/>
                <w:u w:val="none"/>
                <w:lang w:eastAsia="zh-CN"/>
              </w:rPr>
              <w:t>现有功能优化等</w:t>
            </w:r>
          </w:p>
        </w:tc>
        <w:tc>
          <w:tcPr>
            <w:tcW w:w="780" w:type="dxa"/>
            <w:tcBorders>
              <w:left w:val="single" w:color="auto" w:sz="4" w:space="0"/>
            </w:tcBorders>
            <w:vAlign w:val="center"/>
          </w:tcPr>
          <w:p w14:paraId="4F611B3D">
            <w:pPr>
              <w:pageBreakBefore w:val="0"/>
              <w:kinsoku/>
              <w:wordWrap/>
              <w:overflowPunct w:val="0"/>
              <w:topLinePunct w:val="0"/>
              <w:autoSpaceDE/>
              <w:autoSpaceDN/>
              <w:bidi w:val="0"/>
              <w:adjustRightInd w:val="0"/>
              <w:snapToGrid w:val="0"/>
              <w:spacing w:before="312" w:beforeLines="100" w:beforeAutospacing="0" w:after="312" w:afterLines="100" w:afterAutospacing="0" w:line="400" w:lineRule="exact"/>
              <w:jc w:val="center"/>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1</w:t>
            </w:r>
          </w:p>
        </w:tc>
        <w:tc>
          <w:tcPr>
            <w:tcW w:w="847" w:type="dxa"/>
            <w:tcBorders>
              <w:left w:val="single" w:color="auto" w:sz="4" w:space="0"/>
            </w:tcBorders>
            <w:vAlign w:val="center"/>
          </w:tcPr>
          <w:p w14:paraId="78F6A466">
            <w:pPr>
              <w:pageBreakBefore w:val="0"/>
              <w:kinsoku/>
              <w:wordWrap/>
              <w:overflowPunct w:val="0"/>
              <w:topLinePunct w:val="0"/>
              <w:autoSpaceDE/>
              <w:autoSpaceDN/>
              <w:bidi w:val="0"/>
              <w:adjustRightInd w:val="0"/>
              <w:snapToGrid w:val="0"/>
              <w:spacing w:before="312" w:beforeLines="100" w:beforeAutospacing="0" w:after="312" w:afterLines="100" w:afterAutospacing="0" w:line="400" w:lineRule="exact"/>
              <w:jc w:val="center"/>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项</w:t>
            </w:r>
          </w:p>
        </w:tc>
        <w:tc>
          <w:tcPr>
            <w:tcW w:w="830" w:type="dxa"/>
            <w:tcBorders>
              <w:left w:val="single" w:color="auto" w:sz="4" w:space="0"/>
            </w:tcBorders>
            <w:vAlign w:val="center"/>
          </w:tcPr>
          <w:p w14:paraId="56529EC5">
            <w:pPr>
              <w:kinsoku/>
              <w:wordWrap/>
              <w:topLinePunct w:val="0"/>
              <w:autoSpaceDE/>
              <w:autoSpaceDN/>
              <w:bidi w:val="0"/>
              <w:spacing w:after="0" w:line="400" w:lineRule="exact"/>
              <w:jc w:val="center"/>
              <w:rPr>
                <w:rFonts w:hint="eastAsia" w:ascii="宋体" w:hAnsi="宋体" w:eastAsia="宋体" w:cs="宋体"/>
                <w:color w:val="auto"/>
                <w:sz w:val="21"/>
                <w:szCs w:val="21"/>
                <w:highlight w:val="none"/>
                <w:vertAlign w:val="baseline"/>
                <w:lang w:val="en-US" w:eastAsia="zh-CN"/>
              </w:rPr>
            </w:pPr>
          </w:p>
        </w:tc>
      </w:tr>
      <w:tr w14:paraId="071EF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vAlign w:val="center"/>
          </w:tcPr>
          <w:p w14:paraId="482945A5">
            <w:pPr>
              <w:pageBreakBefore w:val="0"/>
              <w:kinsoku/>
              <w:wordWrap/>
              <w:overflowPunct w:val="0"/>
              <w:topLinePunct w:val="0"/>
              <w:autoSpaceDE/>
              <w:autoSpaceDN/>
              <w:bidi w:val="0"/>
              <w:adjustRightInd w:val="0"/>
              <w:snapToGrid w:val="0"/>
              <w:spacing w:before="312" w:beforeLines="100" w:beforeAutospacing="0" w:after="312" w:afterLines="100" w:afterAutospacing="0" w:line="400" w:lineRule="exact"/>
              <w:jc w:val="center"/>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2</w:t>
            </w:r>
          </w:p>
        </w:tc>
        <w:tc>
          <w:tcPr>
            <w:tcW w:w="2328" w:type="dxa"/>
            <w:tcBorders>
              <w:left w:val="single" w:color="auto" w:sz="4" w:space="0"/>
            </w:tcBorders>
            <w:vAlign w:val="center"/>
          </w:tcPr>
          <w:p w14:paraId="77ECDAB4">
            <w:pPr>
              <w:keepNext w:val="0"/>
              <w:widowControl/>
              <w:snapToGrid/>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vertAlign w:val="baseline"/>
                <w:lang w:val="en-US" w:eastAsia="zh-CN"/>
              </w:rPr>
            </w:pPr>
            <w:r>
              <w:rPr>
                <w:rFonts w:hint="eastAsia" w:ascii="宋体" w:hAnsi="宋体" w:eastAsia="宋体" w:cs="宋体"/>
                <w:b w:val="0"/>
                <w:color w:val="000000"/>
                <w:sz w:val="21"/>
                <w:szCs w:val="21"/>
                <w:highlight w:val="none"/>
                <w:u w:val="none"/>
                <w:lang w:eastAsia="zh-CN"/>
              </w:rPr>
              <w:t>服务端、PC端、移动端及既有外设的信创环境</w:t>
            </w:r>
            <w:r>
              <w:rPr>
                <w:rFonts w:hint="eastAsia" w:ascii="宋体" w:hAnsi="宋体" w:eastAsia="宋体" w:cs="宋体"/>
                <w:b w:val="0"/>
                <w:color w:val="000000"/>
                <w:sz w:val="21"/>
                <w:szCs w:val="21"/>
                <w:highlight w:val="none"/>
                <w:u w:val="none"/>
                <w:lang w:val="en-US" w:eastAsia="zh-CN"/>
              </w:rPr>
              <w:t>搭建适配</w:t>
            </w:r>
          </w:p>
        </w:tc>
        <w:tc>
          <w:tcPr>
            <w:tcW w:w="4051" w:type="dxa"/>
            <w:tcBorders>
              <w:left w:val="single" w:color="auto" w:sz="4" w:space="0"/>
            </w:tcBorders>
            <w:vAlign w:val="center"/>
          </w:tcPr>
          <w:p w14:paraId="23B45F37">
            <w:pPr>
              <w:keepNext w:val="0"/>
              <w:widowControl/>
              <w:snapToGrid/>
              <w:spacing w:before="312" w:beforeLines="100" w:after="312" w:afterLines="100" w:line="240" w:lineRule="auto"/>
              <w:jc w:val="center"/>
              <w:textAlignment w:val="center"/>
              <w:rPr>
                <w:rFonts w:hint="eastAsia" w:ascii="宋体" w:hAnsi="宋体" w:eastAsia="宋体" w:cs="宋体"/>
                <w:b w:val="0"/>
                <w:bCs w:val="0"/>
                <w:color w:val="000000"/>
                <w:kern w:val="0"/>
                <w:sz w:val="21"/>
                <w:szCs w:val="21"/>
                <w:highlight w:val="none"/>
                <w:u w:val="none"/>
                <w:lang w:val="en-US" w:eastAsia="zh-CN"/>
              </w:rPr>
            </w:pPr>
            <w:r>
              <w:rPr>
                <w:rFonts w:hint="eastAsia" w:ascii="宋体" w:hAnsi="宋体" w:eastAsia="宋体" w:cs="宋体"/>
                <w:color w:val="000000"/>
                <w:kern w:val="0"/>
                <w:sz w:val="21"/>
                <w:szCs w:val="21"/>
                <w:highlight w:val="none"/>
                <w:u w:val="none"/>
                <w:lang w:eastAsia="zh-CN"/>
              </w:rPr>
              <w:t>包括国产软硬件部署、调试、测试环境搭建等费用，满足信创的基础软件：操作系统2套、数据库1套，中间件2套</w:t>
            </w:r>
          </w:p>
        </w:tc>
        <w:tc>
          <w:tcPr>
            <w:tcW w:w="780" w:type="dxa"/>
            <w:tcBorders>
              <w:left w:val="single" w:color="auto" w:sz="4" w:space="0"/>
            </w:tcBorders>
            <w:vAlign w:val="center"/>
          </w:tcPr>
          <w:p w14:paraId="14CD646A">
            <w:pPr>
              <w:kinsoku/>
              <w:wordWrap/>
              <w:topLinePunct w:val="0"/>
              <w:autoSpaceDE/>
              <w:autoSpaceDN/>
              <w:bidi w:val="0"/>
              <w:spacing w:before="312" w:beforeLines="100" w:after="312" w:afterLines="100" w:line="400" w:lineRule="exact"/>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1</w:t>
            </w:r>
          </w:p>
        </w:tc>
        <w:tc>
          <w:tcPr>
            <w:tcW w:w="847" w:type="dxa"/>
            <w:tcBorders>
              <w:left w:val="single" w:color="auto" w:sz="4" w:space="0"/>
            </w:tcBorders>
            <w:vAlign w:val="center"/>
          </w:tcPr>
          <w:p w14:paraId="4DB871AE">
            <w:pPr>
              <w:kinsoku/>
              <w:wordWrap/>
              <w:topLinePunct w:val="0"/>
              <w:autoSpaceDE/>
              <w:autoSpaceDN/>
              <w:bidi w:val="0"/>
              <w:spacing w:before="312" w:beforeLines="100" w:after="312" w:afterLines="100" w:line="400" w:lineRule="exact"/>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val="0"/>
                <w:bCs/>
                <w:color w:val="auto"/>
                <w:kern w:val="2"/>
                <w:sz w:val="21"/>
                <w:szCs w:val="21"/>
                <w:highlight w:val="none"/>
                <w:lang w:val="en-US" w:eastAsia="zh-CN" w:bidi="ar-SA"/>
              </w:rPr>
              <w:t>项</w:t>
            </w:r>
          </w:p>
        </w:tc>
        <w:tc>
          <w:tcPr>
            <w:tcW w:w="830" w:type="dxa"/>
            <w:tcBorders>
              <w:left w:val="single" w:color="auto" w:sz="4" w:space="0"/>
            </w:tcBorders>
            <w:vAlign w:val="center"/>
          </w:tcPr>
          <w:p w14:paraId="5E557B0C">
            <w:pPr>
              <w:kinsoku/>
              <w:wordWrap/>
              <w:topLinePunct w:val="0"/>
              <w:autoSpaceDE/>
              <w:autoSpaceDN/>
              <w:bidi w:val="0"/>
              <w:spacing w:after="0" w:line="400" w:lineRule="exact"/>
              <w:jc w:val="center"/>
              <w:rPr>
                <w:rFonts w:hint="eastAsia" w:ascii="宋体" w:hAnsi="宋体" w:eastAsia="宋体" w:cs="宋体"/>
                <w:color w:val="auto"/>
                <w:sz w:val="21"/>
                <w:szCs w:val="21"/>
                <w:highlight w:val="none"/>
                <w:vertAlign w:val="baseline"/>
                <w:lang w:val="en-US" w:eastAsia="zh-CN"/>
              </w:rPr>
            </w:pPr>
          </w:p>
        </w:tc>
      </w:tr>
      <w:tr w14:paraId="69DD2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vAlign w:val="center"/>
          </w:tcPr>
          <w:p w14:paraId="723E59E5">
            <w:pPr>
              <w:pageBreakBefore w:val="0"/>
              <w:kinsoku/>
              <w:wordWrap/>
              <w:overflowPunct w:val="0"/>
              <w:topLinePunct w:val="0"/>
              <w:autoSpaceDE/>
              <w:autoSpaceDN/>
              <w:bidi w:val="0"/>
              <w:adjustRightInd w:val="0"/>
              <w:snapToGrid w:val="0"/>
              <w:spacing w:before="312" w:beforeLines="100" w:beforeAutospacing="0" w:after="312" w:afterLines="100" w:afterAutospacing="0" w:line="400" w:lineRule="exact"/>
              <w:jc w:val="center"/>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3</w:t>
            </w:r>
          </w:p>
        </w:tc>
        <w:tc>
          <w:tcPr>
            <w:tcW w:w="2328" w:type="dxa"/>
            <w:tcBorders>
              <w:left w:val="single" w:color="auto" w:sz="4" w:space="0"/>
            </w:tcBorders>
            <w:shd w:val="clear" w:color="auto" w:fill="auto"/>
            <w:vAlign w:val="center"/>
          </w:tcPr>
          <w:p w14:paraId="4F79CFE5">
            <w:pPr>
              <w:keepNext w:val="0"/>
              <w:widowControl/>
              <w:snapToGrid/>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vertAlign w:val="baseline"/>
                <w:lang w:val="en-US" w:eastAsia="zh-CN"/>
              </w:rPr>
            </w:pPr>
            <w:r>
              <w:rPr>
                <w:rFonts w:hint="eastAsia" w:ascii="宋体" w:hAnsi="宋体" w:eastAsia="宋体" w:cs="宋体"/>
                <w:color w:val="000000"/>
                <w:kern w:val="0"/>
                <w:sz w:val="21"/>
                <w:szCs w:val="21"/>
                <w:highlight w:val="none"/>
                <w:u w:val="none"/>
                <w:lang w:eastAsia="zh-CN"/>
              </w:rPr>
              <w:t>新增需求</w:t>
            </w:r>
          </w:p>
        </w:tc>
        <w:tc>
          <w:tcPr>
            <w:tcW w:w="4051" w:type="dxa"/>
            <w:tcBorders>
              <w:left w:val="single" w:color="auto" w:sz="4" w:space="0"/>
            </w:tcBorders>
            <w:shd w:val="clear" w:color="auto" w:fill="auto"/>
            <w:vAlign w:val="center"/>
          </w:tcPr>
          <w:p w14:paraId="5DAE5D48">
            <w:pPr>
              <w:keepNext w:val="0"/>
              <w:widowControl/>
              <w:snapToGrid/>
              <w:spacing w:before="312" w:beforeLines="100" w:after="312" w:afterLines="100" w:line="240" w:lineRule="auto"/>
              <w:jc w:val="center"/>
              <w:textAlignment w:val="center"/>
              <w:rPr>
                <w:rFonts w:hint="eastAsia" w:ascii="宋体" w:hAnsi="宋体" w:eastAsia="宋体" w:cs="宋体"/>
                <w:b w:val="0"/>
                <w:bCs w:val="0"/>
                <w:color w:val="000000"/>
                <w:kern w:val="0"/>
                <w:sz w:val="21"/>
                <w:szCs w:val="21"/>
                <w:highlight w:val="none"/>
                <w:u w:val="none"/>
                <w:lang w:val="en-US" w:eastAsia="zh-CN"/>
              </w:rPr>
            </w:pPr>
            <w:r>
              <w:rPr>
                <w:rFonts w:hint="eastAsia" w:ascii="宋体" w:hAnsi="宋体" w:eastAsia="宋体" w:cs="宋体"/>
                <w:color w:val="000000"/>
                <w:kern w:val="0"/>
                <w:sz w:val="21"/>
                <w:szCs w:val="21"/>
                <w:highlight w:val="none"/>
                <w:u w:val="none"/>
                <w:lang w:eastAsia="zh-CN"/>
              </w:rPr>
              <w:t>1）人员积分制管理：对</w:t>
            </w:r>
            <w:r>
              <w:rPr>
                <w:rFonts w:hint="eastAsia" w:ascii="宋体" w:hAnsi="宋体" w:eastAsia="宋体" w:cs="宋体"/>
                <w:color w:val="000000"/>
                <w:kern w:val="0"/>
                <w:sz w:val="21"/>
                <w:szCs w:val="21"/>
                <w:highlight w:val="none"/>
                <w:u w:val="none"/>
                <w:lang w:val="en-US" w:eastAsia="zh-CN"/>
              </w:rPr>
              <w:t>公司</w:t>
            </w:r>
            <w:r>
              <w:rPr>
                <w:rFonts w:hint="eastAsia" w:ascii="宋体" w:hAnsi="宋体" w:eastAsia="宋体" w:cs="宋体"/>
                <w:color w:val="000000"/>
                <w:kern w:val="0"/>
                <w:sz w:val="21"/>
                <w:szCs w:val="21"/>
                <w:highlight w:val="none"/>
                <w:u w:val="none"/>
                <w:lang w:eastAsia="zh-CN"/>
              </w:rPr>
              <w:t>人员履职记录（含流程审批（流程转发和加签不计算积分）后获得积分）进行量化积分制管理，从人员维度查询积分汇总排名或从项目、</w:t>
            </w:r>
            <w:r>
              <w:rPr>
                <w:rFonts w:hint="eastAsia" w:ascii="宋体" w:hAnsi="宋体" w:eastAsia="宋体" w:cs="宋体"/>
                <w:color w:val="000000"/>
                <w:kern w:val="0"/>
                <w:sz w:val="21"/>
                <w:szCs w:val="21"/>
                <w:highlight w:val="none"/>
                <w:u w:val="none"/>
                <w:lang w:val="en-US" w:eastAsia="zh-CN"/>
              </w:rPr>
              <w:t>部门</w:t>
            </w:r>
            <w:r>
              <w:rPr>
                <w:rFonts w:hint="eastAsia" w:ascii="宋体" w:hAnsi="宋体" w:eastAsia="宋体" w:cs="宋体"/>
                <w:color w:val="000000"/>
                <w:kern w:val="0"/>
                <w:sz w:val="21"/>
                <w:szCs w:val="21"/>
                <w:highlight w:val="none"/>
                <w:u w:val="none"/>
                <w:lang w:eastAsia="zh-CN"/>
              </w:rPr>
              <w:t>维度查询现场人员积分汇总排名，</w:t>
            </w:r>
            <w:r>
              <w:rPr>
                <w:rFonts w:hint="eastAsia" w:ascii="宋体" w:hAnsi="宋体" w:eastAsia="宋体" w:cs="宋体"/>
                <w:color w:val="000000"/>
                <w:kern w:val="0"/>
                <w:sz w:val="21"/>
                <w:szCs w:val="21"/>
                <w:highlight w:val="none"/>
                <w:u w:val="none"/>
                <w:lang w:val="en-US" w:eastAsia="zh-CN"/>
              </w:rPr>
              <w:t>2</w:t>
            </w:r>
            <w:r>
              <w:rPr>
                <w:rFonts w:hint="eastAsia" w:ascii="宋体" w:hAnsi="宋体" w:eastAsia="宋体" w:cs="宋体"/>
                <w:color w:val="000000"/>
                <w:kern w:val="0"/>
                <w:sz w:val="21"/>
                <w:szCs w:val="21"/>
                <w:highlight w:val="none"/>
                <w:u w:val="none"/>
                <w:lang w:eastAsia="zh-CN"/>
              </w:rPr>
              <w:t>）</w:t>
            </w:r>
            <w:r>
              <w:rPr>
                <w:rFonts w:hint="eastAsia" w:ascii="宋体" w:hAnsi="宋体" w:eastAsia="宋体" w:cs="宋体"/>
                <w:color w:val="000000"/>
                <w:kern w:val="0"/>
                <w:sz w:val="21"/>
                <w:szCs w:val="21"/>
                <w:highlight w:val="none"/>
                <w:u w:val="none"/>
                <w:lang w:val="en-US" w:eastAsia="zh-CN"/>
              </w:rPr>
              <w:t>网页信息采集</w:t>
            </w:r>
            <w:r>
              <w:rPr>
                <w:rFonts w:hint="eastAsia" w:ascii="宋体" w:hAnsi="宋体" w:eastAsia="宋体" w:cs="宋体"/>
                <w:color w:val="000000"/>
                <w:sz w:val="21"/>
                <w:szCs w:val="21"/>
                <w:highlight w:val="none"/>
                <w:u w:val="none"/>
                <w:lang w:eastAsia="zh-CN"/>
              </w:rPr>
              <w:t>：</w:t>
            </w:r>
            <w:r>
              <w:rPr>
                <w:rFonts w:hint="eastAsia" w:ascii="宋体" w:hAnsi="宋体" w:eastAsia="宋体" w:cs="宋体"/>
                <w:color w:val="000000"/>
                <w:kern w:val="0"/>
                <w:sz w:val="21"/>
                <w:szCs w:val="21"/>
                <w:highlight w:val="none"/>
                <w:u w:val="none"/>
                <w:lang w:eastAsia="zh-CN"/>
              </w:rPr>
              <w:t>维护招投标信息采集来源网址；通过对多个目标网站招投标数据进行自动化采集，并对采集到的招标公告、投标文件、中标结果等内容自动识别提取关键信息；</w:t>
            </w:r>
            <w:r>
              <w:rPr>
                <w:rFonts w:hint="eastAsia" w:ascii="宋体" w:hAnsi="宋体" w:eastAsia="宋体" w:cs="宋体"/>
                <w:color w:val="000000"/>
                <w:kern w:val="0"/>
                <w:sz w:val="21"/>
                <w:szCs w:val="21"/>
                <w:highlight w:val="none"/>
                <w:u w:val="none"/>
                <w:lang w:val="en-US" w:eastAsia="zh-CN"/>
              </w:rPr>
              <w:t>3</w:t>
            </w:r>
            <w:r>
              <w:rPr>
                <w:rFonts w:hint="eastAsia" w:ascii="宋体" w:hAnsi="宋体" w:eastAsia="宋体" w:cs="宋体"/>
                <w:i w:val="0"/>
                <w:iCs w:val="0"/>
                <w:color w:val="000000"/>
                <w:kern w:val="0"/>
                <w:sz w:val="21"/>
                <w:szCs w:val="21"/>
                <w:highlight w:val="none"/>
                <w:u w:val="none"/>
                <w:lang w:val="en-US" w:eastAsia="zh-CN"/>
              </w:rPr>
              <w:t>）语音识别录入功能；4）工标库数据查询：用户输入工标相关查询信息，由大模型匹配库内标准数据，自动输出完整对应的工程标准内容；5）宣传展示及分享功能6）附件各部门其他新增需求。</w:t>
            </w:r>
          </w:p>
        </w:tc>
        <w:tc>
          <w:tcPr>
            <w:tcW w:w="780" w:type="dxa"/>
            <w:tcBorders>
              <w:left w:val="single" w:color="auto" w:sz="4" w:space="0"/>
            </w:tcBorders>
            <w:shd w:val="clear" w:color="auto" w:fill="auto"/>
            <w:vAlign w:val="center"/>
          </w:tcPr>
          <w:p w14:paraId="4AFDCC3B">
            <w:pPr>
              <w:kinsoku/>
              <w:wordWrap/>
              <w:topLinePunct w:val="0"/>
              <w:autoSpaceDE/>
              <w:autoSpaceDN/>
              <w:bidi w:val="0"/>
              <w:spacing w:before="312" w:beforeLines="100" w:after="312" w:afterLines="100" w:line="400" w:lineRule="exact"/>
              <w:ind w:left="0" w:firstLine="0"/>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1</w:t>
            </w:r>
          </w:p>
        </w:tc>
        <w:tc>
          <w:tcPr>
            <w:tcW w:w="847" w:type="dxa"/>
            <w:tcBorders>
              <w:left w:val="single" w:color="auto" w:sz="4" w:space="0"/>
            </w:tcBorders>
            <w:shd w:val="clear" w:color="auto" w:fill="auto"/>
            <w:vAlign w:val="center"/>
          </w:tcPr>
          <w:p w14:paraId="461E26B9">
            <w:pPr>
              <w:kinsoku/>
              <w:wordWrap/>
              <w:topLinePunct w:val="0"/>
              <w:autoSpaceDE/>
              <w:autoSpaceDN/>
              <w:bidi w:val="0"/>
              <w:spacing w:before="312" w:beforeLines="100" w:after="312" w:afterLines="100" w:line="400" w:lineRule="exact"/>
              <w:ind w:left="0" w:firstLine="0"/>
              <w:jc w:val="center"/>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b w:val="0"/>
                <w:bCs/>
                <w:color w:val="auto"/>
                <w:kern w:val="2"/>
                <w:sz w:val="21"/>
                <w:szCs w:val="21"/>
                <w:highlight w:val="none"/>
                <w:lang w:val="en-US" w:eastAsia="zh-CN" w:bidi="ar-SA"/>
              </w:rPr>
              <w:t>项</w:t>
            </w:r>
          </w:p>
        </w:tc>
        <w:tc>
          <w:tcPr>
            <w:tcW w:w="830" w:type="dxa"/>
            <w:tcBorders>
              <w:left w:val="single" w:color="auto" w:sz="4" w:space="0"/>
            </w:tcBorders>
            <w:vAlign w:val="center"/>
          </w:tcPr>
          <w:p w14:paraId="67C8D982">
            <w:pPr>
              <w:kinsoku/>
              <w:wordWrap/>
              <w:topLinePunct w:val="0"/>
              <w:autoSpaceDE/>
              <w:autoSpaceDN/>
              <w:bidi w:val="0"/>
              <w:spacing w:after="0" w:line="400" w:lineRule="exact"/>
              <w:jc w:val="center"/>
              <w:rPr>
                <w:rFonts w:hint="eastAsia" w:ascii="宋体" w:hAnsi="宋体" w:eastAsia="宋体" w:cs="宋体"/>
                <w:color w:val="auto"/>
                <w:sz w:val="21"/>
                <w:szCs w:val="21"/>
                <w:highlight w:val="none"/>
                <w:vertAlign w:val="baseline"/>
                <w:lang w:val="en-US" w:eastAsia="zh-CN"/>
              </w:rPr>
            </w:pPr>
          </w:p>
        </w:tc>
      </w:tr>
      <w:tr w14:paraId="0451E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vAlign w:val="center"/>
          </w:tcPr>
          <w:p w14:paraId="0487FEA7">
            <w:pPr>
              <w:pageBreakBefore w:val="0"/>
              <w:kinsoku/>
              <w:wordWrap/>
              <w:overflowPunct w:val="0"/>
              <w:topLinePunct w:val="0"/>
              <w:autoSpaceDE/>
              <w:autoSpaceDN/>
              <w:bidi w:val="0"/>
              <w:adjustRightInd w:val="0"/>
              <w:snapToGrid w:val="0"/>
              <w:spacing w:before="312" w:beforeLines="100" w:beforeAutospacing="0" w:after="312" w:afterLines="100" w:afterAutospacing="0" w:line="400" w:lineRule="exact"/>
              <w:jc w:val="center"/>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4</w:t>
            </w:r>
          </w:p>
        </w:tc>
        <w:tc>
          <w:tcPr>
            <w:tcW w:w="2328" w:type="dxa"/>
            <w:tcBorders>
              <w:left w:val="single" w:color="auto" w:sz="4" w:space="0"/>
            </w:tcBorders>
            <w:shd w:val="clear" w:color="auto" w:fill="auto"/>
            <w:vAlign w:val="center"/>
          </w:tcPr>
          <w:p w14:paraId="53985D18">
            <w:pPr>
              <w:keepNext w:val="0"/>
              <w:widowControl/>
              <w:snapToGrid/>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vertAlign w:val="baseline"/>
                <w:lang w:val="en-US" w:eastAsia="zh-CN"/>
              </w:rPr>
            </w:pPr>
            <w:r>
              <w:rPr>
                <w:rFonts w:hint="eastAsia" w:ascii="宋体" w:hAnsi="宋体" w:eastAsia="宋体" w:cs="宋体"/>
                <w:color w:val="000000"/>
                <w:sz w:val="21"/>
                <w:szCs w:val="21"/>
                <w:highlight w:val="none"/>
                <w:u w:val="none"/>
                <w:vertAlign w:val="baseline"/>
                <w:lang w:val="en-US" w:eastAsia="zh-CN"/>
              </w:rPr>
              <w:t>接口开发与预留</w:t>
            </w:r>
          </w:p>
        </w:tc>
        <w:tc>
          <w:tcPr>
            <w:tcW w:w="4051" w:type="dxa"/>
            <w:tcBorders>
              <w:left w:val="single" w:color="auto" w:sz="4" w:space="0"/>
            </w:tcBorders>
            <w:shd w:val="clear" w:color="auto" w:fill="auto"/>
            <w:vAlign w:val="center"/>
          </w:tcPr>
          <w:p w14:paraId="491B9EAF">
            <w:pPr>
              <w:keepNext w:val="0"/>
              <w:widowControl/>
              <w:snapToGrid/>
              <w:spacing w:before="312" w:beforeLines="100" w:after="312" w:afterLines="100" w:line="240" w:lineRule="auto"/>
              <w:jc w:val="center"/>
              <w:textAlignment w:val="center"/>
              <w:rPr>
                <w:rFonts w:hint="eastAsia" w:ascii="宋体" w:hAnsi="宋体" w:eastAsia="宋体" w:cs="宋体"/>
                <w:b w:val="0"/>
                <w:bCs w:val="0"/>
                <w:color w:val="000000"/>
                <w:kern w:val="0"/>
                <w:sz w:val="21"/>
                <w:szCs w:val="21"/>
                <w:highlight w:val="none"/>
                <w:u w:val="none"/>
                <w:lang w:val="en-US" w:eastAsia="zh-CN"/>
              </w:rPr>
            </w:pPr>
            <w:r>
              <w:rPr>
                <w:rFonts w:hint="eastAsia" w:ascii="宋体" w:hAnsi="宋体" w:eastAsia="宋体" w:cs="宋体"/>
                <w:color w:val="000000"/>
                <w:sz w:val="21"/>
                <w:szCs w:val="21"/>
                <w:highlight w:val="none"/>
                <w:u w:val="none"/>
                <w:lang w:eastAsia="zh-CN"/>
              </w:rPr>
              <w:t>与</w:t>
            </w:r>
            <w:r>
              <w:rPr>
                <w:rFonts w:hint="eastAsia" w:ascii="宋体" w:hAnsi="宋体" w:eastAsia="宋体" w:cs="宋体"/>
                <w:color w:val="000000"/>
                <w:sz w:val="21"/>
                <w:szCs w:val="21"/>
                <w:highlight w:val="none"/>
                <w:u w:val="none"/>
                <w:lang w:val="en-US" w:eastAsia="zh-CN"/>
              </w:rPr>
              <w:t>集团</w:t>
            </w:r>
            <w:r>
              <w:rPr>
                <w:rFonts w:hint="eastAsia" w:ascii="宋体" w:hAnsi="宋体" w:eastAsia="宋体" w:cs="宋体"/>
                <w:color w:val="000000"/>
                <w:sz w:val="21"/>
                <w:szCs w:val="21"/>
                <w:highlight w:val="none"/>
                <w:u w:val="none"/>
                <w:lang w:eastAsia="zh-CN"/>
              </w:rPr>
              <w:t>云上开投</w:t>
            </w:r>
            <w:r>
              <w:rPr>
                <w:rFonts w:hint="eastAsia" w:ascii="宋体" w:hAnsi="宋体" w:eastAsia="宋体" w:cs="宋体"/>
                <w:color w:val="000000"/>
                <w:sz w:val="21"/>
                <w:szCs w:val="21"/>
                <w:highlight w:val="none"/>
                <w:u w:val="none"/>
                <w:lang w:val="en-US" w:eastAsia="zh-CN"/>
              </w:rPr>
              <w:t>APP</w:t>
            </w:r>
            <w:r>
              <w:rPr>
                <w:rFonts w:hint="eastAsia" w:ascii="宋体" w:hAnsi="宋体" w:eastAsia="宋体" w:cs="宋体"/>
                <w:color w:val="000000"/>
                <w:sz w:val="21"/>
                <w:szCs w:val="21"/>
                <w:highlight w:val="none"/>
                <w:u w:val="none"/>
                <w:lang w:eastAsia="zh-CN"/>
              </w:rPr>
              <w:t>集成，</w:t>
            </w:r>
            <w:r>
              <w:rPr>
                <w:rFonts w:hint="eastAsia" w:ascii="宋体" w:hAnsi="宋体" w:eastAsia="宋体" w:cs="宋体"/>
                <w:color w:val="000000"/>
                <w:sz w:val="21"/>
                <w:szCs w:val="21"/>
                <w:highlight w:val="none"/>
                <w:u w:val="none"/>
                <w:lang w:val="en-US" w:eastAsia="zh-CN"/>
              </w:rPr>
              <w:t>同时预留不低于6</w:t>
            </w:r>
            <w:r>
              <w:rPr>
                <w:rFonts w:hint="eastAsia" w:ascii="宋体" w:hAnsi="宋体" w:eastAsia="宋体" w:cs="宋体"/>
                <w:color w:val="000000"/>
                <w:sz w:val="21"/>
                <w:szCs w:val="21"/>
                <w:highlight w:val="none"/>
                <w:u w:val="none"/>
                <w:lang w:eastAsia="zh-CN"/>
              </w:rPr>
              <w:t>个接口，为后续系统协同、数据互通奠定基础</w:t>
            </w:r>
          </w:p>
        </w:tc>
        <w:tc>
          <w:tcPr>
            <w:tcW w:w="780" w:type="dxa"/>
            <w:tcBorders>
              <w:left w:val="single" w:color="auto" w:sz="4" w:space="0"/>
            </w:tcBorders>
            <w:shd w:val="clear" w:color="auto" w:fill="auto"/>
            <w:vAlign w:val="center"/>
          </w:tcPr>
          <w:p w14:paraId="6C85D260">
            <w:pPr>
              <w:kinsoku/>
              <w:wordWrap/>
              <w:topLinePunct w:val="0"/>
              <w:autoSpaceDE/>
              <w:autoSpaceDN/>
              <w:bidi w:val="0"/>
              <w:spacing w:before="312" w:beforeLines="100" w:after="312" w:afterLines="100" w:line="400" w:lineRule="exact"/>
              <w:ind w:left="0" w:firstLine="0"/>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1</w:t>
            </w:r>
          </w:p>
        </w:tc>
        <w:tc>
          <w:tcPr>
            <w:tcW w:w="847" w:type="dxa"/>
            <w:tcBorders>
              <w:left w:val="single" w:color="auto" w:sz="4" w:space="0"/>
            </w:tcBorders>
            <w:shd w:val="clear" w:color="auto" w:fill="auto"/>
            <w:vAlign w:val="center"/>
          </w:tcPr>
          <w:p w14:paraId="53DEEAA8">
            <w:pPr>
              <w:kinsoku/>
              <w:wordWrap/>
              <w:topLinePunct w:val="0"/>
              <w:autoSpaceDE/>
              <w:autoSpaceDN/>
              <w:bidi w:val="0"/>
              <w:spacing w:before="312" w:beforeLines="100" w:after="312" w:afterLines="100" w:line="400" w:lineRule="exact"/>
              <w:ind w:left="0" w:firstLine="0"/>
              <w:jc w:val="center"/>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b w:val="0"/>
                <w:bCs/>
                <w:color w:val="auto"/>
                <w:kern w:val="2"/>
                <w:sz w:val="21"/>
                <w:szCs w:val="21"/>
                <w:highlight w:val="none"/>
                <w:lang w:val="en-US" w:eastAsia="zh-CN" w:bidi="ar-SA"/>
              </w:rPr>
              <w:t>项</w:t>
            </w:r>
          </w:p>
        </w:tc>
        <w:tc>
          <w:tcPr>
            <w:tcW w:w="830" w:type="dxa"/>
            <w:tcBorders>
              <w:left w:val="single" w:color="auto" w:sz="4" w:space="0"/>
            </w:tcBorders>
            <w:vAlign w:val="center"/>
          </w:tcPr>
          <w:p w14:paraId="248DB717">
            <w:pPr>
              <w:kinsoku/>
              <w:wordWrap/>
              <w:topLinePunct w:val="0"/>
              <w:autoSpaceDE/>
              <w:autoSpaceDN/>
              <w:bidi w:val="0"/>
              <w:spacing w:after="0" w:line="400" w:lineRule="exact"/>
              <w:jc w:val="center"/>
              <w:rPr>
                <w:rFonts w:hint="eastAsia" w:ascii="宋体" w:hAnsi="宋体" w:eastAsia="宋体" w:cs="宋体"/>
                <w:color w:val="auto"/>
                <w:sz w:val="21"/>
                <w:szCs w:val="21"/>
                <w:highlight w:val="none"/>
                <w:vertAlign w:val="baseline"/>
                <w:lang w:val="en-US" w:eastAsia="zh-CN"/>
              </w:rPr>
            </w:pPr>
          </w:p>
        </w:tc>
      </w:tr>
      <w:tr w14:paraId="3F9EC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vAlign w:val="center"/>
          </w:tcPr>
          <w:p w14:paraId="19ACEF1D">
            <w:pPr>
              <w:pageBreakBefore w:val="0"/>
              <w:kinsoku/>
              <w:wordWrap/>
              <w:overflowPunct w:val="0"/>
              <w:topLinePunct w:val="0"/>
              <w:autoSpaceDE/>
              <w:autoSpaceDN/>
              <w:bidi w:val="0"/>
              <w:adjustRightInd w:val="0"/>
              <w:snapToGrid w:val="0"/>
              <w:spacing w:before="312" w:beforeLines="100" w:beforeAutospacing="0" w:after="312" w:afterLines="100" w:afterAutospacing="0" w:line="400" w:lineRule="exact"/>
              <w:jc w:val="center"/>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5</w:t>
            </w:r>
          </w:p>
        </w:tc>
        <w:tc>
          <w:tcPr>
            <w:tcW w:w="2328" w:type="dxa"/>
            <w:tcBorders>
              <w:left w:val="single" w:color="auto" w:sz="4" w:space="0"/>
            </w:tcBorders>
            <w:vAlign w:val="center"/>
          </w:tcPr>
          <w:p w14:paraId="203C8167">
            <w:pPr>
              <w:keepNext w:val="0"/>
              <w:widowControl/>
              <w:snapToGrid/>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vertAlign w:val="baseline"/>
                <w:lang w:val="en-US" w:eastAsia="zh-CN"/>
              </w:rPr>
            </w:pPr>
            <w:r>
              <w:rPr>
                <w:rFonts w:hint="eastAsia" w:ascii="宋体" w:hAnsi="宋体" w:eastAsia="宋体" w:cs="宋体"/>
                <w:color w:val="000000"/>
                <w:kern w:val="0"/>
                <w:sz w:val="21"/>
                <w:szCs w:val="21"/>
                <w:highlight w:val="none"/>
                <w:u w:val="none"/>
                <w:lang w:eastAsia="zh-CN"/>
              </w:rPr>
              <w:t>数据安全迁移</w:t>
            </w:r>
          </w:p>
        </w:tc>
        <w:tc>
          <w:tcPr>
            <w:tcW w:w="4051" w:type="dxa"/>
            <w:tcBorders>
              <w:left w:val="single" w:color="auto" w:sz="4" w:space="0"/>
            </w:tcBorders>
            <w:vAlign w:val="center"/>
          </w:tcPr>
          <w:p w14:paraId="25185D45">
            <w:pPr>
              <w:keepNext w:val="0"/>
              <w:widowControl/>
              <w:snapToGrid/>
              <w:spacing w:before="312" w:beforeLines="100" w:after="312" w:afterLines="100" w:line="240" w:lineRule="auto"/>
              <w:jc w:val="center"/>
              <w:textAlignment w:val="center"/>
              <w:rPr>
                <w:rFonts w:hint="eastAsia" w:ascii="宋体" w:hAnsi="宋体" w:eastAsia="宋体" w:cs="宋体"/>
                <w:b w:val="0"/>
                <w:bCs w:val="0"/>
                <w:color w:val="000000"/>
                <w:kern w:val="0"/>
                <w:sz w:val="21"/>
                <w:szCs w:val="21"/>
                <w:highlight w:val="none"/>
                <w:u w:val="none"/>
                <w:lang w:val="en-US" w:eastAsia="zh-CN"/>
              </w:rPr>
            </w:pPr>
            <w:r>
              <w:rPr>
                <w:rFonts w:hint="eastAsia" w:ascii="宋体" w:hAnsi="宋体" w:eastAsia="宋体" w:cs="宋体"/>
                <w:color w:val="000000"/>
                <w:kern w:val="0"/>
                <w:sz w:val="21"/>
                <w:szCs w:val="21"/>
                <w:highlight w:val="none"/>
                <w:u w:val="none"/>
                <w:lang w:eastAsia="zh-CN"/>
              </w:rPr>
              <w:t>1) 涉及210个功能的历史数据迁移：主要迁移的是结构化台账数据，流程审批过程信息。具体指：人员信息台账（含人员证书附件）、合同信息台账（含合同附件）、项目信息（主要是项目资料的附件迁移。项目现场管理的各台账数据，例如监理日志、旁站等台账数据迁移。）2) 消息推送提醒、公告、新闻等迁移。</w:t>
            </w:r>
          </w:p>
        </w:tc>
        <w:tc>
          <w:tcPr>
            <w:tcW w:w="780" w:type="dxa"/>
            <w:tcBorders>
              <w:left w:val="single" w:color="auto" w:sz="4" w:space="0"/>
            </w:tcBorders>
            <w:vAlign w:val="center"/>
          </w:tcPr>
          <w:p w14:paraId="13A1BEF3">
            <w:pPr>
              <w:kinsoku/>
              <w:wordWrap/>
              <w:topLinePunct w:val="0"/>
              <w:autoSpaceDE/>
              <w:autoSpaceDN/>
              <w:bidi w:val="0"/>
              <w:spacing w:before="312" w:beforeLines="100" w:after="312" w:afterLines="100" w:line="400" w:lineRule="exact"/>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1</w:t>
            </w:r>
          </w:p>
        </w:tc>
        <w:tc>
          <w:tcPr>
            <w:tcW w:w="847" w:type="dxa"/>
            <w:tcBorders>
              <w:left w:val="single" w:color="auto" w:sz="4" w:space="0"/>
            </w:tcBorders>
            <w:vAlign w:val="center"/>
          </w:tcPr>
          <w:p w14:paraId="72FBF7CB">
            <w:pPr>
              <w:kinsoku/>
              <w:wordWrap/>
              <w:topLinePunct w:val="0"/>
              <w:autoSpaceDE/>
              <w:autoSpaceDN/>
              <w:bidi w:val="0"/>
              <w:spacing w:before="312" w:beforeLines="100" w:after="312" w:afterLines="100" w:line="400" w:lineRule="exact"/>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val="0"/>
                <w:bCs/>
                <w:color w:val="auto"/>
                <w:kern w:val="2"/>
                <w:sz w:val="21"/>
                <w:szCs w:val="21"/>
                <w:highlight w:val="none"/>
                <w:lang w:val="en-US" w:eastAsia="zh-CN" w:bidi="ar-SA"/>
              </w:rPr>
              <w:t>项</w:t>
            </w:r>
          </w:p>
        </w:tc>
        <w:tc>
          <w:tcPr>
            <w:tcW w:w="830" w:type="dxa"/>
            <w:tcBorders>
              <w:left w:val="single" w:color="auto" w:sz="4" w:space="0"/>
            </w:tcBorders>
            <w:vAlign w:val="center"/>
          </w:tcPr>
          <w:p w14:paraId="20F3FDC5">
            <w:pPr>
              <w:kinsoku/>
              <w:wordWrap/>
              <w:topLinePunct w:val="0"/>
              <w:autoSpaceDE/>
              <w:autoSpaceDN/>
              <w:bidi w:val="0"/>
              <w:spacing w:after="0" w:line="400" w:lineRule="exact"/>
              <w:jc w:val="center"/>
              <w:rPr>
                <w:rFonts w:hint="eastAsia" w:ascii="宋体" w:hAnsi="宋体" w:eastAsia="宋体" w:cs="宋体"/>
                <w:color w:val="auto"/>
                <w:sz w:val="21"/>
                <w:szCs w:val="21"/>
                <w:highlight w:val="none"/>
                <w:vertAlign w:val="baseline"/>
                <w:lang w:val="en-US" w:eastAsia="zh-CN"/>
              </w:rPr>
            </w:pPr>
          </w:p>
        </w:tc>
      </w:tr>
      <w:tr w14:paraId="3FD8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vAlign w:val="center"/>
          </w:tcPr>
          <w:p w14:paraId="1A7C0139">
            <w:pPr>
              <w:pageBreakBefore w:val="0"/>
              <w:kinsoku/>
              <w:wordWrap/>
              <w:overflowPunct w:val="0"/>
              <w:topLinePunct w:val="0"/>
              <w:autoSpaceDE/>
              <w:autoSpaceDN/>
              <w:bidi w:val="0"/>
              <w:adjustRightInd w:val="0"/>
              <w:snapToGrid w:val="0"/>
              <w:spacing w:before="312" w:beforeLines="100" w:beforeAutospacing="0" w:after="312" w:afterLines="100" w:afterAutospacing="0" w:line="400" w:lineRule="exact"/>
              <w:jc w:val="center"/>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6</w:t>
            </w:r>
          </w:p>
        </w:tc>
        <w:tc>
          <w:tcPr>
            <w:tcW w:w="2328" w:type="dxa"/>
            <w:tcBorders>
              <w:left w:val="single" w:color="auto" w:sz="4" w:space="0"/>
            </w:tcBorders>
            <w:vAlign w:val="center"/>
          </w:tcPr>
          <w:p w14:paraId="7B3754C8">
            <w:pPr>
              <w:keepNext w:val="0"/>
              <w:widowControl/>
              <w:snapToGrid/>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vertAlign w:val="baseline"/>
                <w:lang w:val="en-US" w:eastAsia="zh-CN"/>
              </w:rPr>
            </w:pPr>
            <w:r>
              <w:rPr>
                <w:rFonts w:hint="eastAsia" w:ascii="宋体" w:hAnsi="宋体" w:eastAsia="宋体" w:cs="宋体"/>
                <w:color w:val="000000"/>
                <w:kern w:val="0"/>
                <w:sz w:val="21"/>
                <w:szCs w:val="21"/>
                <w:highlight w:val="none"/>
                <w:u w:val="none"/>
                <w:lang w:eastAsia="zh-CN"/>
              </w:rPr>
              <w:t>信息安全二级等保测评</w:t>
            </w:r>
          </w:p>
        </w:tc>
        <w:tc>
          <w:tcPr>
            <w:tcW w:w="4051" w:type="dxa"/>
            <w:tcBorders>
              <w:left w:val="single" w:color="auto" w:sz="4" w:space="0"/>
            </w:tcBorders>
            <w:vAlign w:val="center"/>
          </w:tcPr>
          <w:p w14:paraId="513C4FA5">
            <w:pPr>
              <w:keepNext w:val="0"/>
              <w:widowControl/>
              <w:snapToGrid/>
              <w:spacing w:before="312" w:beforeLines="100" w:after="312" w:afterLines="100" w:line="240" w:lineRule="auto"/>
              <w:jc w:val="center"/>
              <w:textAlignment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color w:val="000000"/>
                <w:kern w:val="0"/>
                <w:sz w:val="21"/>
                <w:szCs w:val="21"/>
                <w:highlight w:val="none"/>
                <w:u w:val="none"/>
                <w:lang w:eastAsia="zh-CN"/>
              </w:rPr>
              <w:t>配合完成二级等保测评款件部分工作，</w:t>
            </w:r>
            <w:r>
              <w:rPr>
                <w:rFonts w:hint="eastAsia" w:ascii="宋体" w:hAnsi="宋体" w:eastAsia="宋体" w:cs="宋体"/>
                <w:color w:val="000000"/>
                <w:sz w:val="21"/>
                <w:szCs w:val="21"/>
                <w:highlight w:val="none"/>
                <w:u w:val="none"/>
                <w:lang w:eastAsia="zh-CN"/>
              </w:rPr>
              <w:t>承担应用、数据库、系统软件、代码、数据安全测评配合与整改</w:t>
            </w:r>
          </w:p>
        </w:tc>
        <w:tc>
          <w:tcPr>
            <w:tcW w:w="780" w:type="dxa"/>
            <w:tcBorders>
              <w:left w:val="single" w:color="auto" w:sz="4" w:space="0"/>
            </w:tcBorders>
            <w:vAlign w:val="center"/>
          </w:tcPr>
          <w:p w14:paraId="10E1930B">
            <w:pPr>
              <w:kinsoku/>
              <w:wordWrap/>
              <w:topLinePunct w:val="0"/>
              <w:autoSpaceDE/>
              <w:autoSpaceDN/>
              <w:bidi w:val="0"/>
              <w:spacing w:before="312" w:beforeLines="100" w:after="312" w:afterLines="100" w:line="400" w:lineRule="exact"/>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1</w:t>
            </w:r>
          </w:p>
        </w:tc>
        <w:tc>
          <w:tcPr>
            <w:tcW w:w="847" w:type="dxa"/>
            <w:tcBorders>
              <w:left w:val="single" w:color="auto" w:sz="4" w:space="0"/>
            </w:tcBorders>
            <w:vAlign w:val="center"/>
          </w:tcPr>
          <w:p w14:paraId="1B30A56B">
            <w:pPr>
              <w:kinsoku/>
              <w:wordWrap/>
              <w:topLinePunct w:val="0"/>
              <w:autoSpaceDE/>
              <w:autoSpaceDN/>
              <w:bidi w:val="0"/>
              <w:spacing w:before="312" w:beforeLines="100" w:after="312" w:afterLines="100" w:line="400" w:lineRule="exact"/>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val="0"/>
                <w:bCs/>
                <w:color w:val="auto"/>
                <w:kern w:val="2"/>
                <w:sz w:val="21"/>
                <w:szCs w:val="21"/>
                <w:highlight w:val="none"/>
                <w:lang w:val="en-US" w:eastAsia="zh-CN" w:bidi="ar-SA"/>
              </w:rPr>
              <w:t>项</w:t>
            </w:r>
          </w:p>
        </w:tc>
        <w:tc>
          <w:tcPr>
            <w:tcW w:w="830" w:type="dxa"/>
            <w:tcBorders>
              <w:left w:val="single" w:color="auto" w:sz="4" w:space="0"/>
            </w:tcBorders>
            <w:vAlign w:val="center"/>
          </w:tcPr>
          <w:p w14:paraId="392E01A7">
            <w:pPr>
              <w:kinsoku/>
              <w:wordWrap/>
              <w:topLinePunct w:val="0"/>
              <w:autoSpaceDE/>
              <w:autoSpaceDN/>
              <w:bidi w:val="0"/>
              <w:spacing w:after="0" w:line="400" w:lineRule="exact"/>
              <w:jc w:val="center"/>
              <w:rPr>
                <w:rFonts w:hint="eastAsia" w:ascii="宋体" w:hAnsi="宋体" w:eastAsia="宋体" w:cs="宋体"/>
                <w:color w:val="auto"/>
                <w:sz w:val="21"/>
                <w:szCs w:val="21"/>
                <w:highlight w:val="none"/>
                <w:vertAlign w:val="baseline"/>
                <w:lang w:val="en-US" w:eastAsia="zh-CN"/>
              </w:rPr>
            </w:pPr>
          </w:p>
        </w:tc>
      </w:tr>
    </w:tbl>
    <w:p w14:paraId="484DB75C">
      <w:pPr>
        <w:pStyle w:val="5"/>
        <w:spacing w:before="160" w:after="160"/>
        <w:rPr>
          <w:rFonts w:hint="eastAsia" w:ascii="宋体" w:hAnsi="宋体" w:eastAsia="宋体" w:cs="宋体"/>
          <w:color w:val="000000"/>
          <w:sz w:val="32"/>
        </w:rPr>
      </w:pPr>
    </w:p>
    <w:p w14:paraId="5DBDA273">
      <w:pPr>
        <w:pStyle w:val="3"/>
        <w:spacing w:before="280" w:after="160" w:line="360" w:lineRule="auto"/>
        <w:rPr>
          <w:rFonts w:hint="eastAsia" w:ascii="宋体" w:hAnsi="宋体" w:eastAsia="宋体" w:cs="宋体"/>
          <w:color w:val="000000"/>
          <w:sz w:val="32"/>
          <w:vertAlign w:val="subscript"/>
        </w:rPr>
      </w:pPr>
      <w:bookmarkStart w:id="2" w:name="bk_三_核心建设内容与需求"/>
      <w:r>
        <w:rPr>
          <w:rFonts w:hint="eastAsia" w:ascii="宋体" w:hAnsi="宋体" w:eastAsia="宋体" w:cs="宋体"/>
          <w:b/>
          <w:color w:val="000000"/>
          <w:sz w:val="32"/>
        </w:rPr>
        <w:t>三、</w:t>
      </w:r>
      <w:r>
        <w:rPr>
          <w:rFonts w:hint="eastAsia" w:ascii="宋体" w:hAnsi="宋体" w:eastAsia="宋体" w:cs="宋体"/>
          <w:b/>
          <w:color w:val="000000"/>
          <w:sz w:val="32"/>
          <w:lang w:val="en-US" w:eastAsia="zh-CN"/>
        </w:rPr>
        <w:t>技术服务</w:t>
      </w:r>
      <w:r>
        <w:rPr>
          <w:rFonts w:hint="eastAsia" w:ascii="宋体" w:hAnsi="宋体" w:eastAsia="宋体" w:cs="宋体"/>
          <w:b/>
          <w:color w:val="000000"/>
          <w:sz w:val="32"/>
        </w:rPr>
        <w:t>需求</w:t>
      </w:r>
      <w:bookmarkEnd w:id="2"/>
    </w:p>
    <w:p w14:paraId="740EA17F">
      <w:pPr>
        <w:pStyle w:val="4"/>
        <w:spacing w:before="160" w:after="160" w:line="360" w:lineRule="auto"/>
        <w:rPr>
          <w:rFonts w:hint="eastAsia" w:ascii="宋体" w:hAnsi="宋体" w:eastAsia="宋体" w:cs="宋体"/>
          <w:color w:val="000000"/>
          <w:sz w:val="32"/>
        </w:rPr>
      </w:pPr>
      <w:r>
        <w:rPr>
          <w:rFonts w:hint="eastAsia" w:ascii="宋体" w:hAnsi="宋体" w:eastAsia="宋体" w:cs="宋体"/>
          <w:b/>
          <w:color w:val="000000"/>
          <w:sz w:val="32"/>
        </w:rPr>
        <w:t>3.1 技术架构信创化重构</w:t>
      </w:r>
    </w:p>
    <w:p w14:paraId="28C8082D">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乙方应将现网基于.NET的单体系统，重构为基于Java的模块化应用架构（Spring Boot），前后端分离；业务按模块划分（监理业务平台、招投标采集、工作流、系统与基础设施等），模块间通过标准化API协作。本期交付形态为统一应用节点部署（可执行应用包），同时架构须具备按集团要求演进为Spring Cloud独立服务部署的能力，支撑后续扩展。</w:t>
      </w:r>
    </w:p>
    <w:p w14:paraId="59D0B3B5">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重构范围覆盖约12大业务域、约300个核心功能菜单，主要包括：</w:t>
      </w:r>
    </w:p>
    <w:p w14:paraId="33B37B8C">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（1）门户管理、个人事务、市场经营、生产管理；</w:t>
      </w:r>
    </w:p>
    <w:p w14:paraId="4A08523C">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（2）专业管理（土建工程、设备工程、数字全咨等专业条线，同构菜单、分权可见）；</w:t>
      </w:r>
    </w:p>
    <w:p w14:paraId="3D851D24">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（3）人力资源、考勤管理、行政综合、文档中心、系统管理；</w:t>
      </w:r>
    </w:p>
    <w:p w14:paraId="6C8AD0EA">
      <w:pPr>
        <w:spacing w:before="0" w:after="120" w:line="360" w:lineRule="auto"/>
        <w:ind w:firstLine="420"/>
        <w:rPr>
          <w:rFonts w:hint="eastAsia" w:ascii="宋体" w:hAnsi="宋体" w:eastAsia="宋体" w:cs="宋体"/>
          <w:b w:val="0"/>
          <w:color w:val="000000"/>
          <w:sz w:val="32"/>
          <w:lang w:eastAsia="zh-CN"/>
        </w:rPr>
      </w:pPr>
      <w:r>
        <w:rPr>
          <w:rFonts w:hint="eastAsia" w:ascii="宋体" w:hAnsi="宋体" w:eastAsia="宋体" w:cs="宋体"/>
          <w:b w:val="0"/>
          <w:color w:val="000000"/>
          <w:sz w:val="32"/>
        </w:rPr>
        <w:t>（4）监理现场项目管理（项目门户及现场过程控制）</w:t>
      </w:r>
      <w:r>
        <w:rPr>
          <w:rFonts w:hint="eastAsia" w:ascii="宋体" w:hAnsi="宋体" w:eastAsia="宋体" w:cs="宋体"/>
          <w:b w:val="0"/>
          <w:color w:val="000000"/>
          <w:sz w:val="32"/>
          <w:lang w:eastAsia="zh-CN"/>
        </w:rPr>
        <w:t>；</w:t>
      </w:r>
    </w:p>
    <w:p w14:paraId="689F906C">
      <w:pPr>
        <w:spacing w:before="0" w:after="120" w:line="360" w:lineRule="auto"/>
        <w:ind w:firstLine="420"/>
        <w:rPr>
          <w:rFonts w:hint="eastAsia" w:ascii="宋体" w:hAnsi="宋体" w:eastAsia="宋体" w:cs="宋体"/>
          <w:color w:val="000000"/>
          <w:sz w:val="32"/>
          <w:lang w:eastAsia="zh-CN"/>
        </w:rPr>
      </w:pPr>
      <w:r>
        <w:rPr>
          <w:rFonts w:hint="eastAsia" w:ascii="宋体" w:hAnsi="宋体" w:eastAsia="宋体" w:cs="宋体"/>
          <w:b w:val="0"/>
          <w:color w:val="000000"/>
          <w:sz w:val="32"/>
          <w:lang w:eastAsia="zh-CN"/>
        </w:rPr>
        <w:t>（</w:t>
      </w:r>
      <w:r>
        <w:rPr>
          <w:rFonts w:hint="eastAsia" w:ascii="宋体" w:hAnsi="宋体" w:eastAsia="宋体" w:cs="宋体"/>
          <w:b w:val="0"/>
          <w:color w:val="000000"/>
          <w:sz w:val="32"/>
          <w:lang w:val="en-US" w:eastAsia="zh-CN"/>
        </w:rPr>
        <w:t>5</w:t>
      </w:r>
      <w:r>
        <w:rPr>
          <w:rFonts w:hint="eastAsia" w:ascii="宋体" w:hAnsi="宋体" w:eastAsia="宋体" w:cs="宋体"/>
          <w:b w:val="0"/>
          <w:color w:val="000000"/>
          <w:sz w:val="32"/>
          <w:lang w:eastAsia="zh-CN"/>
        </w:rPr>
        <w:t>）</w:t>
      </w:r>
      <w:r>
        <w:rPr>
          <w:rFonts w:hint="eastAsia" w:ascii="宋体" w:hAnsi="宋体" w:eastAsia="宋体" w:cs="宋体"/>
          <w:b w:val="0"/>
          <w:color w:val="000000"/>
          <w:sz w:val="32"/>
          <w:lang w:val="en-US" w:eastAsia="zh-CN"/>
        </w:rPr>
        <w:t>手机端功能。</w:t>
      </w:r>
    </w:p>
    <w:p w14:paraId="21C3A253">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说明：平台通用能力（用户权限、流程引擎、消息、文件存储等）纳入系统管理与基础设施，不单独计为业务子系统。工作流采用成熟流程引擎支撑审批与待办。</w:t>
      </w:r>
    </w:p>
    <w:p w14:paraId="552D332B">
      <w:pPr>
        <w:pStyle w:val="4"/>
        <w:spacing w:before="160" w:after="160" w:line="360" w:lineRule="auto"/>
        <w:rPr>
          <w:rFonts w:hint="eastAsia" w:ascii="宋体" w:hAnsi="宋体" w:eastAsia="宋体" w:cs="宋体"/>
          <w:color w:val="000000"/>
          <w:sz w:val="32"/>
        </w:rPr>
      </w:pPr>
      <w:r>
        <w:rPr>
          <w:rFonts w:hint="eastAsia" w:ascii="宋体" w:hAnsi="宋体" w:eastAsia="宋体" w:cs="宋体"/>
          <w:b/>
          <w:color w:val="000000"/>
          <w:sz w:val="32"/>
        </w:rPr>
        <w:t>3.2 全终端信创环境适配</w:t>
      </w:r>
    </w:p>
    <w:p w14:paraId="43C57DBB">
      <w:pPr>
        <w:pStyle w:val="5"/>
        <w:spacing w:before="160" w:after="160" w:line="360" w:lineRule="auto"/>
        <w:rPr>
          <w:rFonts w:hint="eastAsia" w:ascii="宋体" w:hAnsi="宋体" w:eastAsia="宋体" w:cs="宋体"/>
          <w:color w:val="000000"/>
          <w:sz w:val="32"/>
        </w:rPr>
      </w:pPr>
      <w:r>
        <w:rPr>
          <w:rFonts w:hint="eastAsia" w:ascii="宋体" w:hAnsi="宋体" w:eastAsia="宋体" w:cs="宋体"/>
          <w:b/>
          <w:color w:val="000000"/>
          <w:sz w:val="32"/>
        </w:rPr>
        <w:t>3.2.1 服务端适配</w:t>
      </w:r>
    </w:p>
    <w:p w14:paraId="37168F3E">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乙方须适配集团指定信创环境：</w:t>
      </w:r>
    </w:p>
    <w:p w14:paraId="350809D4">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（1）服务器CPU：适配鲲鹏/海光等国产CPU，兼容集团云资源；</w:t>
      </w:r>
    </w:p>
    <w:p w14:paraId="7DED31CB">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（2）服务器操作系统：适配麒麟V10、统信UOS等；</w:t>
      </w:r>
    </w:p>
    <w:p w14:paraId="14BC48F7">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（3）数据库：迁移并适配集团认可国产数据库（优先openGauss，最终以集团指定为准，可兼容达梦、人大金仓、海量等）；</w:t>
      </w:r>
    </w:p>
    <w:p w14:paraId="2CEF4FFA">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（4）应用运行环境：以满足信创要求的标准应用运行方式交付；如集团要求部署至东方通、宝兰德、金蝶天燕等国产应用服务器，按最终选型完成适配与验证（列为信创兼容验收项）；</w:t>
      </w:r>
    </w:p>
    <w:p w14:paraId="0191254C">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（5）基础组件：</w:t>
      </w:r>
      <w:r>
        <w:rPr>
          <w:rFonts w:hint="eastAsia" w:ascii="宋体" w:hAnsi="宋体" w:eastAsia="宋体" w:cs="宋体"/>
          <w:b w:val="0"/>
          <w:color w:val="000000"/>
          <w:sz w:val="32"/>
          <w:lang w:val="en-US" w:eastAsia="zh-CN"/>
        </w:rPr>
        <w:t>按需提供满足</w:t>
      </w:r>
      <w:r>
        <w:rPr>
          <w:rFonts w:hint="eastAsia" w:ascii="宋体" w:hAnsi="宋体" w:eastAsia="宋体" w:cs="宋体"/>
          <w:color w:val="000000"/>
        </w:rPr>
        <w:t>信创的基础软件</w:t>
      </w:r>
      <w:r>
        <w:rPr>
          <w:rFonts w:hint="eastAsia" w:ascii="宋体" w:hAnsi="宋体" w:eastAsia="宋体" w:cs="宋体"/>
          <w:color w:val="000000"/>
          <w:lang w:eastAsia="zh-CN"/>
        </w:rPr>
        <w:t>，</w:t>
      </w:r>
      <w:r>
        <w:rPr>
          <w:rFonts w:hint="eastAsia" w:ascii="宋体" w:hAnsi="宋体" w:eastAsia="宋体" w:cs="宋体"/>
          <w:color w:val="000000"/>
        </w:rPr>
        <w:t>操作系统2套、数据库1套，中间件2套</w:t>
      </w:r>
      <w:r>
        <w:rPr>
          <w:rFonts w:hint="eastAsia" w:ascii="宋体" w:hAnsi="宋体" w:eastAsia="宋体" w:cs="宋体"/>
          <w:b w:val="0"/>
          <w:color w:val="000000"/>
          <w:sz w:val="32"/>
        </w:rPr>
        <w:t>。</w:t>
      </w:r>
    </w:p>
    <w:p w14:paraId="5398E037">
      <w:pPr>
        <w:pStyle w:val="5"/>
        <w:spacing w:before="160" w:after="160" w:line="360" w:lineRule="auto"/>
        <w:rPr>
          <w:rFonts w:hint="eastAsia" w:ascii="宋体" w:hAnsi="宋体" w:eastAsia="宋体" w:cs="宋体"/>
          <w:color w:val="000000"/>
          <w:sz w:val="32"/>
        </w:rPr>
      </w:pPr>
      <w:r>
        <w:rPr>
          <w:rFonts w:hint="eastAsia" w:ascii="宋体" w:hAnsi="宋体" w:eastAsia="宋体" w:cs="宋体"/>
          <w:b/>
          <w:color w:val="000000"/>
          <w:sz w:val="32"/>
        </w:rPr>
        <w:t>3.2.2 客户端适配</w:t>
      </w:r>
    </w:p>
    <w:p w14:paraId="79A47943">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（1）PC端：系统须在满足信创要求的主流客户端环境下完整可用、操作流畅，前端采用Vue3+Element Plus</w:t>
      </w:r>
      <w:r>
        <w:rPr>
          <w:rFonts w:hint="eastAsia" w:ascii="宋体" w:hAnsi="宋体" w:eastAsia="宋体" w:cs="宋体"/>
          <w:b w:val="0"/>
          <w:color w:val="000000"/>
          <w:sz w:val="32"/>
          <w:lang w:val="en-US" w:eastAsia="zh-CN"/>
        </w:rPr>
        <w:t>或者</w:t>
      </w:r>
      <w:r>
        <w:rPr>
          <w:rFonts w:hint="eastAsia" w:ascii="宋体" w:hAnsi="宋体" w:eastAsia="宋体" w:cs="宋体"/>
          <w:b w:val="0"/>
          <w:color w:val="000000"/>
          <w:sz w:val="32"/>
        </w:rPr>
        <w:t>Vue3+</w:t>
      </w:r>
      <w:r>
        <w:rPr>
          <w:rFonts w:hint="eastAsia" w:ascii="宋体" w:hAnsi="宋体" w:eastAsia="宋体" w:cs="宋体"/>
          <w:color w:val="000000"/>
          <w:sz w:val="32"/>
          <w:szCs w:val="24"/>
          <w:lang w:val="en-US" w:eastAsia="zh-CN"/>
        </w:rPr>
        <w:t>A</w:t>
      </w:r>
      <w:r>
        <w:rPr>
          <w:rFonts w:hint="eastAsia" w:ascii="宋体" w:hAnsi="宋体" w:eastAsia="宋体" w:cs="宋体"/>
          <w:color w:val="000000"/>
          <w:sz w:val="32"/>
          <w:szCs w:val="24"/>
        </w:rPr>
        <w:t>rco Design Vue</w:t>
      </w:r>
      <w:r>
        <w:rPr>
          <w:rFonts w:hint="eastAsia" w:ascii="宋体" w:hAnsi="宋体" w:eastAsia="宋体" w:cs="宋体"/>
          <w:b w:val="0"/>
          <w:color w:val="000000"/>
          <w:sz w:val="32"/>
          <w:lang w:val="en-US" w:eastAsia="zh-CN"/>
        </w:rPr>
        <w:t>等方案</w:t>
      </w:r>
      <w:r>
        <w:rPr>
          <w:rFonts w:hint="eastAsia" w:ascii="宋体" w:hAnsi="宋体" w:eastAsia="宋体" w:cs="宋体"/>
          <w:b w:val="0"/>
          <w:color w:val="000000"/>
          <w:sz w:val="32"/>
        </w:rPr>
        <w:t>实现。本期须完成下列适配并出具兼容验证记录：在麒麟V10、统信UOS等国产桌面操作系统上，通过奇安信可信浏览器、360企业安全/国密浏览器、红莲花浏览器等国产浏览器直连访问本系统；用户经集团或单位统一提供的信创云桌面（VDI/云电脑）登录后，在云桌面内使用国产浏览器访问本系统，满足集中管控与终端替代；在已纳入信创名录的其他主流国产桌面环境（如中科方德等）及配套国产浏览器下完成兼容验证，保证核心业务功能一致、体验可用。</w:t>
      </w:r>
    </w:p>
    <w:p w14:paraId="58EA8573">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2）移动端：系统须支持满足信创要求的主流移动访问方式，核心功能完整、操作流畅。本期须完成鸿蒙终端适配，支持通过集团“云上开投”APP访问本系统核心功能；在信创手机（华为等鸿蒙及国产安卓兼容机型）上，通过云上开投或单位移动安全门户以H5方式访问，适配主流国产安全浏览器或WebView容器；并与“云上开投”等集团移动门户完成待办消息推送与单点进入，用户可在移动端查看待办并办理核心审批类业务。</w:t>
      </w:r>
    </w:p>
    <w:p w14:paraId="464AE26E">
      <w:pPr>
        <w:pStyle w:val="5"/>
        <w:spacing w:before="160" w:after="160" w:line="360" w:lineRule="auto"/>
        <w:rPr>
          <w:rFonts w:hint="eastAsia" w:ascii="宋体" w:hAnsi="宋体" w:eastAsia="宋体" w:cs="宋体"/>
          <w:color w:val="000000"/>
          <w:sz w:val="32"/>
        </w:rPr>
      </w:pPr>
      <w:r>
        <w:rPr>
          <w:rFonts w:hint="eastAsia" w:ascii="宋体" w:hAnsi="宋体" w:eastAsia="宋体" w:cs="宋体"/>
          <w:b/>
          <w:color w:val="000000"/>
          <w:sz w:val="32"/>
        </w:rPr>
        <w:t>3.2.3 外设设备适配</w:t>
      </w:r>
    </w:p>
    <w:p w14:paraId="4E146788">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完成既有硬件与信创系统接口适配，包括但不限于海康威视NVR、网络摄像机、移动执法仪等，确保设备数据可采集、上传、存储与调用。</w:t>
      </w:r>
    </w:p>
    <w:p w14:paraId="6FF3A66E">
      <w:pPr>
        <w:pStyle w:val="4"/>
        <w:spacing w:before="160" w:after="160" w:line="360" w:lineRule="auto"/>
        <w:rPr>
          <w:rFonts w:hint="eastAsia" w:ascii="宋体" w:hAnsi="宋体" w:eastAsia="宋体" w:cs="宋体"/>
          <w:color w:val="000000"/>
          <w:sz w:val="32"/>
        </w:rPr>
      </w:pPr>
      <w:r>
        <w:rPr>
          <w:rFonts w:hint="eastAsia" w:ascii="宋体" w:hAnsi="宋体" w:eastAsia="宋体" w:cs="宋体"/>
          <w:b/>
          <w:color w:val="000000"/>
          <w:sz w:val="32"/>
        </w:rPr>
        <w:t>3.3 核心业务功能保留与优化升级</w:t>
      </w:r>
    </w:p>
    <w:p w14:paraId="032632BA">
      <w:pPr>
        <w:pStyle w:val="5"/>
        <w:spacing w:before="160" w:after="160" w:line="360" w:lineRule="auto"/>
        <w:rPr>
          <w:rFonts w:hint="eastAsia" w:ascii="宋体" w:hAnsi="宋体" w:eastAsia="宋体" w:cs="宋体"/>
          <w:color w:val="000000"/>
          <w:sz w:val="32"/>
        </w:rPr>
      </w:pPr>
      <w:r>
        <w:rPr>
          <w:rFonts w:hint="eastAsia" w:ascii="宋体" w:hAnsi="宋体" w:eastAsia="宋体" w:cs="宋体"/>
          <w:b/>
          <w:color w:val="000000"/>
          <w:sz w:val="32"/>
        </w:rPr>
        <w:t>3.3.1 核心功能无差别保留</w:t>
      </w:r>
    </w:p>
    <w:p w14:paraId="0F5E2EE0">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须严格保留原有系统全部核心监理业务功能，包括但不限于：</w:t>
      </w:r>
    </w:p>
    <w:p w14:paraId="4B85973B">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（1）监理服务标准化：地铁/市域铁路业务模板、作业指引、旁站/验收/巡视标准化清单；</w:t>
      </w:r>
    </w:p>
    <w:p w14:paraId="2D8BE8C5">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（2）知识赋能：验收/旁站/监理日志生成，问题登记与跟踪闭环，监理文书导出；</w:t>
      </w:r>
    </w:p>
    <w:p w14:paraId="24E4A186">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（3）管理支撑：人员资质查询、履职统计、人员调拨、流程协同、现场定位考勤；</w:t>
      </w:r>
    </w:p>
    <w:p w14:paraId="3A49DB26">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（4）对外展示：项目管理指挥中心可视化展示。</w:t>
      </w:r>
    </w:p>
    <w:p w14:paraId="541A09D0">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迁移重构后，核心业务流程须全链路跑通，关键台账、附件与审批历史可查询、可调阅。</w:t>
      </w:r>
    </w:p>
    <w:p w14:paraId="581EA391">
      <w:pPr>
        <w:pStyle w:val="5"/>
        <w:spacing w:before="160" w:after="160" w:line="360" w:lineRule="auto"/>
        <w:rPr>
          <w:rFonts w:hint="eastAsia" w:ascii="宋体" w:hAnsi="宋体" w:eastAsia="宋体" w:cs="宋体"/>
          <w:color w:val="000000"/>
          <w:sz w:val="32"/>
        </w:rPr>
      </w:pPr>
      <w:r>
        <w:rPr>
          <w:rFonts w:hint="eastAsia" w:ascii="宋体" w:hAnsi="宋体" w:eastAsia="宋体" w:cs="宋体"/>
          <w:b/>
          <w:color w:val="000000"/>
          <w:sz w:val="32"/>
        </w:rPr>
        <w:t>3.3.2 全部门功能优化</w:t>
      </w:r>
    </w:p>
    <w:p w14:paraId="2561E6A9">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按照市场部、生产管理部、综合管理部、土建工程部、设备工程部、数字全咨部、项目现场、个人事务等8类业务主体，完成菜单整合、流程调整、表单字段优化与业务逻辑升级。具体优化需求详见附件《各部门菜单功能模块优化清单》。</w:t>
      </w:r>
    </w:p>
    <w:p w14:paraId="5705D724">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专业管理由原专业管理部菜单拆分为土建、设备、数字全咨三条线同构能力，通过权限控制可见范围与审批角色；项目现场以项目门户承载过程控制与资料协同。</w:t>
      </w:r>
    </w:p>
    <w:p w14:paraId="57F3744E">
      <w:pPr>
        <w:pStyle w:val="4"/>
        <w:spacing w:before="160" w:after="160" w:line="360" w:lineRule="auto"/>
        <w:rPr>
          <w:rFonts w:hint="eastAsia" w:ascii="宋体" w:hAnsi="宋体" w:eastAsia="宋体" w:cs="宋体"/>
          <w:color w:val="000000"/>
          <w:sz w:val="32"/>
        </w:rPr>
      </w:pPr>
      <w:r>
        <w:rPr>
          <w:rFonts w:hint="eastAsia" w:ascii="宋体" w:hAnsi="宋体" w:eastAsia="宋体" w:cs="宋体"/>
          <w:b/>
          <w:color w:val="000000"/>
          <w:sz w:val="32"/>
        </w:rPr>
        <w:t>3.4 接口集成能力建设</w:t>
      </w:r>
    </w:p>
    <w:p w14:paraId="602A05AC">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按照集团统一接口规范完成接口开发与预留，接口须具备认证、日志、异常可追踪能力：</w:t>
      </w:r>
    </w:p>
    <w:p w14:paraId="0256017E">
      <w:pPr>
        <w:numPr>
          <w:ilvl w:val="0"/>
          <w:numId w:val="7"/>
        </w:numPr>
        <w:spacing w:before="0" w:after="120" w:line="360" w:lineRule="auto"/>
        <w:ind w:left="0" w:firstLine="420"/>
        <w:rPr>
          <w:rFonts w:hint="eastAsia" w:ascii="宋体" w:hAnsi="宋体" w:eastAsia="宋体" w:cs="宋体"/>
          <w:b w:val="0"/>
          <w:color w:val="000000"/>
          <w:sz w:val="32"/>
        </w:rPr>
      </w:pPr>
      <w:r>
        <w:rPr>
          <w:rFonts w:hint="eastAsia" w:ascii="宋体" w:hAnsi="宋体" w:eastAsia="宋体" w:cs="宋体"/>
          <w:b w:val="0"/>
          <w:color w:val="000000"/>
          <w:sz w:val="32"/>
        </w:rPr>
        <w:t>云上开投：</w:t>
      </w:r>
      <w:r>
        <w:rPr>
          <w:rFonts w:hint="eastAsia" w:ascii="宋体" w:hAnsi="宋体" w:eastAsia="宋体" w:cs="宋体"/>
          <w:b w:val="0"/>
          <w:color w:val="000000"/>
          <w:sz w:val="32"/>
          <w:lang w:val="en-US" w:eastAsia="zh-CN"/>
        </w:rPr>
        <w:t>监理数字化系统微应用与集团云上开投APP进行集成，可通过云上开投APP进入监理数字化系统，</w:t>
      </w:r>
      <w:r>
        <w:rPr>
          <w:rFonts w:hint="eastAsia" w:ascii="宋体" w:hAnsi="宋体" w:eastAsia="宋体" w:cs="宋体"/>
          <w:b w:val="0"/>
          <w:color w:val="000000"/>
          <w:sz w:val="32"/>
        </w:rPr>
        <w:t>实现</w:t>
      </w:r>
      <w:r>
        <w:rPr>
          <w:rFonts w:hint="eastAsia" w:ascii="宋体" w:hAnsi="宋体" w:eastAsia="宋体" w:cs="宋体"/>
          <w:color w:val="000000"/>
          <w:lang w:val="en-US" w:eastAsia="zh-CN"/>
        </w:rPr>
        <w:t>云上开投</w:t>
      </w:r>
      <w:r>
        <w:rPr>
          <w:rFonts w:hint="eastAsia" w:ascii="宋体" w:hAnsi="宋体" w:eastAsia="宋体" w:cs="宋体"/>
          <w:color w:val="000000"/>
        </w:rPr>
        <w:t>移动端工作通知能接收监理系统的待办、邮件、预警等消息通知</w:t>
      </w:r>
      <w:r>
        <w:rPr>
          <w:rFonts w:hint="eastAsia" w:ascii="宋体" w:hAnsi="宋体" w:eastAsia="宋体" w:cs="宋体"/>
          <w:color w:val="000000"/>
          <w:lang w:val="en-US" w:eastAsia="zh-CN"/>
        </w:rPr>
        <w:t>同时</w:t>
      </w:r>
      <w:r>
        <w:rPr>
          <w:rFonts w:hint="eastAsia" w:ascii="宋体" w:hAnsi="宋体" w:eastAsia="宋体" w:cs="宋体"/>
          <w:color w:val="000000"/>
        </w:rPr>
        <w:t>点击“工作通知”穿透回监理数字化平台进行办理</w:t>
      </w:r>
      <w:r>
        <w:rPr>
          <w:rFonts w:hint="eastAsia" w:ascii="宋体" w:hAnsi="宋体" w:eastAsia="宋体" w:cs="宋体"/>
          <w:color w:val="000000"/>
          <w:lang w:eastAsia="zh-CN"/>
        </w:rPr>
        <w:t>，</w:t>
      </w:r>
      <w:r>
        <w:rPr>
          <w:rFonts w:hint="eastAsia" w:ascii="宋体" w:hAnsi="宋体" w:eastAsia="宋体" w:cs="宋体"/>
          <w:color w:val="000000"/>
          <w:lang w:val="en-US" w:eastAsia="zh-CN"/>
        </w:rPr>
        <w:t>同时具备独立手机APP能力</w:t>
      </w:r>
      <w:r>
        <w:rPr>
          <w:rFonts w:hint="eastAsia" w:ascii="宋体" w:hAnsi="宋体" w:eastAsia="宋体" w:cs="宋体"/>
          <w:color w:val="000000"/>
        </w:rPr>
        <w:t>。</w:t>
      </w:r>
    </w:p>
    <w:p w14:paraId="1F6C8D71">
      <w:pPr>
        <w:numPr>
          <w:ilvl w:val="0"/>
          <w:numId w:val="7"/>
        </w:numPr>
        <w:spacing w:before="0" w:after="120" w:line="360" w:lineRule="auto"/>
        <w:ind w:left="0" w:firstLine="420"/>
        <w:rPr>
          <w:rFonts w:hint="eastAsia" w:ascii="宋体" w:hAnsi="宋体" w:eastAsia="宋体" w:cs="宋体"/>
          <w:color w:val="000000"/>
          <w:sz w:val="32"/>
        </w:rPr>
      </w:pPr>
      <w:r>
        <w:rPr>
          <w:rFonts w:hint="eastAsia" w:ascii="宋体" w:hAnsi="宋体" w:eastAsia="宋体" w:cs="宋体"/>
          <w:b w:val="0"/>
          <w:color w:val="000000"/>
          <w:sz w:val="32"/>
        </w:rPr>
        <w:t>集团系统：预留AI基础能力平台、主数据、HR、金慧、OA等对接，支持数据同步与流程协同；</w:t>
      </w:r>
    </w:p>
    <w:p w14:paraId="29C71510">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w:t>
      </w:r>
      <w:r>
        <w:rPr>
          <w:rFonts w:hint="eastAsia" w:ascii="宋体" w:hAnsi="宋体" w:eastAsia="宋体" w:cs="宋体"/>
          <w:b w:val="0"/>
          <w:color w:val="000000"/>
          <w:sz w:val="32"/>
          <w:lang w:val="en-US" w:eastAsia="zh-CN"/>
        </w:rPr>
        <w:t>3</w:t>
      </w:r>
      <w:r>
        <w:rPr>
          <w:rFonts w:hint="eastAsia" w:ascii="宋体" w:hAnsi="宋体" w:eastAsia="宋体" w:cs="宋体"/>
          <w:b w:val="0"/>
          <w:color w:val="000000"/>
          <w:sz w:val="32"/>
        </w:rPr>
        <w:t>）参建方系统：预留建设单位安全管理、投资管理、可视化协同等对接，优先支持安全管理数据实时同步；</w:t>
      </w:r>
    </w:p>
    <w:p w14:paraId="411758C6">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w:t>
      </w:r>
      <w:r>
        <w:rPr>
          <w:rFonts w:hint="eastAsia" w:ascii="宋体" w:hAnsi="宋体" w:eastAsia="宋体" w:cs="宋体"/>
          <w:b w:val="0"/>
          <w:color w:val="000000"/>
          <w:sz w:val="32"/>
          <w:lang w:val="en-US" w:eastAsia="zh-CN"/>
        </w:rPr>
        <w:t>4</w:t>
      </w:r>
      <w:r>
        <w:rPr>
          <w:rFonts w:hint="eastAsia" w:ascii="宋体" w:hAnsi="宋体" w:eastAsia="宋体" w:cs="宋体"/>
          <w:b w:val="0"/>
          <w:color w:val="000000"/>
          <w:sz w:val="32"/>
        </w:rPr>
        <w:t>）第三方系统：预留智慧工地、城建档案等对接，符合重庆市工程项目数字化管理相关规范；</w:t>
      </w:r>
    </w:p>
    <w:p w14:paraId="7A6ECE00">
      <w:pPr>
        <w:pStyle w:val="4"/>
        <w:spacing w:before="160" w:after="160" w:line="360" w:lineRule="auto"/>
        <w:rPr>
          <w:rFonts w:hint="eastAsia" w:ascii="宋体" w:hAnsi="宋体" w:eastAsia="宋体" w:cs="宋体"/>
          <w:color w:val="000000"/>
          <w:sz w:val="32"/>
        </w:rPr>
      </w:pPr>
      <w:r>
        <w:rPr>
          <w:rFonts w:hint="eastAsia" w:ascii="宋体" w:hAnsi="宋体" w:eastAsia="宋体" w:cs="宋体"/>
          <w:b/>
          <w:color w:val="000000"/>
          <w:sz w:val="32"/>
        </w:rPr>
        <w:t>3.5 核心数据安全迁移与治理</w:t>
      </w:r>
    </w:p>
    <w:p w14:paraId="1941B4E1">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1）数据梳理：对现网全量数据分为结构化（人员、合同、项目、资质、流程等）与非结构化（监理资料、附件、图片、视频等），明确迁移范围与标准；约210个功能相关历史台账及附件（含监理日志、旁站等）纳入迁移范围，明细在迁移专项中确认。</w:t>
      </w:r>
    </w:p>
    <w:p w14:paraId="3EE163EE">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（2）</w:t>
      </w:r>
      <w:r>
        <w:rPr>
          <w:rFonts w:hint="eastAsia" w:ascii="宋体" w:hAnsi="宋体" w:eastAsia="宋体" w:cs="宋体"/>
          <w:b w:val="0"/>
          <w:color w:val="000000"/>
          <w:sz w:val="32"/>
          <w:lang w:val="en-US" w:eastAsia="zh-CN"/>
        </w:rPr>
        <w:t>数据</w:t>
      </w:r>
      <w:r>
        <w:rPr>
          <w:rFonts w:hint="eastAsia" w:ascii="宋体" w:hAnsi="宋体" w:eastAsia="宋体" w:cs="宋体"/>
          <w:b w:val="0"/>
          <w:color w:val="000000"/>
          <w:sz w:val="32"/>
        </w:rPr>
        <w:t>迁移：结构化数据从原SQL Server迁移至国产数据库，传输与存储满足集团安全要求（国密算法按集团规范落实）；非结构化数据迁移至国产存储并建立索引；过程全程监控。</w:t>
      </w:r>
    </w:p>
    <w:p w14:paraId="49DB39AC">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（3）核验修复：采用“全量核验+抽样检查”，确保零丢失、零错乱，出具核验报告。</w:t>
      </w:r>
    </w:p>
    <w:p w14:paraId="4CA4E382">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（4）治理适配：按集团数据治理标准完成编目、清洗、标准化，新增“集团数据关联ID”“同步状态标识”等字段。</w:t>
      </w:r>
    </w:p>
    <w:p w14:paraId="29274798">
      <w:pPr>
        <w:pStyle w:val="4"/>
        <w:spacing w:before="160" w:after="160" w:line="360" w:lineRule="auto"/>
        <w:rPr>
          <w:rFonts w:hint="eastAsia" w:ascii="宋体" w:hAnsi="宋体" w:eastAsia="宋体" w:cs="宋体"/>
          <w:color w:val="000000"/>
          <w:sz w:val="32"/>
        </w:rPr>
      </w:pPr>
      <w:r>
        <w:rPr>
          <w:rFonts w:hint="eastAsia" w:ascii="宋体" w:hAnsi="宋体" w:eastAsia="宋体" w:cs="宋体"/>
          <w:b/>
          <w:color w:val="000000"/>
          <w:sz w:val="32"/>
        </w:rPr>
        <w:t>3.6 新增功能需求</w:t>
      </w:r>
    </w:p>
    <w:p w14:paraId="3FD64241">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除功能保留与部门优化外，本期须建设以下新增能力：</w:t>
      </w:r>
    </w:p>
    <w:p w14:paraId="3A3353C2">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（1）人员积分制管理：对监理项目部人员履职记录量化积分；流程审批通过后自动计分（转发、加签不计分）；支持人员/项目维度汇总排名；配套规则配置、账户、流水、手动调整。</w:t>
      </w:r>
    </w:p>
    <w:p w14:paraId="1872D401">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（2）招投标网页信息采集：来源网址维护与启停；多平台自动采集并提取招标公告、中标结果等；配套线索经营分析看板（采集量、转化率、金额、优先级等）。</w:t>
      </w:r>
    </w:p>
    <w:p w14:paraId="729429CD">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（3）语音识别录入：现场语音录制转文字入库，优先适配旁站记录，可扩展监理日志、巡视记录；支持在线编辑保存。</w:t>
      </w:r>
    </w:p>
    <w:p w14:paraId="2ED9BD95">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（4）工标库智能查询：工程标准规范知识库；支持编号/名称/关键词或自然语言查询，智能匹配输出条文并标明来源。</w:t>
      </w:r>
    </w:p>
    <w:p w14:paraId="0993265F">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（5）各部门其他新增：CA锁统计、市场经营线索、项目成本测算、绩效造表提醒、劳务派遣流程、三重一大、零星物资采购、预算填报、费用报销等，以附件及书面变更为准。</w:t>
      </w:r>
    </w:p>
    <w:p w14:paraId="09C74350">
      <w:pPr>
        <w:pStyle w:val="4"/>
        <w:spacing w:before="160" w:after="160" w:line="360" w:lineRule="auto"/>
        <w:rPr>
          <w:rFonts w:hint="eastAsia" w:ascii="宋体" w:hAnsi="宋体" w:eastAsia="宋体" w:cs="宋体"/>
          <w:color w:val="000000"/>
          <w:sz w:val="32"/>
        </w:rPr>
      </w:pPr>
      <w:r>
        <w:rPr>
          <w:rFonts w:hint="eastAsia" w:ascii="宋体" w:hAnsi="宋体" w:eastAsia="宋体" w:cs="宋体"/>
          <w:b/>
          <w:color w:val="000000"/>
          <w:sz w:val="32"/>
        </w:rPr>
        <w:t>3.7 功能需求分域摘要</w:t>
      </w:r>
    </w:p>
    <w:p w14:paraId="3795B8A4">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本期功能按业务域归纳如下，细项以附件为准：</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7"/>
        <w:gridCol w:w="4265"/>
      </w:tblGrid>
      <w:tr w14:paraId="164BE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89" w:type="dxa"/>
            <w:shd w:val="clear" w:color="auto" w:fill="D9E2F3"/>
            <w:vAlign w:val="center"/>
          </w:tcPr>
          <w:p w14:paraId="19B31DF6">
            <w:pPr>
              <w:overflowPunct w:val="0"/>
              <w:adjustRightInd w:val="0"/>
              <w:snapToGrid w:val="0"/>
              <w:spacing w:after="0" w:line="400" w:lineRule="exact"/>
              <w:jc w:val="center"/>
              <w:outlineLvl w:val="9"/>
              <w:rPr>
                <w:rFonts w:hint="eastAsia" w:ascii="宋体" w:hAnsi="宋体" w:eastAsia="宋体" w:cs="宋体"/>
                <w:b/>
                <w:color w:val="000000"/>
                <w:sz w:val="32"/>
                <w:lang w:eastAsia="zh-CN"/>
              </w:rPr>
            </w:pPr>
            <w:r>
              <w:rPr>
                <w:rFonts w:hint="eastAsia" w:ascii="宋体" w:hAnsi="宋体" w:eastAsia="宋体" w:cs="宋体"/>
                <w:b/>
                <w:color w:val="000000"/>
                <w:sz w:val="32"/>
                <w:lang w:eastAsia="zh-CN"/>
              </w:rPr>
              <w:t>业务域</w:t>
            </w:r>
          </w:p>
        </w:tc>
        <w:tc>
          <w:tcPr>
            <w:tcW w:w="4589" w:type="dxa"/>
            <w:shd w:val="clear" w:color="auto" w:fill="D9E2F3"/>
            <w:vAlign w:val="center"/>
          </w:tcPr>
          <w:p w14:paraId="662C95BB">
            <w:pPr>
              <w:overflowPunct w:val="0"/>
              <w:adjustRightInd w:val="0"/>
              <w:snapToGrid w:val="0"/>
              <w:spacing w:after="0" w:line="400" w:lineRule="exact"/>
              <w:jc w:val="center"/>
              <w:outlineLvl w:val="9"/>
              <w:rPr>
                <w:rFonts w:hint="eastAsia" w:ascii="宋体" w:hAnsi="宋体" w:eastAsia="宋体" w:cs="宋体"/>
                <w:b/>
                <w:color w:val="000000"/>
                <w:sz w:val="32"/>
                <w:lang w:eastAsia="zh-CN"/>
              </w:rPr>
            </w:pPr>
            <w:r>
              <w:rPr>
                <w:rFonts w:hint="eastAsia" w:ascii="宋体" w:hAnsi="宋体" w:eastAsia="宋体" w:cs="宋体"/>
                <w:b/>
                <w:color w:val="000000"/>
                <w:sz w:val="32"/>
                <w:lang w:eastAsia="zh-CN"/>
              </w:rPr>
              <w:t>需求要点</w:t>
            </w:r>
          </w:p>
        </w:tc>
      </w:tr>
      <w:tr w14:paraId="525A1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89" w:type="dxa"/>
            <w:vAlign w:val="center"/>
          </w:tcPr>
          <w:p w14:paraId="443AE6DA">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门户与个人事务</w:t>
            </w:r>
          </w:p>
        </w:tc>
        <w:tc>
          <w:tcPr>
            <w:tcW w:w="4589" w:type="dxa"/>
            <w:tcBorders>
              <w:left w:val="single" w:color="auto" w:sz="4" w:space="0"/>
            </w:tcBorders>
            <w:vAlign w:val="center"/>
          </w:tcPr>
          <w:p w14:paraId="26D33978">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桌面入口、</w:t>
            </w:r>
            <w:r>
              <w:rPr>
                <w:rFonts w:hint="eastAsia" w:ascii="宋体" w:hAnsi="宋体" w:eastAsia="宋体" w:cs="宋体"/>
                <w:b w:val="0"/>
                <w:color w:val="000000"/>
                <w:sz w:val="21"/>
                <w:szCs w:val="21"/>
                <w:highlight w:val="none"/>
                <w:u w:val="none"/>
                <w:lang w:val="en-US" w:eastAsia="zh-CN"/>
              </w:rPr>
              <w:t>展示大屏、</w:t>
            </w:r>
            <w:r>
              <w:rPr>
                <w:rFonts w:hint="eastAsia" w:ascii="宋体" w:hAnsi="宋体" w:eastAsia="宋体" w:cs="宋体"/>
                <w:b w:val="0"/>
                <w:color w:val="000000"/>
                <w:sz w:val="21"/>
                <w:szCs w:val="21"/>
                <w:highlight w:val="none"/>
                <w:u w:val="none"/>
                <w:lang w:eastAsia="zh-CN"/>
              </w:rPr>
              <w:t>邮件、我的项目、考勤请假、会议室用车、待办已办；工标库查询入口</w:t>
            </w:r>
          </w:p>
        </w:tc>
      </w:tr>
      <w:tr w14:paraId="68C15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89" w:type="dxa"/>
            <w:vAlign w:val="center"/>
          </w:tcPr>
          <w:p w14:paraId="046156C1">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市场经营</w:t>
            </w:r>
          </w:p>
        </w:tc>
        <w:tc>
          <w:tcPr>
            <w:tcW w:w="4589" w:type="dxa"/>
            <w:tcBorders>
              <w:left w:val="single" w:color="auto" w:sz="4" w:space="0"/>
            </w:tcBorders>
            <w:vAlign w:val="center"/>
          </w:tcPr>
          <w:p w14:paraId="64121242">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客户/投标/合同/业绩/保证金优化；线索与采集；CA锁统计；经营事务审批</w:t>
            </w:r>
          </w:p>
        </w:tc>
      </w:tr>
      <w:tr w14:paraId="027B2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89" w:type="dxa"/>
            <w:vAlign w:val="center"/>
          </w:tcPr>
          <w:p w14:paraId="5626EFDB">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生产管理</w:t>
            </w:r>
          </w:p>
        </w:tc>
        <w:tc>
          <w:tcPr>
            <w:tcW w:w="4589" w:type="dxa"/>
            <w:tcBorders>
              <w:left w:val="single" w:color="auto" w:sz="4" w:space="0"/>
            </w:tcBorders>
            <w:vAlign w:val="center"/>
          </w:tcPr>
          <w:p w14:paraId="30DF6D1F">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立项关闭、总部连线、巡检闭环、造价库、成本测算、绩效造表；承接技术标质疑</w:t>
            </w:r>
          </w:p>
        </w:tc>
      </w:tr>
      <w:tr w14:paraId="1253F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89" w:type="dxa"/>
            <w:vAlign w:val="center"/>
          </w:tcPr>
          <w:p w14:paraId="4C7BE9D2">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综合管理</w:t>
            </w:r>
          </w:p>
        </w:tc>
        <w:tc>
          <w:tcPr>
            <w:tcW w:w="4589" w:type="dxa"/>
            <w:tcBorders>
              <w:left w:val="single" w:color="auto" w:sz="4" w:space="0"/>
            </w:tcBorders>
            <w:vAlign w:val="center"/>
          </w:tcPr>
          <w:p w14:paraId="0D7960E3">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人事资质考勤、物资办公用品、公告新闻、劳务派遣、三重一大、报销预算</w:t>
            </w:r>
          </w:p>
        </w:tc>
      </w:tr>
      <w:tr w14:paraId="5A3EF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89" w:type="dxa"/>
            <w:vAlign w:val="center"/>
          </w:tcPr>
          <w:p w14:paraId="11442FC5">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专业管理</w:t>
            </w:r>
          </w:p>
        </w:tc>
        <w:tc>
          <w:tcPr>
            <w:tcW w:w="4589" w:type="dxa"/>
            <w:tcBorders>
              <w:left w:val="single" w:color="auto" w:sz="4" w:space="0"/>
            </w:tcBorders>
            <w:vAlign w:val="center"/>
          </w:tcPr>
          <w:p w14:paraId="1D99F8F2">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土建/设备/全咨同构菜单；积分规则与统计；设备人员零星支援；科研成果维护</w:t>
            </w:r>
          </w:p>
        </w:tc>
      </w:tr>
      <w:tr w14:paraId="5D683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89" w:type="dxa"/>
            <w:vAlign w:val="center"/>
          </w:tcPr>
          <w:p w14:paraId="1C249582">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项目现场门户</w:t>
            </w:r>
          </w:p>
        </w:tc>
        <w:tc>
          <w:tcPr>
            <w:tcW w:w="4589" w:type="dxa"/>
            <w:tcBorders>
              <w:left w:val="single" w:color="auto" w:sz="4" w:space="0"/>
            </w:tcBorders>
            <w:vAlign w:val="center"/>
          </w:tcPr>
          <w:p w14:paraId="108565F9">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基本信息、监理准备、过程控制、签发报审、危大关键节点、验收、语音旁站</w:t>
            </w:r>
          </w:p>
        </w:tc>
      </w:tr>
      <w:tr w14:paraId="090E9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89" w:type="dxa"/>
            <w:vAlign w:val="center"/>
          </w:tcPr>
          <w:p w14:paraId="200C1889">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流程与权限</w:t>
            </w:r>
          </w:p>
        </w:tc>
        <w:tc>
          <w:tcPr>
            <w:tcW w:w="4589" w:type="dxa"/>
            <w:tcBorders>
              <w:left w:val="single" w:color="auto" w:sz="4" w:space="0"/>
            </w:tcBorders>
            <w:vAlign w:val="center"/>
          </w:tcPr>
          <w:p w14:paraId="3A0D384D">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流程引擎审批；最小化授权；操作审计；与积分规则联动</w:t>
            </w:r>
          </w:p>
        </w:tc>
      </w:tr>
      <w:tr w14:paraId="342AF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89" w:type="dxa"/>
            <w:vAlign w:val="center"/>
          </w:tcPr>
          <w:p w14:paraId="716EA58A">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系统与基础设施</w:t>
            </w:r>
          </w:p>
        </w:tc>
        <w:tc>
          <w:tcPr>
            <w:tcW w:w="4589" w:type="dxa"/>
            <w:tcBorders>
              <w:left w:val="single" w:color="auto" w:sz="4" w:space="0"/>
            </w:tcBorders>
            <w:vAlign w:val="center"/>
          </w:tcPr>
          <w:p w14:paraId="39F6C0A3">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组织权限、字典模板、文件存储、日志监控、信创环境部署</w:t>
            </w:r>
          </w:p>
        </w:tc>
      </w:tr>
    </w:tbl>
    <w:p w14:paraId="37B12994">
      <w:pPr>
        <w:rPr>
          <w:rFonts w:hint="eastAsia" w:ascii="宋体" w:hAnsi="宋体" w:eastAsia="宋体" w:cs="宋体"/>
          <w:color w:val="000000"/>
          <w:sz w:val="32"/>
        </w:rPr>
      </w:pPr>
    </w:p>
    <w:p w14:paraId="115BD18E">
      <w:pPr>
        <w:pStyle w:val="3"/>
        <w:spacing w:before="280" w:after="160" w:line="360" w:lineRule="auto"/>
        <w:rPr>
          <w:rFonts w:hint="eastAsia" w:ascii="宋体" w:hAnsi="宋体" w:eastAsia="宋体" w:cs="宋体"/>
          <w:color w:val="000000"/>
          <w:sz w:val="32"/>
        </w:rPr>
      </w:pPr>
      <w:bookmarkStart w:id="3" w:name="bk_四_技术与性能要求"/>
      <w:r>
        <w:rPr>
          <w:rFonts w:hint="eastAsia" w:ascii="宋体" w:hAnsi="宋体" w:eastAsia="宋体" w:cs="宋体"/>
          <w:b/>
          <w:color w:val="000000"/>
          <w:sz w:val="32"/>
        </w:rPr>
        <w:t>四、技术与性能要求</w:t>
      </w:r>
      <w:bookmarkEnd w:id="3"/>
    </w:p>
    <w:p w14:paraId="123D177C">
      <w:pPr>
        <w:pStyle w:val="4"/>
        <w:spacing w:before="160" w:after="160" w:line="360" w:lineRule="auto"/>
        <w:rPr>
          <w:rFonts w:hint="eastAsia" w:ascii="宋体" w:hAnsi="宋体" w:eastAsia="宋体" w:cs="宋体"/>
          <w:color w:val="000000"/>
          <w:sz w:val="32"/>
        </w:rPr>
      </w:pPr>
      <w:r>
        <w:rPr>
          <w:rFonts w:hint="eastAsia" w:ascii="宋体" w:hAnsi="宋体" w:eastAsia="宋体" w:cs="宋体"/>
          <w:b/>
          <w:color w:val="000000"/>
          <w:sz w:val="32"/>
        </w:rPr>
        <w:t>4.1 总体技术要求</w:t>
      </w:r>
    </w:p>
    <w:p w14:paraId="73E85FC3">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（1）前后端分离；前端Vue3+Element Plus，适配国产终端与浏览器。</w:t>
      </w:r>
    </w:p>
    <w:p w14:paraId="36CBFD2F">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（2）后端Java模块化架构，标准化API；本期统一部署，支持后续按需独立部署升级。</w:t>
      </w:r>
    </w:p>
    <w:p w14:paraId="04AD5520">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（3）数据传输与存储加密满足集团要求；国密算法按集团规范实施与验收。</w:t>
      </w:r>
    </w:p>
    <w:p w14:paraId="3606E481">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（4）架构可弹性扩展，适应业务增长与功能迭代。</w:t>
      </w:r>
    </w:p>
    <w:p w14:paraId="23903089">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（5）工作流、缓存、文件存储等基础能力稳定可靠，满足并发与运维要求。</w:t>
      </w:r>
    </w:p>
    <w:p w14:paraId="51E97785">
      <w:pPr>
        <w:pStyle w:val="4"/>
        <w:spacing w:before="160" w:after="160" w:line="360" w:lineRule="auto"/>
        <w:rPr>
          <w:rFonts w:hint="eastAsia" w:ascii="宋体" w:hAnsi="宋体" w:eastAsia="宋体" w:cs="宋体"/>
          <w:color w:val="000000"/>
          <w:sz w:val="32"/>
        </w:rPr>
      </w:pPr>
      <w:r>
        <w:rPr>
          <w:rFonts w:hint="eastAsia" w:ascii="宋体" w:hAnsi="宋体" w:eastAsia="宋体" w:cs="宋体"/>
          <w:b/>
          <w:color w:val="000000"/>
          <w:sz w:val="32"/>
        </w:rPr>
        <w:t>4.2 性能指标要求</w:t>
      </w:r>
    </w:p>
    <w:p w14:paraId="37DB177A">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（1）功能完整性：原有核心业务100%保留，优化与新增需求落地，全链路跑通。</w:t>
      </w:r>
    </w:p>
    <w:p w14:paraId="1AF4C3B1">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（2）响应性能：常规页面≤2秒，复杂查询与报表≤5秒，不低于现网系统。</w:t>
      </w:r>
    </w:p>
    <w:p w14:paraId="34865B0F">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（3）并发能力：不少于200用户同时在线，运行稳定。</w:t>
      </w:r>
    </w:p>
    <w:p w14:paraId="6BBF2CE5">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（4）稳定性：全年可用率≥99.5%，故障恢复时间≤4小时。</w:t>
      </w:r>
    </w:p>
    <w:p w14:paraId="4FCB26C8">
      <w:pPr>
        <w:pStyle w:val="4"/>
        <w:spacing w:before="160" w:after="160" w:line="360" w:lineRule="auto"/>
        <w:rPr>
          <w:rFonts w:hint="eastAsia" w:ascii="宋体" w:hAnsi="宋体" w:eastAsia="宋体" w:cs="宋体"/>
          <w:color w:val="000000"/>
          <w:sz w:val="32"/>
        </w:rPr>
      </w:pPr>
      <w:r>
        <w:rPr>
          <w:rFonts w:hint="eastAsia" w:ascii="宋体" w:hAnsi="宋体" w:eastAsia="宋体" w:cs="宋体"/>
          <w:b/>
          <w:color w:val="000000"/>
          <w:sz w:val="32"/>
        </w:rPr>
        <w:t>4.3 安全合规要求</w:t>
      </w:r>
    </w:p>
    <w:p w14:paraId="3D3245FE">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（1）符合《数据安全法》《个人信息保护法》及集团网络与数据安全管理规定。</w:t>
      </w:r>
    </w:p>
    <w:p w14:paraId="0091C437">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（2）满足等保二级，配合</w:t>
      </w:r>
      <w:r>
        <w:rPr>
          <w:rFonts w:hint="eastAsia" w:ascii="宋体" w:hAnsi="宋体" w:eastAsia="宋体" w:cs="宋体"/>
          <w:b w:val="0"/>
          <w:color w:val="000000"/>
          <w:sz w:val="32"/>
          <w:lang w:eastAsia="zh-CN"/>
        </w:rPr>
        <w:t>甲方</w:t>
      </w:r>
      <w:r>
        <w:rPr>
          <w:rFonts w:hint="eastAsia" w:ascii="宋体" w:hAnsi="宋体" w:eastAsia="宋体" w:cs="宋体"/>
          <w:b w:val="0"/>
          <w:color w:val="000000"/>
          <w:sz w:val="32"/>
        </w:rPr>
        <w:t>完成二级等保测评。</w:t>
      </w:r>
    </w:p>
    <w:p w14:paraId="5DAFDAF1">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（3）身份、终端、应用、网络、运维、数据防护到位；权限最小化、操作留痕、脱敏与加密。</w:t>
      </w:r>
    </w:p>
    <w:p w14:paraId="1411EEAE">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（4）支持堡垒机接入、漏洞扫描、日志集中管理。</w:t>
      </w:r>
    </w:p>
    <w:p w14:paraId="606A6111">
      <w:pPr>
        <w:pStyle w:val="3"/>
        <w:spacing w:before="280" w:after="160" w:line="360" w:lineRule="auto"/>
        <w:rPr>
          <w:rFonts w:hint="eastAsia" w:ascii="宋体" w:hAnsi="宋体" w:eastAsia="宋体" w:cs="宋体"/>
          <w:color w:val="000000"/>
          <w:sz w:val="32"/>
        </w:rPr>
      </w:pPr>
      <w:bookmarkStart w:id="4" w:name="bk_五_项目实施要求"/>
      <w:r>
        <w:rPr>
          <w:rFonts w:hint="eastAsia" w:ascii="宋体" w:hAnsi="宋体" w:eastAsia="宋体" w:cs="宋体"/>
          <w:b/>
          <w:color w:val="000000"/>
          <w:sz w:val="32"/>
        </w:rPr>
        <w:t>五、项目实施要求</w:t>
      </w:r>
      <w:bookmarkEnd w:id="4"/>
    </w:p>
    <w:p w14:paraId="534E734E">
      <w:pPr>
        <w:pStyle w:val="4"/>
        <w:spacing w:before="160" w:after="160" w:line="360" w:lineRule="auto"/>
        <w:rPr>
          <w:rFonts w:hint="eastAsia" w:ascii="宋体" w:hAnsi="宋体" w:eastAsia="宋体" w:cs="宋体"/>
          <w:color w:val="000000"/>
          <w:sz w:val="32"/>
        </w:rPr>
      </w:pPr>
      <w:r>
        <w:rPr>
          <w:rFonts w:hint="eastAsia" w:ascii="宋体" w:hAnsi="宋体" w:eastAsia="宋体" w:cs="宋体"/>
          <w:b/>
          <w:color w:val="000000"/>
          <w:sz w:val="32"/>
        </w:rPr>
        <w:t>5.1 实施周期</w:t>
      </w:r>
    </w:p>
    <w:p w14:paraId="527C591E">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项目总实施周期为</w:t>
      </w:r>
      <w:r>
        <w:rPr>
          <w:rFonts w:hint="eastAsia" w:ascii="宋体" w:hAnsi="宋体" w:eastAsia="宋体" w:cs="宋体"/>
          <w:b w:val="0"/>
          <w:color w:val="000000"/>
          <w:sz w:val="32"/>
          <w:lang w:eastAsia="zh-CN"/>
        </w:rPr>
        <w:t>5</w:t>
      </w:r>
      <w:r>
        <w:rPr>
          <w:rFonts w:hint="eastAsia" w:ascii="宋体" w:hAnsi="宋体" w:eastAsia="宋体" w:cs="宋体"/>
          <w:b w:val="0"/>
          <w:color w:val="000000"/>
          <w:sz w:val="32"/>
        </w:rPr>
        <w:t>个月，须于2026年</w:t>
      </w:r>
      <w:r>
        <w:rPr>
          <w:rFonts w:hint="eastAsia" w:ascii="宋体" w:hAnsi="宋体" w:eastAsia="宋体" w:cs="宋体"/>
          <w:b w:val="0"/>
          <w:color w:val="000000"/>
          <w:sz w:val="32"/>
          <w:lang w:val="en-US" w:eastAsia="zh-CN"/>
        </w:rPr>
        <w:t>12月中旬</w:t>
      </w:r>
      <w:r>
        <w:rPr>
          <w:rFonts w:hint="eastAsia" w:ascii="宋体" w:hAnsi="宋体" w:eastAsia="宋体" w:cs="宋体"/>
          <w:b w:val="0"/>
          <w:color w:val="000000"/>
          <w:sz w:val="32"/>
        </w:rPr>
        <w:t>完成系统改造并上线试运行</w:t>
      </w:r>
      <w:r>
        <w:rPr>
          <w:rFonts w:hint="eastAsia" w:ascii="宋体" w:hAnsi="宋体" w:eastAsia="宋体" w:cs="宋体"/>
          <w:b w:val="0"/>
          <w:color w:val="000000"/>
          <w:sz w:val="32"/>
          <w:lang w:eastAsia="zh-CN"/>
        </w:rPr>
        <w:t>，</w:t>
      </w:r>
      <w:r>
        <w:rPr>
          <w:rFonts w:hint="eastAsia" w:ascii="宋体" w:hAnsi="宋体" w:eastAsia="宋体" w:cs="宋体"/>
          <w:b w:val="0"/>
          <w:color w:val="000000"/>
          <w:sz w:val="32"/>
          <w:lang w:val="en-US" w:eastAsia="zh-CN"/>
        </w:rPr>
        <w:t>12月</w:t>
      </w:r>
      <w:r>
        <w:rPr>
          <w:rFonts w:hint="eastAsia" w:ascii="宋体" w:hAnsi="宋体" w:eastAsia="宋体" w:cs="宋体"/>
          <w:b w:val="0"/>
          <w:color w:val="000000"/>
          <w:sz w:val="32"/>
        </w:rPr>
        <w:t>底前</w:t>
      </w:r>
      <w:r>
        <w:rPr>
          <w:rFonts w:hint="eastAsia" w:ascii="宋体" w:hAnsi="宋体" w:eastAsia="宋体" w:cs="宋体"/>
          <w:b w:val="0"/>
          <w:color w:val="000000"/>
          <w:sz w:val="32"/>
          <w:lang w:val="en-US" w:eastAsia="zh-CN"/>
        </w:rPr>
        <w:t>完成数据迁移</w:t>
      </w:r>
      <w:r>
        <w:rPr>
          <w:rFonts w:hint="eastAsia" w:ascii="宋体" w:hAnsi="宋体" w:eastAsia="宋体" w:cs="宋体"/>
          <w:b w:val="0"/>
          <w:color w:val="000000"/>
          <w:sz w:val="32"/>
        </w:rPr>
        <w:t>。</w:t>
      </w:r>
    </w:p>
    <w:p w14:paraId="404F43D4">
      <w:pPr>
        <w:pStyle w:val="4"/>
        <w:spacing w:before="160" w:after="160" w:line="360" w:lineRule="auto"/>
        <w:rPr>
          <w:rFonts w:hint="eastAsia" w:ascii="宋体" w:hAnsi="宋体" w:eastAsia="宋体" w:cs="宋体"/>
          <w:color w:val="000000"/>
          <w:sz w:val="32"/>
        </w:rPr>
      </w:pPr>
      <w:r>
        <w:rPr>
          <w:rFonts w:hint="eastAsia" w:ascii="宋体" w:hAnsi="宋体" w:eastAsia="宋体" w:cs="宋体"/>
          <w:b/>
          <w:color w:val="000000"/>
          <w:sz w:val="32"/>
        </w:rPr>
        <w:t>5.2 阶段划分与工作内容</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8"/>
        <w:gridCol w:w="2838"/>
        <w:gridCol w:w="2846"/>
      </w:tblGrid>
      <w:tr w14:paraId="2BE8A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0" w:type="dxa"/>
            <w:shd w:val="clear" w:color="auto" w:fill="auto"/>
            <w:vAlign w:val="center"/>
          </w:tcPr>
          <w:p w14:paraId="2B13F2E6">
            <w:pPr>
              <w:overflowPunct w:val="0"/>
              <w:adjustRightInd w:val="0"/>
              <w:snapToGrid w:val="0"/>
              <w:spacing w:after="0" w:line="400" w:lineRule="exact"/>
              <w:jc w:val="center"/>
              <w:outlineLvl w:val="9"/>
              <w:rPr>
                <w:rFonts w:hint="eastAsia" w:ascii="宋体" w:hAnsi="宋体" w:eastAsia="宋体" w:cs="宋体"/>
                <w:b/>
                <w:color w:val="000000"/>
                <w:sz w:val="32"/>
                <w:lang w:eastAsia="zh-CN"/>
              </w:rPr>
            </w:pPr>
            <w:r>
              <w:rPr>
                <w:rFonts w:hint="eastAsia" w:ascii="宋体" w:hAnsi="宋体" w:eastAsia="宋体" w:cs="宋体"/>
                <w:b/>
                <w:color w:val="000000"/>
                <w:sz w:val="32"/>
                <w:lang w:eastAsia="zh-CN"/>
              </w:rPr>
              <w:t>阶段</w:t>
            </w:r>
          </w:p>
        </w:tc>
        <w:tc>
          <w:tcPr>
            <w:tcW w:w="3060" w:type="dxa"/>
            <w:shd w:val="clear" w:color="auto" w:fill="auto"/>
            <w:vAlign w:val="center"/>
          </w:tcPr>
          <w:p w14:paraId="16C9C607">
            <w:pPr>
              <w:overflowPunct w:val="0"/>
              <w:adjustRightInd w:val="0"/>
              <w:snapToGrid w:val="0"/>
              <w:spacing w:after="0" w:line="400" w:lineRule="exact"/>
              <w:jc w:val="center"/>
              <w:outlineLvl w:val="9"/>
              <w:rPr>
                <w:rFonts w:hint="eastAsia" w:ascii="宋体" w:hAnsi="宋体" w:eastAsia="宋体" w:cs="宋体"/>
                <w:b/>
                <w:color w:val="000000"/>
                <w:sz w:val="32"/>
                <w:lang w:eastAsia="zh-CN"/>
              </w:rPr>
            </w:pPr>
            <w:r>
              <w:rPr>
                <w:rFonts w:hint="eastAsia" w:ascii="宋体" w:hAnsi="宋体" w:eastAsia="宋体" w:cs="宋体"/>
                <w:b/>
                <w:color w:val="000000"/>
                <w:sz w:val="32"/>
                <w:lang w:eastAsia="zh-CN"/>
              </w:rPr>
              <w:t>周期</w:t>
            </w:r>
          </w:p>
        </w:tc>
        <w:tc>
          <w:tcPr>
            <w:tcW w:w="3060" w:type="dxa"/>
            <w:shd w:val="clear" w:color="auto" w:fill="auto"/>
            <w:vAlign w:val="center"/>
          </w:tcPr>
          <w:p w14:paraId="7BDD3441">
            <w:pPr>
              <w:overflowPunct w:val="0"/>
              <w:adjustRightInd w:val="0"/>
              <w:snapToGrid w:val="0"/>
              <w:spacing w:after="0" w:line="400" w:lineRule="exact"/>
              <w:jc w:val="center"/>
              <w:outlineLvl w:val="9"/>
              <w:rPr>
                <w:rFonts w:hint="eastAsia" w:ascii="宋体" w:hAnsi="宋体" w:eastAsia="宋体" w:cs="宋体"/>
                <w:b/>
                <w:color w:val="000000"/>
                <w:sz w:val="32"/>
                <w:lang w:eastAsia="zh-CN"/>
              </w:rPr>
            </w:pPr>
            <w:r>
              <w:rPr>
                <w:rFonts w:hint="eastAsia" w:ascii="宋体" w:hAnsi="宋体" w:eastAsia="宋体" w:cs="宋体"/>
                <w:b/>
                <w:color w:val="000000"/>
                <w:sz w:val="32"/>
                <w:lang w:eastAsia="zh-CN"/>
              </w:rPr>
              <w:t>核心工作内容</w:t>
            </w:r>
          </w:p>
        </w:tc>
      </w:tr>
      <w:tr w14:paraId="39F8D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0" w:type="dxa"/>
            <w:vAlign w:val="center"/>
          </w:tcPr>
          <w:p w14:paraId="42388265">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项目立项与方案评审</w:t>
            </w:r>
          </w:p>
        </w:tc>
        <w:tc>
          <w:tcPr>
            <w:tcW w:w="3060" w:type="dxa"/>
            <w:tcBorders>
              <w:left w:val="single" w:color="auto" w:sz="4" w:space="0"/>
            </w:tcBorders>
            <w:vAlign w:val="center"/>
          </w:tcPr>
          <w:p w14:paraId="08E95A45">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1个月</w:t>
            </w:r>
          </w:p>
        </w:tc>
        <w:tc>
          <w:tcPr>
            <w:tcW w:w="3060" w:type="dxa"/>
            <w:tcBorders>
              <w:left w:val="single" w:color="auto" w:sz="4" w:space="0"/>
            </w:tcBorders>
            <w:vAlign w:val="center"/>
          </w:tcPr>
          <w:p w14:paraId="2829CEED">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需求深度确认、方案设计与评审，确认功能清单与技术路线</w:t>
            </w:r>
          </w:p>
        </w:tc>
      </w:tr>
      <w:tr w14:paraId="06A82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0" w:type="dxa"/>
            <w:vAlign w:val="center"/>
          </w:tcPr>
          <w:p w14:paraId="1954FCCB">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架构重构与功能开发</w:t>
            </w:r>
          </w:p>
        </w:tc>
        <w:tc>
          <w:tcPr>
            <w:tcW w:w="3060" w:type="dxa"/>
            <w:tcBorders>
              <w:left w:val="single" w:color="auto" w:sz="4" w:space="0"/>
            </w:tcBorders>
            <w:vAlign w:val="center"/>
          </w:tcPr>
          <w:p w14:paraId="1FC421F5">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val="en-US" w:eastAsia="zh-CN"/>
              </w:rPr>
              <w:t>2</w:t>
            </w:r>
            <w:r>
              <w:rPr>
                <w:rFonts w:hint="eastAsia" w:ascii="宋体" w:hAnsi="宋体" w:eastAsia="宋体" w:cs="宋体"/>
                <w:b w:val="0"/>
                <w:color w:val="000000"/>
                <w:sz w:val="21"/>
                <w:szCs w:val="21"/>
                <w:highlight w:val="none"/>
                <w:u w:val="none"/>
                <w:lang w:eastAsia="zh-CN"/>
              </w:rPr>
              <w:t>个月</w:t>
            </w:r>
          </w:p>
        </w:tc>
        <w:tc>
          <w:tcPr>
            <w:tcW w:w="3060" w:type="dxa"/>
            <w:tcBorders>
              <w:left w:val="single" w:color="auto" w:sz="4" w:space="0"/>
            </w:tcBorders>
            <w:vAlign w:val="center"/>
          </w:tcPr>
          <w:p w14:paraId="061C2D73">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模块化架构重构、全模块功能开发与优化，单元测试、集成测试</w:t>
            </w:r>
          </w:p>
        </w:tc>
      </w:tr>
      <w:tr w14:paraId="3B6AB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0" w:type="dxa"/>
            <w:vAlign w:val="center"/>
          </w:tcPr>
          <w:p w14:paraId="1ECB0CEC">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系统测试与优化</w:t>
            </w:r>
          </w:p>
        </w:tc>
        <w:tc>
          <w:tcPr>
            <w:tcW w:w="3060" w:type="dxa"/>
            <w:tcBorders>
              <w:left w:val="single" w:color="auto" w:sz="4" w:space="0"/>
            </w:tcBorders>
            <w:vAlign w:val="center"/>
          </w:tcPr>
          <w:p w14:paraId="2F1737E8">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val="en-US" w:eastAsia="zh-CN"/>
              </w:rPr>
              <w:t>0.5</w:t>
            </w:r>
            <w:r>
              <w:rPr>
                <w:rFonts w:hint="eastAsia" w:ascii="宋体" w:hAnsi="宋体" w:eastAsia="宋体" w:cs="宋体"/>
                <w:b w:val="0"/>
                <w:color w:val="000000"/>
                <w:sz w:val="21"/>
                <w:szCs w:val="21"/>
                <w:highlight w:val="none"/>
                <w:u w:val="none"/>
                <w:lang w:eastAsia="zh-CN"/>
              </w:rPr>
              <w:t>个月</w:t>
            </w:r>
          </w:p>
        </w:tc>
        <w:tc>
          <w:tcPr>
            <w:tcW w:w="3060" w:type="dxa"/>
            <w:tcBorders>
              <w:left w:val="single" w:color="auto" w:sz="4" w:space="0"/>
            </w:tcBorders>
            <w:vAlign w:val="center"/>
          </w:tcPr>
          <w:p w14:paraId="5E2B39E0">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信创测试/生产环境，性能、兼容性、安全测试，调优与上线预案</w:t>
            </w:r>
          </w:p>
        </w:tc>
      </w:tr>
      <w:tr w14:paraId="4F81B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0" w:type="dxa"/>
            <w:vAlign w:val="center"/>
          </w:tcPr>
          <w:p w14:paraId="231DC7CC">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上线试运行</w:t>
            </w:r>
            <w:r>
              <w:rPr>
                <w:rFonts w:hint="eastAsia" w:ascii="宋体" w:hAnsi="宋体" w:eastAsia="宋体" w:cs="宋体"/>
                <w:b w:val="0"/>
                <w:color w:val="000000"/>
                <w:sz w:val="21"/>
                <w:szCs w:val="21"/>
                <w:highlight w:val="none"/>
                <w:u w:val="none"/>
                <w:lang w:val="en-US" w:eastAsia="zh-CN"/>
              </w:rPr>
              <w:t>与</w:t>
            </w:r>
            <w:r>
              <w:rPr>
                <w:rFonts w:hint="eastAsia" w:ascii="宋体" w:hAnsi="宋体" w:eastAsia="宋体" w:cs="宋体"/>
                <w:b w:val="0"/>
                <w:color w:val="000000"/>
                <w:sz w:val="21"/>
                <w:szCs w:val="21"/>
                <w:highlight w:val="none"/>
                <w:u w:val="none"/>
                <w:lang w:eastAsia="zh-CN"/>
              </w:rPr>
              <w:t>数据迁移</w:t>
            </w:r>
          </w:p>
        </w:tc>
        <w:tc>
          <w:tcPr>
            <w:tcW w:w="3060" w:type="dxa"/>
            <w:tcBorders>
              <w:left w:val="single" w:color="auto" w:sz="4" w:space="0"/>
            </w:tcBorders>
            <w:vAlign w:val="center"/>
          </w:tcPr>
          <w:p w14:paraId="55E1638A">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val="en-US" w:eastAsia="zh-CN"/>
              </w:rPr>
              <w:t>0.5</w:t>
            </w:r>
            <w:r>
              <w:rPr>
                <w:rFonts w:hint="eastAsia" w:ascii="宋体" w:hAnsi="宋体" w:eastAsia="宋体" w:cs="宋体"/>
                <w:b w:val="0"/>
                <w:color w:val="000000"/>
                <w:sz w:val="21"/>
                <w:szCs w:val="21"/>
                <w:highlight w:val="none"/>
                <w:u w:val="none"/>
                <w:lang w:eastAsia="zh-CN"/>
              </w:rPr>
              <w:t>个月</w:t>
            </w:r>
          </w:p>
        </w:tc>
        <w:tc>
          <w:tcPr>
            <w:tcW w:w="3060" w:type="dxa"/>
            <w:tcBorders>
              <w:left w:val="single" w:color="auto" w:sz="4" w:space="0"/>
            </w:tcBorders>
            <w:vAlign w:val="center"/>
          </w:tcPr>
          <w:p w14:paraId="5A4C614F">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选取1—2个监理项目试点，收集反馈迭代，正式上线，全量历史数据</w:t>
            </w:r>
            <w:r>
              <w:rPr>
                <w:rFonts w:hint="eastAsia" w:ascii="宋体" w:hAnsi="宋体" w:eastAsia="宋体" w:cs="宋体"/>
                <w:b w:val="0"/>
                <w:color w:val="000000"/>
                <w:sz w:val="21"/>
                <w:szCs w:val="21"/>
                <w:highlight w:val="none"/>
                <w:u w:val="none"/>
                <w:lang w:val="en-US" w:eastAsia="zh-CN"/>
              </w:rPr>
              <w:t>安全</w:t>
            </w:r>
            <w:r>
              <w:rPr>
                <w:rFonts w:hint="eastAsia" w:ascii="宋体" w:hAnsi="宋体" w:eastAsia="宋体" w:cs="宋体"/>
                <w:b w:val="0"/>
                <w:color w:val="000000"/>
                <w:sz w:val="21"/>
                <w:szCs w:val="21"/>
                <w:highlight w:val="none"/>
                <w:u w:val="none"/>
                <w:lang w:eastAsia="zh-CN"/>
              </w:rPr>
              <w:t>迁移与核验</w:t>
            </w:r>
          </w:p>
        </w:tc>
      </w:tr>
      <w:tr w14:paraId="2A00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0" w:type="dxa"/>
            <w:vAlign w:val="center"/>
          </w:tcPr>
          <w:p w14:paraId="2B8FBD03">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val="en-US" w:eastAsia="zh-CN"/>
              </w:rPr>
              <w:t>最终</w:t>
            </w:r>
            <w:r>
              <w:rPr>
                <w:rFonts w:hint="eastAsia" w:ascii="宋体" w:hAnsi="宋体" w:eastAsia="宋体" w:cs="宋体"/>
                <w:b w:val="0"/>
                <w:color w:val="000000"/>
                <w:sz w:val="21"/>
                <w:szCs w:val="21"/>
                <w:highlight w:val="none"/>
                <w:u w:val="none"/>
                <w:lang w:eastAsia="zh-CN"/>
              </w:rPr>
              <w:t>验收</w:t>
            </w:r>
          </w:p>
        </w:tc>
        <w:tc>
          <w:tcPr>
            <w:tcW w:w="3060" w:type="dxa"/>
            <w:tcBorders>
              <w:left w:val="single" w:color="auto" w:sz="4" w:space="0"/>
            </w:tcBorders>
            <w:vAlign w:val="center"/>
          </w:tcPr>
          <w:p w14:paraId="07BAAEB7">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val="en-US" w:eastAsia="zh-CN"/>
              </w:rPr>
              <w:t>1</w:t>
            </w:r>
            <w:r>
              <w:rPr>
                <w:rFonts w:hint="eastAsia" w:ascii="宋体" w:hAnsi="宋体" w:eastAsia="宋体" w:cs="宋体"/>
                <w:b w:val="0"/>
                <w:color w:val="000000"/>
                <w:sz w:val="21"/>
                <w:szCs w:val="21"/>
                <w:highlight w:val="none"/>
                <w:u w:val="none"/>
                <w:lang w:eastAsia="zh-CN"/>
              </w:rPr>
              <w:t>个月</w:t>
            </w:r>
          </w:p>
        </w:tc>
        <w:tc>
          <w:tcPr>
            <w:tcW w:w="3060" w:type="dxa"/>
            <w:tcBorders>
              <w:left w:val="single" w:color="auto" w:sz="4" w:space="0"/>
            </w:tcBorders>
            <w:vAlign w:val="center"/>
          </w:tcPr>
          <w:p w14:paraId="7C1AE585">
            <w:pPr>
              <w:spacing w:before="312" w:beforeLines="100" w:after="312" w:afterLines="100" w:line="240" w:lineRule="auto"/>
              <w:jc w:val="center"/>
              <w:textAlignment w:val="center"/>
              <w:rPr>
                <w:rFonts w:hint="eastAsia" w:ascii="宋体" w:hAnsi="宋体" w:eastAsia="宋体" w:cs="宋体"/>
                <w:color w:val="000000"/>
                <w:sz w:val="21"/>
                <w:szCs w:val="21"/>
                <w:highlight w:val="none"/>
                <w:u w:val="none"/>
                <w:lang w:eastAsia="zh-CN"/>
              </w:rPr>
            </w:pPr>
            <w:r>
              <w:rPr>
                <w:rFonts w:hint="eastAsia" w:ascii="宋体" w:hAnsi="宋体" w:eastAsia="宋体" w:cs="宋体"/>
                <w:b w:val="0"/>
                <w:color w:val="000000"/>
                <w:sz w:val="21"/>
                <w:szCs w:val="21"/>
                <w:highlight w:val="none"/>
                <w:u w:val="none"/>
                <w:lang w:eastAsia="zh-CN"/>
              </w:rPr>
              <w:t>组织验收，交付成果</w:t>
            </w:r>
          </w:p>
        </w:tc>
      </w:tr>
    </w:tbl>
    <w:p w14:paraId="09422126">
      <w:pPr>
        <w:rPr>
          <w:rFonts w:hint="eastAsia" w:ascii="宋体" w:hAnsi="宋体" w:eastAsia="宋体" w:cs="宋体"/>
          <w:color w:val="000000"/>
          <w:sz w:val="32"/>
        </w:rPr>
      </w:pPr>
    </w:p>
    <w:p w14:paraId="2F97EDE9">
      <w:pPr>
        <w:pStyle w:val="4"/>
        <w:spacing w:before="160" w:after="160" w:line="360" w:lineRule="auto"/>
        <w:rPr>
          <w:rFonts w:hint="eastAsia" w:ascii="宋体" w:hAnsi="宋体" w:eastAsia="宋体" w:cs="宋体"/>
          <w:color w:val="000000"/>
          <w:sz w:val="32"/>
        </w:rPr>
      </w:pPr>
      <w:r>
        <w:rPr>
          <w:rFonts w:hint="eastAsia" w:ascii="宋体" w:hAnsi="宋体" w:eastAsia="宋体" w:cs="宋体"/>
          <w:b/>
          <w:color w:val="000000"/>
          <w:sz w:val="32"/>
        </w:rPr>
        <w:t>5.3 项目管理要求</w:t>
      </w:r>
    </w:p>
    <w:p w14:paraId="763BFD4D">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（1）乙方组建专职项目团队（项目经理、技术负责人、开发、测试等），人员资质经甲方确认。</w:t>
      </w:r>
    </w:p>
    <w:p w14:paraId="45E6767A">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（2）实行“</w:t>
      </w:r>
      <w:r>
        <w:rPr>
          <w:rFonts w:hint="eastAsia" w:ascii="宋体" w:hAnsi="宋体" w:eastAsia="宋体" w:cs="宋体"/>
          <w:b w:val="0"/>
          <w:color w:val="000000"/>
          <w:sz w:val="32"/>
          <w:lang w:val="en-US" w:eastAsia="zh-CN"/>
        </w:rPr>
        <w:t>双</w:t>
      </w:r>
      <w:r>
        <w:rPr>
          <w:rFonts w:hint="eastAsia" w:ascii="宋体" w:hAnsi="宋体" w:eastAsia="宋体" w:cs="宋体"/>
          <w:b w:val="0"/>
          <w:color w:val="000000"/>
          <w:sz w:val="32"/>
        </w:rPr>
        <w:t>周例会、</w:t>
      </w:r>
      <w:r>
        <w:rPr>
          <w:rFonts w:hint="eastAsia" w:ascii="宋体" w:hAnsi="宋体" w:eastAsia="宋体" w:cs="宋体"/>
          <w:b w:val="0"/>
          <w:color w:val="000000"/>
          <w:sz w:val="32"/>
          <w:lang w:val="en-US" w:eastAsia="zh-CN"/>
        </w:rPr>
        <w:t>每</w:t>
      </w:r>
      <w:r>
        <w:rPr>
          <w:rFonts w:hint="eastAsia" w:ascii="宋体" w:hAnsi="宋体" w:eastAsia="宋体" w:cs="宋体"/>
          <w:b w:val="0"/>
          <w:color w:val="000000"/>
          <w:sz w:val="32"/>
        </w:rPr>
        <w:t>月总结”，定期汇报进度、问题与风险。</w:t>
      </w:r>
    </w:p>
    <w:p w14:paraId="6C18EC4A">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（3）严格管控需求变更，书面确认后方可实施，并更新需求基线与附件版本。</w:t>
      </w:r>
    </w:p>
    <w:p w14:paraId="29FF52D6">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（4）针对技术适配、数据安全、进度延误、业务衔接等风险制定预案。</w:t>
      </w:r>
    </w:p>
    <w:p w14:paraId="0122725D">
      <w:pPr>
        <w:pStyle w:val="4"/>
        <w:spacing w:before="160" w:after="160" w:line="360" w:lineRule="auto"/>
        <w:rPr>
          <w:rFonts w:hint="eastAsia" w:ascii="宋体" w:hAnsi="宋体" w:eastAsia="宋体" w:cs="宋体"/>
          <w:color w:val="000000"/>
          <w:sz w:val="32"/>
        </w:rPr>
      </w:pPr>
      <w:r>
        <w:rPr>
          <w:rFonts w:hint="eastAsia" w:ascii="宋体" w:hAnsi="宋体" w:eastAsia="宋体" w:cs="宋体"/>
          <w:b/>
          <w:color w:val="000000"/>
          <w:sz w:val="32"/>
        </w:rPr>
        <w:t>5.4 交付物要求</w:t>
      </w:r>
    </w:p>
    <w:p w14:paraId="6DBCC709">
      <w:pPr>
        <w:spacing w:before="0" w:after="120" w:line="360" w:lineRule="auto"/>
        <w:ind w:firstLine="420"/>
        <w:jc w:val="both"/>
        <w:rPr>
          <w:rFonts w:hint="eastAsia" w:ascii="宋体" w:hAnsi="宋体" w:eastAsia="宋体" w:cs="宋体"/>
          <w:b w:val="0"/>
          <w:color w:val="000000"/>
          <w:sz w:val="32"/>
        </w:rPr>
      </w:pPr>
      <w:r>
        <w:rPr>
          <w:rFonts w:hint="eastAsia" w:ascii="宋体" w:hAnsi="宋体" w:eastAsia="宋体" w:cs="宋体"/>
          <w:b w:val="0"/>
          <w:color w:val="000000"/>
          <w:sz w:val="32"/>
        </w:rPr>
        <w:t>乙方应交付：需求规格说明书、总体/详细设计、数据库设计、接口说明书、测试计划与报告、性能测试报告、安全测试报告、数据迁移方案与核验报告、用户操作手册、</w:t>
      </w:r>
      <w:r>
        <w:rPr>
          <w:rFonts w:hint="eastAsia" w:ascii="宋体" w:hAnsi="宋体" w:eastAsia="宋体" w:cs="宋体"/>
          <w:b w:val="0"/>
          <w:color w:val="000000"/>
          <w:sz w:val="32"/>
          <w:lang w:val="en-US" w:eastAsia="zh-CN"/>
        </w:rPr>
        <w:t>验收报告、</w:t>
      </w:r>
      <w:r>
        <w:rPr>
          <w:rFonts w:hint="eastAsia" w:ascii="宋体" w:hAnsi="宋体" w:eastAsia="宋体" w:cs="宋体"/>
          <w:b w:val="0"/>
          <w:color w:val="000000"/>
          <w:sz w:val="32"/>
        </w:rPr>
        <w:t>运维手册、培训记录、源代码及部署文档、验收申请</w:t>
      </w:r>
      <w:r>
        <w:rPr>
          <w:rFonts w:hint="eastAsia" w:ascii="宋体" w:hAnsi="宋体" w:eastAsia="宋体" w:cs="宋体"/>
          <w:b w:val="0"/>
          <w:color w:val="000000"/>
          <w:sz w:val="32"/>
          <w:lang w:val="en-US" w:eastAsia="zh-CN"/>
        </w:rPr>
        <w:t>材料</w:t>
      </w:r>
      <w:r>
        <w:rPr>
          <w:rFonts w:hint="eastAsia" w:ascii="宋体" w:hAnsi="宋体" w:eastAsia="宋体" w:cs="宋体"/>
          <w:b w:val="0"/>
          <w:color w:val="000000"/>
          <w:sz w:val="32"/>
        </w:rPr>
        <w:t>。</w:t>
      </w:r>
    </w:p>
    <w:p w14:paraId="0EC14724">
      <w:pPr>
        <w:pStyle w:val="3"/>
        <w:spacing w:before="280" w:after="160" w:line="360" w:lineRule="auto"/>
        <w:rPr>
          <w:rFonts w:hint="eastAsia" w:ascii="宋体" w:hAnsi="宋体" w:eastAsia="宋体" w:cs="宋体"/>
          <w:color w:val="000000"/>
          <w:sz w:val="32"/>
          <w:lang w:eastAsia="zh-CN"/>
        </w:rPr>
      </w:pPr>
      <w:r>
        <w:rPr>
          <w:rFonts w:hint="eastAsia" w:ascii="宋体" w:hAnsi="宋体" w:eastAsia="宋体" w:cs="宋体"/>
          <w:b/>
          <w:color w:val="000000"/>
          <w:sz w:val="32"/>
        </w:rPr>
        <w:t>六、</w:t>
      </w:r>
      <w:r>
        <w:rPr>
          <w:rFonts w:hint="eastAsia" w:ascii="宋体" w:hAnsi="宋体" w:eastAsia="宋体" w:cs="宋体"/>
          <w:b/>
          <w:color w:val="000000"/>
          <w:sz w:val="32"/>
          <w:lang w:val="en-US" w:eastAsia="zh-CN"/>
        </w:rPr>
        <w:t>安全保密要求</w:t>
      </w:r>
    </w:p>
    <w:p w14:paraId="496E2503">
      <w:pPr>
        <w:pStyle w:val="4"/>
        <w:spacing w:before="160" w:after="160" w:line="360" w:lineRule="auto"/>
        <w:rPr>
          <w:rFonts w:hint="eastAsia" w:ascii="宋体" w:hAnsi="宋体" w:eastAsia="宋体" w:cs="宋体"/>
          <w:b/>
          <w:color w:val="000000"/>
        </w:rPr>
      </w:pPr>
      <w:r>
        <w:rPr>
          <w:rFonts w:hint="eastAsia" w:ascii="宋体" w:hAnsi="宋体" w:eastAsia="宋体" w:cs="宋体"/>
          <w:b/>
          <w:color w:val="000000"/>
        </w:rPr>
        <w:t>6.1 通用保密义务</w:t>
      </w:r>
    </w:p>
    <w:p w14:paraId="1F571DD4">
      <w:pPr>
        <w:spacing w:before="0" w:after="120"/>
        <w:ind w:firstLine="420"/>
        <w:rPr>
          <w:rFonts w:hint="eastAsia" w:ascii="宋体" w:hAnsi="宋体" w:eastAsia="宋体" w:cs="宋体"/>
          <w:b w:val="0"/>
          <w:color w:val="000000"/>
        </w:rPr>
      </w:pPr>
      <w:r>
        <w:rPr>
          <w:rFonts w:hint="eastAsia" w:ascii="宋体" w:hAnsi="宋体" w:eastAsia="宋体" w:cs="宋体"/>
          <w:b w:val="0"/>
          <w:color w:val="000000"/>
        </w:rPr>
        <w:t>乙方及所有项目参与人员须严格遵守《数据安全法》《保守国家秘密法》及甲方、集团保密管理规定，对项目实施中接触的监理业务数据、图纸、经营资料、系统账号密钥、人事隐私、信创架构方案等全部敏感信息承担保密责任，保密责任不受项目验收、合同到期限制。</w:t>
      </w:r>
    </w:p>
    <w:p w14:paraId="2223CF30">
      <w:pPr>
        <w:spacing w:before="0" w:after="120"/>
        <w:ind w:firstLine="420"/>
        <w:rPr>
          <w:rFonts w:hint="eastAsia" w:ascii="宋体" w:hAnsi="宋体" w:eastAsia="宋体" w:cs="宋体"/>
          <w:b w:val="0"/>
          <w:color w:val="000000"/>
        </w:rPr>
      </w:pPr>
      <w:r>
        <w:rPr>
          <w:rFonts w:hint="eastAsia" w:ascii="宋体" w:hAnsi="宋体" w:eastAsia="宋体" w:cs="宋体"/>
          <w:b w:val="0"/>
          <w:color w:val="000000"/>
        </w:rPr>
        <w:t>乙方严禁私自拷贝、外传、拍照、录屏、转发甲方涉密资料与业务数据，不得将相关内容用于本项目以外任何场景。</w:t>
      </w:r>
    </w:p>
    <w:p w14:paraId="07241180">
      <w:pPr>
        <w:pStyle w:val="4"/>
        <w:spacing w:before="160" w:after="160" w:line="360" w:lineRule="auto"/>
        <w:rPr>
          <w:rFonts w:hint="eastAsia" w:ascii="宋体" w:hAnsi="宋体" w:eastAsia="宋体" w:cs="宋体"/>
          <w:b/>
          <w:color w:val="000000"/>
        </w:rPr>
      </w:pPr>
      <w:r>
        <w:rPr>
          <w:rFonts w:hint="eastAsia" w:ascii="宋体" w:hAnsi="宋体" w:eastAsia="宋体" w:cs="宋体"/>
          <w:b/>
          <w:color w:val="000000"/>
        </w:rPr>
        <w:t>6.2 保密协议签署要求</w:t>
      </w:r>
    </w:p>
    <w:p w14:paraId="6E9C84DD">
      <w:pPr>
        <w:spacing w:before="0" w:after="120"/>
        <w:ind w:firstLine="420"/>
        <w:rPr>
          <w:rFonts w:hint="eastAsia" w:ascii="宋体" w:hAnsi="宋体" w:eastAsia="宋体" w:cs="宋体"/>
          <w:b w:val="0"/>
          <w:color w:val="000000"/>
        </w:rPr>
      </w:pPr>
      <w:r>
        <w:rPr>
          <w:rFonts w:hint="eastAsia" w:ascii="宋体" w:hAnsi="宋体" w:eastAsia="宋体" w:cs="宋体"/>
          <w:b w:val="0"/>
          <w:color w:val="000000"/>
        </w:rPr>
        <w:t>项目进场实施前，乙方公司需与甲方签订整体《保密协议》，未完成协议签署不得接触甲方系统、数据及文档。项目新增人员必须补签协议后方可上岗。</w:t>
      </w:r>
    </w:p>
    <w:p w14:paraId="4EA1AE9B">
      <w:pPr>
        <w:pStyle w:val="4"/>
        <w:spacing w:before="160" w:after="160" w:line="360" w:lineRule="auto"/>
        <w:rPr>
          <w:rFonts w:hint="eastAsia" w:ascii="宋体" w:hAnsi="宋体" w:eastAsia="宋体" w:cs="宋体"/>
          <w:b/>
          <w:color w:val="000000"/>
        </w:rPr>
      </w:pPr>
      <w:r>
        <w:rPr>
          <w:rFonts w:hint="eastAsia" w:ascii="宋体" w:hAnsi="宋体" w:eastAsia="宋体" w:cs="宋体"/>
          <w:b/>
          <w:color w:val="000000"/>
        </w:rPr>
        <w:t>6.3 数据与系统安全管理</w:t>
      </w:r>
    </w:p>
    <w:p w14:paraId="22B2E3A2">
      <w:pPr>
        <w:spacing w:before="0" w:after="120"/>
        <w:ind w:firstLine="420"/>
        <w:rPr>
          <w:rFonts w:hint="eastAsia" w:ascii="宋体" w:hAnsi="宋体" w:eastAsia="宋体" w:cs="宋体"/>
          <w:b w:val="0"/>
          <w:color w:val="000000"/>
        </w:rPr>
      </w:pPr>
      <w:r>
        <w:rPr>
          <w:rFonts w:hint="eastAsia" w:ascii="宋体" w:hAnsi="宋体" w:eastAsia="宋体" w:cs="宋体"/>
          <w:b w:val="0"/>
          <w:color w:val="000000"/>
        </w:rPr>
        <w:t>开发、测试环境与外网隔离，真实业务数据必须脱敏后才可用于测试；源代码、数据库密钥、迁移备份文件仅允许存放在甲方指定加密环境。</w:t>
      </w:r>
    </w:p>
    <w:p w14:paraId="39F03365">
      <w:pPr>
        <w:spacing w:before="0" w:after="120"/>
        <w:ind w:firstLine="420"/>
        <w:rPr>
          <w:rFonts w:hint="eastAsia" w:ascii="宋体" w:hAnsi="宋体" w:eastAsia="宋体" w:cs="宋体"/>
          <w:b w:val="0"/>
          <w:color w:val="000000"/>
        </w:rPr>
      </w:pPr>
      <w:r>
        <w:rPr>
          <w:rFonts w:hint="eastAsia" w:ascii="宋体" w:hAnsi="宋体" w:eastAsia="宋体" w:cs="宋体"/>
          <w:b w:val="0"/>
          <w:color w:val="000000"/>
        </w:rPr>
        <w:t>系统全程留存操作审计日志，日志留存不少于 3 年，操作行为可追溯；配合甲方完成等保二级相关安全整改、漏洞修复工作。</w:t>
      </w:r>
    </w:p>
    <w:p w14:paraId="169D3F4B">
      <w:pPr>
        <w:pStyle w:val="4"/>
        <w:spacing w:before="160" w:after="160" w:line="360" w:lineRule="auto"/>
        <w:rPr>
          <w:rFonts w:hint="eastAsia" w:ascii="宋体" w:hAnsi="宋体" w:eastAsia="宋体" w:cs="宋体"/>
          <w:b/>
          <w:color w:val="000000"/>
        </w:rPr>
      </w:pPr>
      <w:r>
        <w:rPr>
          <w:rFonts w:hint="eastAsia" w:ascii="宋体" w:hAnsi="宋体" w:eastAsia="宋体" w:cs="宋体"/>
          <w:b/>
          <w:color w:val="000000"/>
        </w:rPr>
        <w:t>6.4 年度安全报告提交要求</w:t>
      </w:r>
    </w:p>
    <w:p w14:paraId="26069A54">
      <w:pPr>
        <w:spacing w:before="0" w:after="120"/>
        <w:ind w:firstLine="420"/>
        <w:rPr>
          <w:rFonts w:hint="eastAsia" w:ascii="宋体" w:hAnsi="宋体" w:eastAsia="宋体" w:cs="宋体"/>
          <w:b w:val="0"/>
          <w:color w:val="000000"/>
        </w:rPr>
      </w:pPr>
      <w:r>
        <w:rPr>
          <w:rFonts w:hint="eastAsia" w:ascii="宋体" w:hAnsi="宋体" w:eastAsia="宋体" w:cs="宋体"/>
          <w:b w:val="0"/>
          <w:color w:val="000000"/>
        </w:rPr>
        <w:t>项目验收合格、进入质保及后续运维周期后，乙方每年向甲方提交 1 份完整系统安全运行报告，报告包含：系统漏洞扫描结果、账号权限审计、数据安全巡检、信创环境运行状态、故障与安全隐患整改记录、安全优化建议等内容，每年固定时间完成报送。</w:t>
      </w:r>
    </w:p>
    <w:p w14:paraId="6539F2CF">
      <w:pPr>
        <w:pStyle w:val="4"/>
        <w:spacing w:before="160" w:after="160" w:line="360" w:lineRule="auto"/>
        <w:rPr>
          <w:rFonts w:hint="eastAsia" w:ascii="宋体" w:hAnsi="宋体" w:eastAsia="宋体" w:cs="宋体"/>
          <w:b/>
          <w:color w:val="000000"/>
        </w:rPr>
      </w:pPr>
      <w:r>
        <w:rPr>
          <w:rFonts w:hint="eastAsia" w:ascii="宋体" w:hAnsi="宋体" w:eastAsia="宋体" w:cs="宋体"/>
          <w:b/>
          <w:color w:val="000000"/>
        </w:rPr>
        <w:t>6.5 泄密责任</w:t>
      </w:r>
    </w:p>
    <w:p w14:paraId="4A330720">
      <w:pPr>
        <w:spacing w:before="0" w:after="120" w:line="240" w:lineRule="auto"/>
        <w:ind w:firstLine="420"/>
        <w:rPr>
          <w:rFonts w:hint="eastAsia" w:ascii="宋体" w:hAnsi="宋体" w:eastAsia="宋体" w:cs="宋体"/>
          <w:color w:val="000000"/>
          <w:sz w:val="32"/>
        </w:rPr>
      </w:pPr>
      <w:r>
        <w:rPr>
          <w:rFonts w:hint="eastAsia" w:ascii="宋体" w:hAnsi="宋体" w:eastAsia="宋体" w:cs="宋体"/>
          <w:b w:val="0"/>
          <w:color w:val="000000"/>
        </w:rPr>
        <w:t>若乙方或工作人员发生信息泄露、违规外传涉密资料，乙方需第一时间止损并书面上报甲方，承担全部经济损失与法律责任，甲方有权暂停付款、终止合同并追责。</w:t>
      </w:r>
    </w:p>
    <w:p w14:paraId="68A8BFC9">
      <w:pPr>
        <w:pStyle w:val="3"/>
        <w:spacing w:before="280" w:after="160" w:line="360" w:lineRule="auto"/>
        <w:rPr>
          <w:rFonts w:hint="eastAsia" w:ascii="宋体" w:hAnsi="宋体" w:eastAsia="宋体" w:cs="宋体"/>
          <w:color w:val="000000"/>
          <w:sz w:val="32"/>
        </w:rPr>
      </w:pPr>
      <w:bookmarkStart w:id="5" w:name="bk_六_验收标准"/>
      <w:r>
        <w:rPr>
          <w:rFonts w:hint="eastAsia" w:ascii="宋体" w:hAnsi="宋体" w:eastAsia="宋体" w:cs="宋体"/>
          <w:b/>
          <w:color w:val="000000"/>
          <w:sz w:val="32"/>
          <w:lang w:val="en-US" w:eastAsia="zh-CN"/>
        </w:rPr>
        <w:t>七</w:t>
      </w:r>
      <w:r>
        <w:rPr>
          <w:rFonts w:hint="eastAsia" w:ascii="宋体" w:hAnsi="宋体" w:eastAsia="宋体" w:cs="宋体"/>
          <w:b/>
          <w:color w:val="000000"/>
          <w:sz w:val="32"/>
        </w:rPr>
        <w:t>、验收</w:t>
      </w:r>
      <w:r>
        <w:rPr>
          <w:rFonts w:hint="eastAsia" w:ascii="宋体" w:hAnsi="宋体" w:eastAsia="宋体" w:cs="宋体"/>
          <w:b/>
          <w:color w:val="000000"/>
          <w:sz w:val="32"/>
          <w:lang w:val="en-US" w:eastAsia="zh-CN"/>
        </w:rPr>
        <w:t>方式</w:t>
      </w:r>
      <w:bookmarkEnd w:id="5"/>
    </w:p>
    <w:p w14:paraId="365EC455">
      <w:pPr>
        <w:pStyle w:val="4"/>
        <w:spacing w:before="160" w:after="160" w:line="360" w:lineRule="auto"/>
        <w:rPr>
          <w:rFonts w:hint="eastAsia" w:ascii="宋体" w:hAnsi="宋体" w:eastAsia="宋体" w:cs="宋体"/>
          <w:color w:val="000000"/>
          <w:sz w:val="32"/>
        </w:rPr>
      </w:pPr>
      <w:r>
        <w:rPr>
          <w:rFonts w:hint="eastAsia" w:ascii="宋体" w:hAnsi="宋体" w:eastAsia="宋体" w:cs="宋体"/>
          <w:b/>
          <w:color w:val="000000"/>
          <w:sz w:val="32"/>
          <w:lang w:val="en-US" w:eastAsia="zh-CN"/>
        </w:rPr>
        <w:t>7</w:t>
      </w:r>
      <w:r>
        <w:rPr>
          <w:rFonts w:hint="eastAsia" w:ascii="宋体" w:hAnsi="宋体" w:eastAsia="宋体" w:cs="宋体"/>
          <w:b/>
          <w:color w:val="000000"/>
          <w:sz w:val="32"/>
        </w:rPr>
        <w:t xml:space="preserve">.1 </w:t>
      </w:r>
      <w:r>
        <w:rPr>
          <w:rFonts w:hint="eastAsia" w:ascii="宋体" w:hAnsi="宋体" w:eastAsia="宋体" w:cs="宋体"/>
          <w:color w:val="000000"/>
        </w:rPr>
        <w:t>初验工作</w:t>
      </w:r>
    </w:p>
    <w:p w14:paraId="7553B4FC">
      <w:pPr>
        <w:spacing w:before="0" w:after="120"/>
        <w:ind w:firstLine="420"/>
        <w:rPr>
          <w:rFonts w:hint="eastAsia" w:ascii="宋体" w:hAnsi="宋体" w:eastAsia="宋体" w:cs="宋体"/>
          <w:b w:val="0"/>
          <w:color w:val="000000"/>
        </w:rPr>
      </w:pPr>
      <w:r>
        <w:rPr>
          <w:rFonts w:hint="eastAsia" w:ascii="宋体" w:hAnsi="宋体" w:eastAsia="宋体" w:cs="宋体"/>
          <w:b w:val="0"/>
          <w:color w:val="000000"/>
          <w:lang w:val="en-US" w:eastAsia="zh-CN"/>
        </w:rPr>
        <w:t>1.乙方</w:t>
      </w:r>
      <w:r>
        <w:rPr>
          <w:rFonts w:hint="eastAsia" w:ascii="宋体" w:hAnsi="宋体" w:eastAsia="宋体" w:cs="宋体"/>
          <w:b w:val="0"/>
          <w:color w:val="000000"/>
        </w:rPr>
        <w:t>按要求完成本项目主要功能建设相关技术服务等内容</w:t>
      </w:r>
      <w:r>
        <w:rPr>
          <w:rFonts w:hint="eastAsia" w:ascii="宋体" w:hAnsi="宋体" w:eastAsia="宋体" w:cs="宋体"/>
          <w:b w:val="0"/>
          <w:color w:val="000000"/>
          <w:lang w:eastAsia="zh-CN"/>
        </w:rPr>
        <w:t>，</w:t>
      </w:r>
      <w:r>
        <w:rPr>
          <w:rFonts w:hint="eastAsia" w:ascii="宋体" w:hAnsi="宋体" w:eastAsia="宋体" w:cs="宋体"/>
          <w:b w:val="0"/>
          <w:color w:val="000000"/>
          <w:lang w:val="en-US" w:eastAsia="zh-CN"/>
        </w:rPr>
        <w:t>上线试运行</w:t>
      </w:r>
      <w:r>
        <w:rPr>
          <w:rFonts w:hint="eastAsia" w:ascii="宋体" w:hAnsi="宋体" w:eastAsia="宋体" w:cs="宋体"/>
          <w:b w:val="0"/>
          <w:color w:val="000000"/>
        </w:rPr>
        <w:t>后可</w:t>
      </w:r>
      <w:r>
        <w:rPr>
          <w:rFonts w:hint="eastAsia" w:ascii="宋体" w:hAnsi="宋体" w:eastAsia="宋体" w:cs="宋体"/>
          <w:b w:val="0"/>
          <w:color w:val="000000"/>
          <w:lang w:val="en-US" w:eastAsia="zh-CN"/>
        </w:rPr>
        <w:t>甲方</w:t>
      </w:r>
      <w:r>
        <w:rPr>
          <w:rFonts w:hint="eastAsia" w:ascii="宋体" w:hAnsi="宋体" w:eastAsia="宋体" w:cs="宋体"/>
          <w:b w:val="0"/>
          <w:color w:val="000000"/>
        </w:rPr>
        <w:t>申请进行项目建设软件</w:t>
      </w:r>
      <w:r>
        <w:rPr>
          <w:rFonts w:hint="eastAsia" w:ascii="宋体" w:hAnsi="宋体" w:eastAsia="宋体" w:cs="宋体"/>
          <w:b w:val="0"/>
          <w:color w:val="000000"/>
          <w:lang w:val="en-US" w:eastAsia="zh-CN"/>
        </w:rPr>
        <w:t>初步</w:t>
      </w:r>
      <w:r>
        <w:rPr>
          <w:rFonts w:hint="eastAsia" w:ascii="宋体" w:hAnsi="宋体" w:eastAsia="宋体" w:cs="宋体"/>
          <w:b w:val="0"/>
          <w:color w:val="000000"/>
        </w:rPr>
        <w:t>验收。</w:t>
      </w:r>
      <w:r>
        <w:rPr>
          <w:rFonts w:hint="eastAsia" w:ascii="宋体" w:hAnsi="宋体" w:eastAsia="宋体" w:cs="宋体"/>
          <w:b w:val="0"/>
          <w:color w:val="000000"/>
          <w:lang w:val="en-US" w:eastAsia="zh-CN"/>
        </w:rPr>
        <w:t>甲方</w:t>
      </w:r>
      <w:r>
        <w:rPr>
          <w:rFonts w:hint="eastAsia" w:ascii="宋体" w:hAnsi="宋体" w:eastAsia="宋体" w:cs="宋体"/>
          <w:b w:val="0"/>
          <w:color w:val="000000"/>
        </w:rPr>
        <w:t>在接到</w:t>
      </w:r>
      <w:r>
        <w:rPr>
          <w:rFonts w:hint="eastAsia" w:ascii="宋体" w:hAnsi="宋体" w:eastAsia="宋体" w:cs="宋体"/>
          <w:b w:val="0"/>
          <w:color w:val="000000"/>
          <w:lang w:val="en-US" w:eastAsia="zh-CN"/>
        </w:rPr>
        <w:t>乙方</w:t>
      </w:r>
      <w:r>
        <w:rPr>
          <w:rFonts w:hint="eastAsia" w:ascii="宋体" w:hAnsi="宋体" w:eastAsia="宋体" w:cs="宋体"/>
          <w:b w:val="0"/>
          <w:color w:val="000000"/>
        </w:rPr>
        <w:t>正式验收申请后，组织对</w:t>
      </w:r>
      <w:r>
        <w:rPr>
          <w:rFonts w:hint="eastAsia" w:ascii="宋体" w:hAnsi="宋体" w:eastAsia="宋体" w:cs="宋体"/>
          <w:b w:val="0"/>
          <w:color w:val="000000"/>
          <w:lang w:val="en-US" w:eastAsia="zh-CN"/>
        </w:rPr>
        <w:t>项目系统</w:t>
      </w:r>
      <w:r>
        <w:rPr>
          <w:rFonts w:hint="eastAsia" w:ascii="宋体" w:hAnsi="宋体" w:eastAsia="宋体" w:cs="宋体"/>
          <w:b w:val="0"/>
          <w:color w:val="000000"/>
        </w:rPr>
        <w:t>功能及性能指标、系统运行情况、合同内容进行验收。验收不合格，</w:t>
      </w:r>
      <w:r>
        <w:rPr>
          <w:rFonts w:hint="eastAsia" w:ascii="宋体" w:hAnsi="宋体" w:eastAsia="宋体" w:cs="宋体"/>
          <w:b w:val="0"/>
          <w:color w:val="000000"/>
          <w:lang w:val="en-US" w:eastAsia="zh-CN"/>
        </w:rPr>
        <w:t>乙方</w:t>
      </w:r>
      <w:r>
        <w:rPr>
          <w:rFonts w:hint="eastAsia" w:ascii="宋体" w:hAnsi="宋体" w:eastAsia="宋体" w:cs="宋体"/>
          <w:b w:val="0"/>
          <w:color w:val="000000"/>
        </w:rPr>
        <w:t>应对</w:t>
      </w:r>
      <w:r>
        <w:rPr>
          <w:rFonts w:hint="eastAsia" w:ascii="宋体" w:hAnsi="宋体" w:eastAsia="宋体" w:cs="宋体"/>
          <w:b w:val="0"/>
          <w:color w:val="000000"/>
          <w:lang w:val="en-US" w:eastAsia="zh-CN"/>
        </w:rPr>
        <w:t>甲方</w:t>
      </w:r>
      <w:r>
        <w:rPr>
          <w:rFonts w:hint="eastAsia" w:ascii="宋体" w:hAnsi="宋体" w:eastAsia="宋体" w:cs="宋体"/>
          <w:b w:val="0"/>
          <w:color w:val="000000"/>
        </w:rPr>
        <w:t>提出的问题及建议进行整改，完成后重新向</w:t>
      </w:r>
      <w:r>
        <w:rPr>
          <w:rFonts w:hint="eastAsia" w:ascii="宋体" w:hAnsi="宋体" w:eastAsia="宋体" w:cs="宋体"/>
          <w:b w:val="0"/>
          <w:color w:val="000000"/>
          <w:lang w:val="en-US" w:eastAsia="zh-CN"/>
        </w:rPr>
        <w:t>甲方</w:t>
      </w:r>
      <w:r>
        <w:rPr>
          <w:rFonts w:hint="eastAsia" w:ascii="宋体" w:hAnsi="宋体" w:eastAsia="宋体" w:cs="宋体"/>
          <w:b w:val="0"/>
          <w:color w:val="000000"/>
        </w:rPr>
        <w:t>提出验收申请。</w:t>
      </w:r>
    </w:p>
    <w:p w14:paraId="3E8D7161">
      <w:pPr>
        <w:pStyle w:val="5"/>
        <w:spacing w:before="160" w:after="160" w:line="360" w:lineRule="auto"/>
        <w:ind w:firstLine="640" w:firstLineChars="200"/>
        <w:rPr>
          <w:rFonts w:hint="eastAsia" w:ascii="宋体" w:hAnsi="宋体" w:eastAsia="宋体" w:cs="宋体"/>
          <w:b w:val="0"/>
          <w:color w:val="000000"/>
        </w:rPr>
      </w:pPr>
      <w:r>
        <w:rPr>
          <w:rFonts w:hint="eastAsia" w:ascii="宋体" w:hAnsi="宋体" w:eastAsia="宋体" w:cs="宋体"/>
          <w:b w:val="0"/>
          <w:color w:val="000000"/>
          <w:lang w:eastAsia="zh-CN"/>
        </w:rPr>
        <w:t>2</w:t>
      </w:r>
      <w:r>
        <w:rPr>
          <w:rFonts w:hint="eastAsia" w:ascii="宋体" w:hAnsi="宋体" w:eastAsia="宋体" w:cs="宋体"/>
          <w:b w:val="0"/>
          <w:color w:val="000000"/>
          <w:lang w:val="en-US" w:eastAsia="zh-CN"/>
        </w:rPr>
        <w:t>.</w:t>
      </w:r>
      <w:r>
        <w:rPr>
          <w:rFonts w:hint="eastAsia" w:ascii="宋体" w:hAnsi="宋体" w:eastAsia="宋体" w:cs="宋体"/>
          <w:b w:val="0"/>
          <w:color w:val="000000"/>
        </w:rPr>
        <w:t>初验提交的材料包含但不限于如下内容：</w:t>
      </w:r>
    </w:p>
    <w:p w14:paraId="0BC0A519">
      <w:pPr>
        <w:pStyle w:val="5"/>
        <w:spacing w:before="160" w:after="160" w:line="360" w:lineRule="auto"/>
        <w:ind w:firstLine="640" w:firstLineChars="200"/>
        <w:rPr>
          <w:rFonts w:hint="eastAsia" w:ascii="宋体" w:hAnsi="宋体" w:eastAsia="宋体" w:cs="宋体"/>
          <w:b w:val="0"/>
          <w:color w:val="000000"/>
        </w:rPr>
      </w:pPr>
      <w:r>
        <w:rPr>
          <w:rFonts w:hint="eastAsia" w:ascii="宋体" w:hAnsi="宋体" w:eastAsia="宋体" w:cs="宋体"/>
          <w:b w:val="0"/>
          <w:color w:val="000000"/>
        </w:rPr>
        <w:t>（1）</w:t>
      </w:r>
      <w:r>
        <w:rPr>
          <w:rFonts w:hint="eastAsia" w:ascii="宋体" w:hAnsi="宋体" w:eastAsia="宋体" w:cs="宋体"/>
          <w:b w:val="0"/>
          <w:color w:val="000000"/>
          <w:lang w:val="en-US" w:eastAsia="zh-CN"/>
        </w:rPr>
        <w:t>上线试运行</w:t>
      </w:r>
      <w:r>
        <w:rPr>
          <w:rFonts w:hint="eastAsia" w:ascii="宋体" w:hAnsi="宋体" w:eastAsia="宋体" w:cs="宋体"/>
          <w:b w:val="0"/>
          <w:color w:val="000000"/>
        </w:rPr>
        <w:t>报告</w:t>
      </w:r>
    </w:p>
    <w:p w14:paraId="75E50DB7">
      <w:pPr>
        <w:pStyle w:val="5"/>
        <w:spacing w:before="160" w:after="160" w:line="360" w:lineRule="auto"/>
        <w:ind w:firstLine="640" w:firstLineChars="200"/>
        <w:rPr>
          <w:rFonts w:hint="eastAsia" w:ascii="宋体" w:hAnsi="宋体" w:eastAsia="宋体" w:cs="宋体"/>
          <w:b w:val="0"/>
          <w:color w:val="000000"/>
        </w:rPr>
      </w:pPr>
      <w:r>
        <w:rPr>
          <w:rFonts w:hint="eastAsia" w:ascii="宋体" w:hAnsi="宋体" w:eastAsia="宋体" w:cs="宋体"/>
          <w:b w:val="0"/>
          <w:color w:val="000000"/>
        </w:rPr>
        <w:t>（2）合同资料：合同和补充合同文件。</w:t>
      </w:r>
    </w:p>
    <w:p w14:paraId="0DA1FFF7">
      <w:pPr>
        <w:pStyle w:val="5"/>
        <w:spacing w:before="160" w:after="160" w:line="360" w:lineRule="auto"/>
        <w:ind w:firstLine="640" w:firstLineChars="200"/>
        <w:rPr>
          <w:rFonts w:hint="eastAsia" w:ascii="宋体" w:hAnsi="宋体" w:eastAsia="宋体" w:cs="宋体"/>
          <w:b w:val="0"/>
          <w:color w:val="000000"/>
        </w:rPr>
      </w:pPr>
      <w:r>
        <w:rPr>
          <w:rFonts w:hint="eastAsia" w:ascii="宋体" w:hAnsi="宋体" w:eastAsia="宋体" w:cs="宋体"/>
          <w:b w:val="0"/>
          <w:color w:val="000000"/>
        </w:rPr>
        <w:t>（3）变更资料：项目变更相关资料。</w:t>
      </w:r>
    </w:p>
    <w:p w14:paraId="27363A31">
      <w:pPr>
        <w:pStyle w:val="5"/>
        <w:spacing w:before="160" w:after="160" w:line="360" w:lineRule="auto"/>
        <w:ind w:firstLine="640" w:firstLineChars="200"/>
        <w:rPr>
          <w:rFonts w:hint="eastAsia" w:ascii="宋体" w:hAnsi="宋体" w:eastAsia="宋体" w:cs="宋体"/>
          <w:b w:val="0"/>
          <w:color w:val="000000"/>
        </w:rPr>
      </w:pPr>
      <w:r>
        <w:rPr>
          <w:rFonts w:hint="eastAsia" w:ascii="宋体" w:hAnsi="宋体" w:eastAsia="宋体" w:cs="宋体"/>
          <w:b w:val="0"/>
          <w:color w:val="000000"/>
        </w:rPr>
        <w:t>（4）</w:t>
      </w:r>
      <w:r>
        <w:rPr>
          <w:rFonts w:hint="eastAsia" w:ascii="宋体" w:hAnsi="宋体" w:eastAsia="宋体" w:cs="宋体"/>
          <w:b w:val="0"/>
          <w:color w:val="000000"/>
          <w:lang w:val="en-US" w:eastAsia="zh-CN"/>
        </w:rPr>
        <w:t>过程</w:t>
      </w:r>
      <w:r>
        <w:rPr>
          <w:rFonts w:hint="eastAsia" w:ascii="宋体" w:hAnsi="宋体" w:eastAsia="宋体" w:cs="宋体"/>
          <w:b w:val="0"/>
          <w:color w:val="000000"/>
        </w:rPr>
        <w:t>资料：项目开工报告、项目总结报告。</w:t>
      </w:r>
    </w:p>
    <w:p w14:paraId="7135CF53">
      <w:pPr>
        <w:pStyle w:val="5"/>
        <w:spacing w:before="160" w:after="160" w:line="360" w:lineRule="auto"/>
        <w:ind w:firstLine="640" w:firstLineChars="200"/>
        <w:rPr>
          <w:rFonts w:hint="eastAsia" w:ascii="宋体" w:hAnsi="宋体" w:eastAsia="宋体" w:cs="宋体"/>
          <w:b w:val="0"/>
          <w:color w:val="000000"/>
        </w:rPr>
      </w:pPr>
      <w:r>
        <w:rPr>
          <w:rFonts w:hint="eastAsia" w:ascii="宋体" w:hAnsi="宋体" w:eastAsia="宋体" w:cs="宋体"/>
          <w:b w:val="0"/>
          <w:color w:val="000000"/>
        </w:rPr>
        <w:t>（5）定制开发系统相关资料：需求规格说明书、数据库设计规范、系统概要设计、系统详细设计、测试报告、用户使用手册、用户培训计划等。</w:t>
      </w:r>
    </w:p>
    <w:p w14:paraId="1D039852">
      <w:pPr>
        <w:pStyle w:val="4"/>
        <w:spacing w:before="160" w:after="160" w:line="360" w:lineRule="auto"/>
        <w:rPr>
          <w:rFonts w:hint="eastAsia" w:ascii="宋体" w:hAnsi="宋体" w:eastAsia="宋体" w:cs="宋体"/>
          <w:color w:val="000000"/>
          <w:sz w:val="32"/>
        </w:rPr>
      </w:pPr>
      <w:r>
        <w:rPr>
          <w:rFonts w:hint="eastAsia" w:ascii="宋体" w:hAnsi="宋体" w:eastAsia="宋体" w:cs="宋体"/>
          <w:b/>
          <w:color w:val="000000"/>
          <w:sz w:val="32"/>
          <w:lang w:val="en-US" w:eastAsia="zh-CN"/>
        </w:rPr>
        <w:t>7</w:t>
      </w:r>
      <w:r>
        <w:rPr>
          <w:rFonts w:hint="eastAsia" w:ascii="宋体" w:hAnsi="宋体" w:eastAsia="宋体" w:cs="宋体"/>
          <w:b/>
          <w:color w:val="000000"/>
          <w:sz w:val="32"/>
        </w:rPr>
        <w:t>.</w:t>
      </w:r>
      <w:r>
        <w:rPr>
          <w:rFonts w:hint="eastAsia" w:ascii="宋体" w:hAnsi="宋体" w:eastAsia="宋体" w:cs="宋体"/>
          <w:b/>
          <w:color w:val="000000"/>
          <w:sz w:val="32"/>
          <w:lang w:val="en-US" w:eastAsia="zh-CN"/>
        </w:rPr>
        <w:t>2</w:t>
      </w:r>
      <w:r>
        <w:rPr>
          <w:rFonts w:hint="eastAsia" w:ascii="宋体" w:hAnsi="宋体" w:eastAsia="宋体" w:cs="宋体"/>
          <w:b/>
          <w:color w:val="000000"/>
          <w:sz w:val="32"/>
        </w:rPr>
        <w:t>最终验收</w:t>
      </w:r>
    </w:p>
    <w:p w14:paraId="3A941928">
      <w:pPr>
        <w:spacing w:before="0" w:after="120" w:line="360" w:lineRule="auto"/>
        <w:ind w:firstLine="420"/>
        <w:rPr>
          <w:rFonts w:hint="eastAsia" w:ascii="宋体" w:hAnsi="宋体" w:eastAsia="宋体" w:cs="宋体"/>
          <w:color w:val="000000"/>
        </w:rPr>
      </w:pPr>
      <w:r>
        <w:rPr>
          <w:rFonts w:hint="eastAsia" w:ascii="宋体" w:hAnsi="宋体" w:eastAsia="宋体" w:cs="宋体"/>
          <w:color w:val="000000"/>
        </w:rPr>
        <w:t>1</w:t>
      </w:r>
      <w:r>
        <w:rPr>
          <w:rFonts w:hint="eastAsia" w:ascii="宋体" w:hAnsi="宋体" w:eastAsia="宋体" w:cs="宋体"/>
          <w:color w:val="000000"/>
          <w:lang w:val="en-US" w:eastAsia="zh-CN"/>
        </w:rPr>
        <w:t>.完成数据迁移无异常且</w:t>
      </w:r>
      <w:r>
        <w:rPr>
          <w:rFonts w:hint="eastAsia" w:ascii="宋体" w:hAnsi="宋体" w:eastAsia="宋体" w:cs="宋体"/>
          <w:color w:val="000000"/>
        </w:rPr>
        <w:t>初验合格并试运行不低于30天</w:t>
      </w:r>
      <w:r>
        <w:rPr>
          <w:rFonts w:hint="eastAsia" w:ascii="宋体" w:hAnsi="宋体" w:eastAsia="宋体" w:cs="宋体"/>
          <w:color w:val="000000"/>
          <w:lang w:eastAsia="zh-CN"/>
        </w:rPr>
        <w:t>，</w:t>
      </w:r>
      <w:r>
        <w:rPr>
          <w:rFonts w:hint="eastAsia" w:ascii="宋体" w:hAnsi="宋体" w:eastAsia="宋体" w:cs="宋体"/>
          <w:color w:val="000000"/>
        </w:rPr>
        <w:t>后，</w:t>
      </w:r>
      <w:r>
        <w:rPr>
          <w:rFonts w:hint="eastAsia" w:ascii="宋体" w:hAnsi="宋体" w:eastAsia="宋体" w:cs="宋体"/>
          <w:color w:val="000000"/>
          <w:lang w:val="en-US" w:eastAsia="zh-CN"/>
        </w:rPr>
        <w:t>甲方</w:t>
      </w:r>
      <w:r>
        <w:rPr>
          <w:rFonts w:hint="eastAsia" w:ascii="宋体" w:hAnsi="宋体" w:eastAsia="宋体" w:cs="宋体"/>
          <w:color w:val="000000"/>
        </w:rPr>
        <w:t>根据</w:t>
      </w:r>
      <w:r>
        <w:rPr>
          <w:rFonts w:hint="eastAsia" w:ascii="宋体" w:hAnsi="宋体" w:eastAsia="宋体" w:cs="宋体"/>
          <w:color w:val="000000"/>
          <w:lang w:val="en-US" w:eastAsia="zh-CN"/>
        </w:rPr>
        <w:t>乙方</w:t>
      </w:r>
      <w:r>
        <w:rPr>
          <w:rFonts w:hint="eastAsia" w:ascii="宋体" w:hAnsi="宋体" w:eastAsia="宋体" w:cs="宋体"/>
          <w:color w:val="000000"/>
        </w:rPr>
        <w:t>申请，按照招标文件中的有关规定和程序，进行终验。</w:t>
      </w:r>
      <w:r>
        <w:rPr>
          <w:rFonts w:hint="eastAsia" w:ascii="宋体" w:hAnsi="宋体" w:eastAsia="宋体" w:cs="宋体"/>
          <w:color w:val="000000"/>
          <w:lang w:val="en-US" w:eastAsia="zh-CN"/>
        </w:rPr>
        <w:t>乙方</w:t>
      </w:r>
      <w:r>
        <w:rPr>
          <w:rFonts w:hint="eastAsia" w:ascii="宋体" w:hAnsi="宋体" w:eastAsia="宋体" w:cs="宋体"/>
          <w:color w:val="000000"/>
        </w:rPr>
        <w:t>须配合</w:t>
      </w:r>
      <w:r>
        <w:rPr>
          <w:rFonts w:hint="eastAsia" w:ascii="宋体" w:hAnsi="宋体" w:eastAsia="宋体" w:cs="宋体"/>
          <w:color w:val="000000"/>
          <w:lang w:val="en-US" w:eastAsia="zh-CN"/>
        </w:rPr>
        <w:t>甲方</w:t>
      </w:r>
      <w:r>
        <w:rPr>
          <w:rFonts w:hint="eastAsia" w:ascii="宋体" w:hAnsi="宋体" w:eastAsia="宋体" w:cs="宋体"/>
          <w:color w:val="000000"/>
        </w:rPr>
        <w:t>完成终验相关工作，按照</w:t>
      </w:r>
      <w:r>
        <w:rPr>
          <w:rFonts w:hint="eastAsia" w:ascii="宋体" w:hAnsi="宋体" w:eastAsia="宋体" w:cs="宋体"/>
          <w:color w:val="000000"/>
          <w:lang w:val="en-US" w:eastAsia="zh-CN"/>
        </w:rPr>
        <w:t>甲方</w:t>
      </w:r>
      <w:r>
        <w:rPr>
          <w:rFonts w:hint="eastAsia" w:ascii="宋体" w:hAnsi="宋体" w:eastAsia="宋体" w:cs="宋体"/>
          <w:color w:val="000000"/>
        </w:rPr>
        <w:t>要求提供终验资料、编制终验报告、参加终验验收会。最终验收资料应当齐全、正确、真实、规范，并形成验收资料清单。验收资料包括但不限于如下内容：</w:t>
      </w:r>
    </w:p>
    <w:p w14:paraId="25F2EC1F">
      <w:pPr>
        <w:spacing w:before="0" w:after="120" w:line="360" w:lineRule="auto"/>
        <w:ind w:firstLine="420"/>
        <w:rPr>
          <w:rFonts w:hint="eastAsia" w:ascii="宋体" w:hAnsi="宋体" w:eastAsia="宋体" w:cs="宋体"/>
          <w:color w:val="000000"/>
          <w:lang w:val="en-US" w:eastAsia="zh-CN"/>
        </w:rPr>
      </w:pPr>
      <w:r>
        <w:rPr>
          <w:rFonts w:hint="eastAsia" w:ascii="宋体" w:hAnsi="宋体" w:eastAsia="宋体" w:cs="宋体"/>
          <w:color w:val="000000"/>
        </w:rPr>
        <w:t>（1）</w:t>
      </w:r>
      <w:r>
        <w:rPr>
          <w:rFonts w:hint="eastAsia" w:ascii="宋体" w:hAnsi="宋体" w:eastAsia="宋体" w:cs="宋体"/>
          <w:color w:val="000000"/>
          <w:lang w:val="en-US" w:eastAsia="zh-CN"/>
        </w:rPr>
        <w:t>系统源代码</w:t>
      </w:r>
    </w:p>
    <w:p w14:paraId="331A1089">
      <w:pPr>
        <w:spacing w:before="0" w:after="120" w:line="360" w:lineRule="auto"/>
        <w:ind w:firstLine="420"/>
        <w:rPr>
          <w:rFonts w:hint="eastAsia" w:ascii="宋体" w:hAnsi="宋体" w:eastAsia="宋体" w:cs="宋体"/>
          <w:color w:val="000000"/>
        </w:rPr>
      </w:pPr>
      <w:r>
        <w:rPr>
          <w:rFonts w:hint="eastAsia" w:ascii="宋体" w:hAnsi="宋体" w:eastAsia="宋体" w:cs="宋体"/>
          <w:color w:val="000000"/>
          <w:lang w:eastAsia="zh-CN"/>
        </w:rPr>
        <w:t>（</w:t>
      </w:r>
      <w:r>
        <w:rPr>
          <w:rFonts w:hint="eastAsia" w:ascii="宋体" w:hAnsi="宋体" w:eastAsia="宋体" w:cs="宋体"/>
          <w:color w:val="000000"/>
          <w:lang w:val="en-US" w:eastAsia="zh-CN"/>
        </w:rPr>
        <w:t>2</w:t>
      </w:r>
      <w:r>
        <w:rPr>
          <w:rFonts w:hint="eastAsia" w:ascii="宋体" w:hAnsi="宋体" w:eastAsia="宋体" w:cs="宋体"/>
          <w:color w:val="000000"/>
          <w:lang w:eastAsia="zh-CN"/>
        </w:rPr>
        <w:t>）</w:t>
      </w:r>
      <w:r>
        <w:rPr>
          <w:rFonts w:hint="eastAsia" w:ascii="宋体" w:hAnsi="宋体" w:eastAsia="宋体" w:cs="宋体"/>
          <w:color w:val="000000"/>
        </w:rPr>
        <w:t>终验报告</w:t>
      </w:r>
    </w:p>
    <w:p w14:paraId="1AB81465">
      <w:pPr>
        <w:spacing w:before="0" w:after="120" w:line="360" w:lineRule="auto"/>
        <w:ind w:firstLine="420"/>
        <w:rPr>
          <w:rFonts w:hint="eastAsia" w:ascii="宋体" w:hAnsi="宋体" w:eastAsia="宋体" w:cs="宋体"/>
          <w:color w:val="000000"/>
        </w:rPr>
      </w:pPr>
      <w:r>
        <w:rPr>
          <w:rFonts w:hint="eastAsia" w:ascii="宋体" w:hAnsi="宋体" w:eastAsia="宋体" w:cs="宋体"/>
          <w:color w:val="000000"/>
        </w:rPr>
        <w:t>（</w:t>
      </w:r>
      <w:r>
        <w:rPr>
          <w:rFonts w:hint="eastAsia" w:ascii="宋体" w:hAnsi="宋体" w:eastAsia="宋体" w:cs="宋体"/>
          <w:color w:val="000000"/>
          <w:lang w:eastAsia="zh-CN"/>
        </w:rPr>
        <w:t>3</w:t>
      </w:r>
      <w:r>
        <w:rPr>
          <w:rFonts w:hint="eastAsia" w:ascii="宋体" w:hAnsi="宋体" w:eastAsia="宋体" w:cs="宋体"/>
          <w:color w:val="000000"/>
        </w:rPr>
        <w:t>）系统试运行记录、运行报告、BUG管理记录跟踪表。</w:t>
      </w:r>
    </w:p>
    <w:p w14:paraId="4A244FBA">
      <w:pPr>
        <w:spacing w:before="0" w:after="120" w:line="360" w:lineRule="auto"/>
        <w:ind w:firstLine="420"/>
        <w:rPr>
          <w:rFonts w:hint="eastAsia" w:ascii="宋体" w:hAnsi="宋体" w:eastAsia="宋体" w:cs="宋体"/>
          <w:color w:val="000000"/>
        </w:rPr>
      </w:pPr>
      <w:r>
        <w:rPr>
          <w:rFonts w:hint="eastAsia" w:ascii="宋体" w:hAnsi="宋体" w:eastAsia="宋体" w:cs="宋体"/>
          <w:color w:val="000000"/>
        </w:rPr>
        <w:t>（</w:t>
      </w:r>
      <w:r>
        <w:rPr>
          <w:rFonts w:hint="eastAsia" w:ascii="宋体" w:hAnsi="宋体" w:eastAsia="宋体" w:cs="宋体"/>
          <w:color w:val="000000"/>
          <w:lang w:eastAsia="zh-CN"/>
        </w:rPr>
        <w:t>4</w:t>
      </w:r>
      <w:r>
        <w:rPr>
          <w:rFonts w:hint="eastAsia" w:ascii="宋体" w:hAnsi="宋体" w:eastAsia="宋体" w:cs="宋体"/>
          <w:color w:val="000000"/>
        </w:rPr>
        <w:t>）项目合同和补充合同中明确的其他资料。</w:t>
      </w:r>
    </w:p>
    <w:p w14:paraId="5D310C88">
      <w:pPr>
        <w:spacing w:before="0" w:after="120" w:line="360" w:lineRule="auto"/>
        <w:ind w:firstLine="420"/>
        <w:rPr>
          <w:rFonts w:hint="eastAsia" w:ascii="宋体" w:hAnsi="宋体" w:eastAsia="宋体" w:cs="宋体"/>
          <w:color w:val="000000"/>
        </w:rPr>
      </w:pPr>
      <w:r>
        <w:rPr>
          <w:rFonts w:hint="eastAsia" w:ascii="宋体" w:hAnsi="宋体" w:eastAsia="宋体" w:cs="宋体"/>
          <w:color w:val="000000"/>
          <w:lang w:eastAsia="zh-CN"/>
        </w:rPr>
        <w:t>2</w:t>
      </w:r>
      <w:r>
        <w:rPr>
          <w:rFonts w:hint="eastAsia" w:ascii="宋体" w:hAnsi="宋体" w:eastAsia="宋体" w:cs="宋体"/>
          <w:color w:val="000000"/>
          <w:lang w:val="en-US" w:eastAsia="zh-CN"/>
        </w:rPr>
        <w:t>.</w:t>
      </w:r>
      <w:r>
        <w:rPr>
          <w:rFonts w:hint="eastAsia" w:ascii="宋体" w:hAnsi="宋体" w:eastAsia="宋体" w:cs="宋体"/>
          <w:color w:val="000000"/>
        </w:rPr>
        <w:t>验收合格的条件：验收流程符合规范，手续齐全，通过项目验收审查会。</w:t>
      </w:r>
    </w:p>
    <w:p w14:paraId="3768CE32">
      <w:pPr>
        <w:spacing w:before="0" w:after="120" w:line="360" w:lineRule="auto"/>
        <w:ind w:firstLine="420"/>
        <w:rPr>
          <w:rFonts w:hint="eastAsia" w:ascii="宋体" w:hAnsi="宋体" w:eastAsia="宋体" w:cs="宋体"/>
          <w:color w:val="000000"/>
        </w:rPr>
      </w:pPr>
      <w:r>
        <w:rPr>
          <w:rFonts w:hint="eastAsia" w:ascii="宋体" w:hAnsi="宋体" w:eastAsia="宋体" w:cs="宋体"/>
          <w:color w:val="000000"/>
          <w:lang w:eastAsia="zh-CN"/>
        </w:rPr>
        <w:t>3</w:t>
      </w:r>
      <w:r>
        <w:rPr>
          <w:rFonts w:hint="eastAsia" w:ascii="宋体" w:hAnsi="宋体" w:eastAsia="宋体" w:cs="宋体"/>
          <w:color w:val="000000"/>
          <w:lang w:val="en-US" w:eastAsia="zh-CN"/>
        </w:rPr>
        <w:t>.</w:t>
      </w:r>
      <w:r>
        <w:rPr>
          <w:rFonts w:hint="eastAsia" w:ascii="宋体" w:hAnsi="宋体" w:eastAsia="宋体" w:cs="宋体"/>
          <w:color w:val="000000"/>
        </w:rPr>
        <w:t>验收不合格，</w:t>
      </w:r>
      <w:r>
        <w:rPr>
          <w:rFonts w:hint="eastAsia" w:ascii="宋体" w:hAnsi="宋体" w:eastAsia="宋体" w:cs="宋体"/>
          <w:color w:val="000000"/>
          <w:lang w:val="en-US" w:eastAsia="zh-CN"/>
        </w:rPr>
        <w:t>乙方</w:t>
      </w:r>
      <w:r>
        <w:rPr>
          <w:rFonts w:hint="eastAsia" w:ascii="宋体" w:hAnsi="宋体" w:eastAsia="宋体" w:cs="宋体"/>
          <w:color w:val="000000"/>
        </w:rPr>
        <w:t>应对</w:t>
      </w:r>
      <w:r>
        <w:rPr>
          <w:rFonts w:hint="eastAsia" w:ascii="宋体" w:hAnsi="宋体" w:eastAsia="宋体" w:cs="宋体"/>
          <w:color w:val="000000"/>
          <w:lang w:val="en-US" w:eastAsia="zh-CN"/>
        </w:rPr>
        <w:t>甲方</w:t>
      </w:r>
      <w:r>
        <w:rPr>
          <w:rFonts w:hint="eastAsia" w:ascii="宋体" w:hAnsi="宋体" w:eastAsia="宋体" w:cs="宋体"/>
          <w:color w:val="000000"/>
        </w:rPr>
        <w:t>提出的问题及建议在15个工作日内进行整改，完成后重新向</w:t>
      </w:r>
      <w:r>
        <w:rPr>
          <w:rFonts w:hint="eastAsia" w:ascii="宋体" w:hAnsi="宋体" w:eastAsia="宋体" w:cs="宋体"/>
          <w:color w:val="000000"/>
          <w:lang w:val="en-US" w:eastAsia="zh-CN"/>
        </w:rPr>
        <w:t>甲方</w:t>
      </w:r>
      <w:r>
        <w:rPr>
          <w:rFonts w:hint="eastAsia" w:ascii="宋体" w:hAnsi="宋体" w:eastAsia="宋体" w:cs="宋体"/>
          <w:color w:val="000000"/>
        </w:rPr>
        <w:t>提出验收申请。在全部达到要求时，双方签署最终验收文件（报告）。</w:t>
      </w:r>
    </w:p>
    <w:p w14:paraId="63A982AE">
      <w:pPr>
        <w:pStyle w:val="3"/>
        <w:spacing w:before="280" w:after="160" w:line="360" w:lineRule="auto"/>
        <w:rPr>
          <w:rFonts w:hint="eastAsia" w:ascii="宋体" w:hAnsi="宋体" w:eastAsia="宋体" w:cs="宋体"/>
          <w:color w:val="000000"/>
          <w:sz w:val="32"/>
        </w:rPr>
      </w:pPr>
      <w:bookmarkStart w:id="6" w:name="bk_七_服务与运维要求"/>
      <w:r>
        <w:rPr>
          <w:rFonts w:hint="eastAsia" w:ascii="宋体" w:hAnsi="宋体" w:eastAsia="宋体" w:cs="宋体"/>
          <w:b/>
          <w:color w:val="000000"/>
          <w:sz w:val="32"/>
          <w:lang w:val="en-US" w:eastAsia="zh-CN"/>
        </w:rPr>
        <w:t>八</w:t>
      </w:r>
      <w:r>
        <w:rPr>
          <w:rFonts w:hint="eastAsia" w:ascii="宋体" w:hAnsi="宋体" w:eastAsia="宋体" w:cs="宋体"/>
          <w:b/>
          <w:color w:val="000000"/>
          <w:sz w:val="32"/>
        </w:rPr>
        <w:t>、服务与运维要求</w:t>
      </w:r>
      <w:bookmarkEnd w:id="6"/>
    </w:p>
    <w:p w14:paraId="15E0BAC7">
      <w:pPr>
        <w:pStyle w:val="4"/>
        <w:spacing w:before="160" w:after="160" w:line="360" w:lineRule="auto"/>
        <w:rPr>
          <w:rFonts w:hint="eastAsia" w:ascii="宋体" w:hAnsi="宋体" w:eastAsia="宋体" w:cs="宋体"/>
          <w:color w:val="000000"/>
          <w:sz w:val="32"/>
        </w:rPr>
      </w:pPr>
      <w:r>
        <w:rPr>
          <w:rFonts w:hint="eastAsia" w:ascii="宋体" w:hAnsi="宋体" w:eastAsia="宋体" w:cs="宋体"/>
          <w:b/>
          <w:color w:val="000000"/>
          <w:sz w:val="32"/>
          <w:lang w:val="en-US" w:eastAsia="zh-CN"/>
        </w:rPr>
        <w:t>8</w:t>
      </w:r>
      <w:r>
        <w:rPr>
          <w:rFonts w:hint="eastAsia" w:ascii="宋体" w:hAnsi="宋体" w:eastAsia="宋体" w:cs="宋体"/>
          <w:b/>
          <w:color w:val="000000"/>
          <w:sz w:val="32"/>
        </w:rPr>
        <w:t>.1 试运行保障</w:t>
      </w:r>
    </w:p>
    <w:p w14:paraId="3084450C">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试运行期间，乙方须安排技术人员提供7×24小时技术支持，关键节点现场护航，及时解决使用问题，保障业务连续。</w:t>
      </w:r>
    </w:p>
    <w:p w14:paraId="0A34ECB3">
      <w:pPr>
        <w:pStyle w:val="4"/>
        <w:spacing w:before="160" w:after="160" w:line="360" w:lineRule="auto"/>
        <w:rPr>
          <w:rFonts w:hint="eastAsia" w:ascii="宋体" w:hAnsi="宋体" w:eastAsia="宋体" w:cs="宋体"/>
          <w:color w:val="000000"/>
          <w:sz w:val="32"/>
        </w:rPr>
      </w:pPr>
      <w:r>
        <w:rPr>
          <w:rFonts w:hint="eastAsia" w:ascii="宋体" w:hAnsi="宋体" w:eastAsia="宋体" w:cs="宋体"/>
          <w:b/>
          <w:color w:val="000000"/>
          <w:sz w:val="32"/>
          <w:lang w:val="en-US" w:eastAsia="zh-CN"/>
        </w:rPr>
        <w:t>8</w:t>
      </w:r>
      <w:r>
        <w:rPr>
          <w:rFonts w:hint="eastAsia" w:ascii="宋体" w:hAnsi="宋体" w:eastAsia="宋体" w:cs="宋体"/>
          <w:b/>
          <w:color w:val="000000"/>
          <w:sz w:val="32"/>
        </w:rPr>
        <w:t>.2 培训服务</w:t>
      </w:r>
    </w:p>
    <w:p w14:paraId="28206E80">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（1）面向全体业务人员提供操作培训，编制用户操作手册；</w:t>
      </w:r>
    </w:p>
    <w:p w14:paraId="1CDA2EC2">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（2）面向系统管理员提供运维培训，编制运维手册；</w:t>
      </w:r>
    </w:p>
    <w:p w14:paraId="0413FAB7">
      <w:pPr>
        <w:spacing w:before="0" w:after="120" w:line="360" w:lineRule="auto"/>
        <w:ind w:firstLine="420"/>
        <w:rPr>
          <w:rFonts w:hint="eastAsia" w:ascii="宋体" w:hAnsi="宋体" w:eastAsia="宋体" w:cs="宋体"/>
          <w:b w:val="0"/>
          <w:color w:val="000000"/>
          <w:sz w:val="32"/>
        </w:rPr>
      </w:pPr>
      <w:r>
        <w:rPr>
          <w:rFonts w:hint="eastAsia" w:ascii="宋体" w:hAnsi="宋体" w:eastAsia="宋体" w:cs="宋体"/>
          <w:b w:val="0"/>
          <w:color w:val="000000"/>
          <w:sz w:val="32"/>
        </w:rPr>
        <w:t>（3）培训形式包括集中授课、现场指导、线上答疑，</w:t>
      </w:r>
      <w:r>
        <w:rPr>
          <w:rFonts w:hint="eastAsia" w:ascii="宋体" w:hAnsi="宋体" w:eastAsia="宋体" w:cs="宋体"/>
          <w:color w:val="000000"/>
          <w:lang w:eastAsia="zh-CN"/>
        </w:rPr>
        <w:t>使</w:t>
      </w:r>
      <w:r>
        <w:rPr>
          <w:rFonts w:hint="eastAsia" w:ascii="宋体" w:hAnsi="宋体" w:eastAsia="宋体" w:cs="宋体"/>
          <w:color w:val="000000"/>
          <w:lang w:val="en-US" w:eastAsia="zh-CN"/>
        </w:rPr>
        <w:t>甲方</w:t>
      </w:r>
      <w:r>
        <w:rPr>
          <w:rFonts w:hint="eastAsia" w:ascii="宋体" w:hAnsi="宋体" w:eastAsia="宋体" w:cs="宋体"/>
          <w:color w:val="000000"/>
          <w:lang w:eastAsia="zh-CN"/>
        </w:rPr>
        <w:t>使用人员能够正常操作，</w:t>
      </w:r>
      <w:r>
        <w:rPr>
          <w:rFonts w:hint="eastAsia" w:ascii="宋体" w:hAnsi="宋体" w:eastAsia="宋体" w:cs="宋体"/>
          <w:b w:val="0"/>
          <w:color w:val="000000"/>
          <w:sz w:val="32"/>
        </w:rPr>
        <w:t>次数与时间根据甲方需求确定。</w:t>
      </w:r>
    </w:p>
    <w:p w14:paraId="78F24C7C">
      <w:pPr>
        <w:spacing w:before="0" w:after="120" w:line="360" w:lineRule="auto"/>
        <w:ind w:firstLine="0"/>
        <w:rPr>
          <w:rFonts w:hint="eastAsia" w:ascii="宋体" w:hAnsi="宋体" w:eastAsia="宋体" w:cs="宋体"/>
          <w:color w:val="000000"/>
          <w:sz w:val="32"/>
          <w:lang w:eastAsia="zh-CN"/>
        </w:rPr>
      </w:pPr>
    </w:p>
    <w:p w14:paraId="3DB38A7C">
      <w:pPr>
        <w:pStyle w:val="4"/>
        <w:spacing w:before="160" w:after="160" w:line="360" w:lineRule="auto"/>
        <w:rPr>
          <w:rFonts w:hint="eastAsia" w:ascii="宋体" w:hAnsi="宋体" w:eastAsia="宋体" w:cs="宋体"/>
          <w:color w:val="000000"/>
          <w:sz w:val="32"/>
        </w:rPr>
      </w:pPr>
      <w:r>
        <w:rPr>
          <w:rFonts w:hint="eastAsia" w:ascii="宋体" w:hAnsi="宋体" w:eastAsia="宋体" w:cs="宋体"/>
          <w:b/>
          <w:color w:val="000000"/>
          <w:sz w:val="32"/>
          <w:lang w:val="en-US" w:eastAsia="zh-CN"/>
        </w:rPr>
        <w:t>8</w:t>
      </w:r>
      <w:r>
        <w:rPr>
          <w:rFonts w:hint="eastAsia" w:ascii="宋体" w:hAnsi="宋体" w:eastAsia="宋体" w:cs="宋体"/>
          <w:b/>
          <w:color w:val="000000"/>
          <w:sz w:val="32"/>
        </w:rPr>
        <w:t>.3 质保与运维</w:t>
      </w:r>
    </w:p>
    <w:p w14:paraId="08F1CF74">
      <w:pPr>
        <w:spacing w:before="0" w:after="120" w:line="360" w:lineRule="auto"/>
        <w:ind w:firstLine="420"/>
        <w:rPr>
          <w:rFonts w:hint="eastAsia" w:ascii="宋体" w:hAnsi="宋体" w:eastAsia="宋体" w:cs="宋体"/>
          <w:b w:val="0"/>
          <w:color w:val="000000"/>
          <w:sz w:val="32"/>
        </w:rPr>
      </w:pPr>
      <w:r>
        <w:rPr>
          <w:rFonts w:hint="eastAsia" w:ascii="宋体" w:hAnsi="宋体" w:eastAsia="宋体" w:cs="宋体"/>
          <w:b w:val="0"/>
          <w:color w:val="000000"/>
          <w:sz w:val="32"/>
          <w:lang w:eastAsia="zh-CN"/>
        </w:rPr>
        <w:t>（</w:t>
      </w:r>
      <w:r>
        <w:rPr>
          <w:rFonts w:hint="eastAsia" w:ascii="宋体" w:hAnsi="宋体" w:eastAsia="宋体" w:cs="宋体"/>
          <w:b w:val="0"/>
          <w:color w:val="000000"/>
          <w:sz w:val="32"/>
          <w:lang w:val="en-US" w:eastAsia="zh-CN"/>
        </w:rPr>
        <w:t>1</w:t>
      </w:r>
      <w:r>
        <w:rPr>
          <w:rFonts w:hint="eastAsia" w:ascii="宋体" w:hAnsi="宋体" w:eastAsia="宋体" w:cs="宋体"/>
          <w:b w:val="0"/>
          <w:color w:val="000000"/>
          <w:sz w:val="32"/>
          <w:lang w:eastAsia="zh-CN"/>
        </w:rPr>
        <w:t>）</w:t>
      </w:r>
      <w:r>
        <w:rPr>
          <w:rFonts w:hint="eastAsia" w:ascii="宋体" w:hAnsi="宋体" w:eastAsia="宋体" w:cs="宋体"/>
          <w:b w:val="0"/>
          <w:color w:val="000000"/>
          <w:sz w:val="32"/>
        </w:rPr>
        <w:t>项目整体质保期 1 年，自验收合格之日起计算。</w:t>
      </w:r>
    </w:p>
    <w:p w14:paraId="0D0F4D10">
      <w:pPr>
        <w:spacing w:before="0" w:after="120" w:line="360" w:lineRule="auto"/>
        <w:ind w:firstLine="420"/>
        <w:rPr>
          <w:rFonts w:hint="eastAsia" w:ascii="宋体" w:hAnsi="宋体" w:eastAsia="宋体" w:cs="宋体"/>
          <w:b w:val="0"/>
          <w:color w:val="000000"/>
          <w:sz w:val="32"/>
        </w:rPr>
      </w:pPr>
      <w:r>
        <w:rPr>
          <w:rFonts w:hint="eastAsia" w:ascii="宋体" w:hAnsi="宋体" w:eastAsia="宋体" w:cs="宋体"/>
          <w:b w:val="0"/>
          <w:color w:val="000000"/>
          <w:sz w:val="32"/>
          <w:lang w:eastAsia="zh-CN"/>
        </w:rPr>
        <w:t>（</w:t>
      </w:r>
      <w:r>
        <w:rPr>
          <w:rFonts w:hint="eastAsia" w:ascii="宋体" w:hAnsi="宋体" w:eastAsia="宋体" w:cs="宋体"/>
          <w:b w:val="0"/>
          <w:color w:val="000000"/>
          <w:sz w:val="32"/>
          <w:lang w:val="en-US" w:eastAsia="zh-CN"/>
        </w:rPr>
        <w:t>2</w:t>
      </w:r>
      <w:r>
        <w:rPr>
          <w:rFonts w:hint="eastAsia" w:ascii="宋体" w:hAnsi="宋体" w:eastAsia="宋体" w:cs="宋体"/>
          <w:b w:val="0"/>
          <w:color w:val="000000"/>
          <w:sz w:val="32"/>
          <w:lang w:eastAsia="zh-CN"/>
        </w:rPr>
        <w:t>）</w:t>
      </w:r>
      <w:r>
        <w:rPr>
          <w:rFonts w:hint="eastAsia" w:ascii="宋体" w:hAnsi="宋体" w:eastAsia="宋体" w:cs="宋体"/>
          <w:b w:val="0"/>
          <w:color w:val="000000"/>
          <w:sz w:val="32"/>
        </w:rPr>
        <w:t>质保期内提供 7×24 小时技术支持，4 小时内响应、24 小时内解决问题，根据甲方需要，在特殊时段(如重要会议、护网行动、攻防演练活动等)提供在线响应及技术支持服务。。</w:t>
      </w:r>
    </w:p>
    <w:p w14:paraId="0543FFDC">
      <w:pPr>
        <w:spacing w:before="0" w:after="120" w:line="360" w:lineRule="auto"/>
        <w:ind w:firstLine="420"/>
        <w:rPr>
          <w:rFonts w:hint="eastAsia" w:ascii="宋体" w:hAnsi="宋体" w:eastAsia="宋体" w:cs="宋体"/>
          <w:b w:val="0"/>
          <w:color w:val="000000"/>
          <w:sz w:val="32"/>
        </w:rPr>
      </w:pPr>
      <w:r>
        <w:rPr>
          <w:rFonts w:hint="eastAsia" w:ascii="宋体" w:hAnsi="宋体" w:eastAsia="宋体" w:cs="宋体"/>
          <w:b w:val="0"/>
          <w:color w:val="000000"/>
          <w:sz w:val="32"/>
          <w:lang w:eastAsia="zh-CN"/>
        </w:rPr>
        <w:t>（</w:t>
      </w:r>
      <w:r>
        <w:rPr>
          <w:rFonts w:hint="eastAsia" w:ascii="宋体" w:hAnsi="宋体" w:eastAsia="宋体" w:cs="宋体"/>
          <w:b w:val="0"/>
          <w:color w:val="000000"/>
          <w:sz w:val="32"/>
          <w:lang w:val="en-US" w:eastAsia="zh-CN"/>
        </w:rPr>
        <w:t>3</w:t>
      </w:r>
      <w:r>
        <w:rPr>
          <w:rFonts w:hint="eastAsia" w:ascii="宋体" w:hAnsi="宋体" w:eastAsia="宋体" w:cs="宋体"/>
          <w:b w:val="0"/>
          <w:color w:val="000000"/>
          <w:sz w:val="32"/>
          <w:lang w:eastAsia="zh-CN"/>
        </w:rPr>
        <w:t>）</w:t>
      </w:r>
      <w:r>
        <w:rPr>
          <w:rFonts w:hint="eastAsia" w:ascii="宋体" w:hAnsi="宋体" w:eastAsia="宋体" w:cs="宋体"/>
          <w:b w:val="0"/>
          <w:color w:val="000000"/>
          <w:sz w:val="32"/>
        </w:rPr>
        <w:t>免费提供系统操作、管理、运维培训，培训人数满足甲方需求。</w:t>
      </w:r>
    </w:p>
    <w:p w14:paraId="1021DCEE">
      <w:pPr>
        <w:spacing w:before="0" w:after="120" w:line="360" w:lineRule="auto"/>
        <w:ind w:firstLine="420"/>
        <w:rPr>
          <w:rFonts w:hint="eastAsia" w:ascii="宋体" w:hAnsi="宋体" w:eastAsia="宋体" w:cs="宋体"/>
          <w:b w:val="0"/>
          <w:color w:val="000000"/>
          <w:sz w:val="32"/>
        </w:rPr>
      </w:pPr>
      <w:r>
        <w:rPr>
          <w:rFonts w:hint="eastAsia" w:ascii="宋体" w:hAnsi="宋体" w:eastAsia="宋体" w:cs="宋体"/>
          <w:b w:val="0"/>
          <w:color w:val="000000"/>
          <w:sz w:val="32"/>
          <w:lang w:eastAsia="zh-CN"/>
        </w:rPr>
        <w:t>（</w:t>
      </w:r>
      <w:r>
        <w:rPr>
          <w:rFonts w:hint="eastAsia" w:ascii="宋体" w:hAnsi="宋体" w:eastAsia="宋体" w:cs="宋体"/>
          <w:b w:val="0"/>
          <w:color w:val="000000"/>
          <w:sz w:val="32"/>
          <w:lang w:val="en-US" w:eastAsia="zh-CN"/>
        </w:rPr>
        <w:t>4</w:t>
      </w:r>
      <w:r>
        <w:rPr>
          <w:rFonts w:hint="eastAsia" w:ascii="宋体" w:hAnsi="宋体" w:eastAsia="宋体" w:cs="宋体"/>
          <w:b w:val="0"/>
          <w:color w:val="000000"/>
          <w:sz w:val="32"/>
          <w:lang w:eastAsia="zh-CN"/>
        </w:rPr>
        <w:t>）</w:t>
      </w:r>
      <w:r>
        <w:rPr>
          <w:rFonts w:hint="eastAsia" w:ascii="宋体" w:hAnsi="宋体" w:eastAsia="宋体" w:cs="宋体"/>
          <w:b w:val="0"/>
          <w:color w:val="000000"/>
          <w:sz w:val="32"/>
        </w:rPr>
        <w:t>提供完整的项目文档（需求、设计、测试、部署、运维手册等）。</w:t>
      </w:r>
    </w:p>
    <w:p w14:paraId="266CB6BF">
      <w:pPr>
        <w:spacing w:before="0" w:after="120" w:line="360" w:lineRule="auto"/>
        <w:ind w:firstLine="420"/>
        <w:rPr>
          <w:rFonts w:hint="eastAsia" w:ascii="宋体" w:hAnsi="宋体" w:eastAsia="宋体" w:cs="宋体"/>
          <w:b w:val="0"/>
          <w:color w:val="000000"/>
          <w:sz w:val="32"/>
          <w:lang w:val="en-US" w:eastAsia="zh-CN"/>
        </w:rPr>
      </w:pPr>
      <w:r>
        <w:rPr>
          <w:rFonts w:hint="eastAsia" w:ascii="宋体" w:hAnsi="宋体" w:eastAsia="宋体" w:cs="宋体"/>
          <w:b w:val="0"/>
          <w:color w:val="000000"/>
          <w:sz w:val="32"/>
          <w:lang w:eastAsia="zh-CN"/>
        </w:rPr>
        <w:t>（</w:t>
      </w:r>
      <w:r>
        <w:rPr>
          <w:rFonts w:hint="eastAsia" w:ascii="宋体" w:hAnsi="宋体" w:eastAsia="宋体" w:cs="宋体"/>
          <w:b w:val="0"/>
          <w:color w:val="000000"/>
          <w:sz w:val="32"/>
          <w:lang w:val="en-US" w:eastAsia="zh-CN"/>
        </w:rPr>
        <w:t>5</w:t>
      </w:r>
      <w:r>
        <w:rPr>
          <w:rFonts w:hint="eastAsia" w:ascii="宋体" w:hAnsi="宋体" w:eastAsia="宋体" w:cs="宋体"/>
          <w:b w:val="0"/>
          <w:color w:val="000000"/>
          <w:sz w:val="32"/>
          <w:lang w:eastAsia="zh-CN"/>
        </w:rPr>
        <w:t>）</w:t>
      </w:r>
      <w:r>
        <w:rPr>
          <w:rFonts w:hint="eastAsia" w:ascii="宋体" w:hAnsi="宋体" w:eastAsia="宋体" w:cs="宋体"/>
          <w:b w:val="0"/>
          <w:color w:val="000000"/>
          <w:sz w:val="32"/>
          <w:lang w:val="en-US" w:eastAsia="zh-CN"/>
        </w:rPr>
        <w:t>根据甲方需求每年提供不低于两次系统迁移服务。</w:t>
      </w:r>
    </w:p>
    <w:p w14:paraId="00A18997">
      <w:pPr>
        <w:pStyle w:val="3"/>
        <w:spacing w:before="280" w:after="160"/>
        <w:rPr>
          <w:rFonts w:hint="eastAsia" w:ascii="宋体" w:hAnsi="宋体" w:eastAsia="宋体" w:cs="宋体"/>
          <w:color w:val="000000"/>
          <w:sz w:val="32"/>
        </w:rPr>
      </w:pPr>
      <w:bookmarkStart w:id="7" w:name="bk_八_报价要求"/>
      <w:r>
        <w:rPr>
          <w:rFonts w:hint="eastAsia" w:ascii="宋体" w:hAnsi="宋体" w:eastAsia="宋体" w:cs="宋体"/>
          <w:b/>
          <w:color w:val="000000"/>
          <w:sz w:val="32"/>
          <w:lang w:val="en-US" w:eastAsia="zh-CN"/>
        </w:rPr>
        <w:t>九</w:t>
      </w:r>
      <w:r>
        <w:rPr>
          <w:rFonts w:hint="eastAsia" w:ascii="宋体" w:hAnsi="宋体" w:eastAsia="宋体" w:cs="宋体"/>
          <w:b/>
          <w:color w:val="000000"/>
          <w:sz w:val="32"/>
        </w:rPr>
        <w:t>、报价要求</w:t>
      </w:r>
      <w:bookmarkEnd w:id="7"/>
    </w:p>
    <w:p w14:paraId="6E8DB093">
      <w:pPr>
        <w:spacing w:before="0" w:after="120" w:line="360" w:lineRule="auto"/>
        <w:ind w:firstLine="640" w:firstLineChars="200"/>
        <w:rPr>
          <w:rFonts w:hint="eastAsia" w:ascii="宋体" w:hAnsi="宋体" w:eastAsia="宋体" w:cs="宋体"/>
          <w:b w:val="0"/>
          <w:bCs w:val="0"/>
          <w:color w:val="000000"/>
          <w:sz w:val="32"/>
          <w:lang w:eastAsia="zh-CN"/>
        </w:rPr>
      </w:pPr>
      <w:r>
        <w:rPr>
          <w:rFonts w:hint="eastAsia" w:ascii="宋体" w:hAnsi="宋体" w:eastAsia="宋体" w:cs="宋体"/>
          <w:color w:val="000000"/>
        </w:rPr>
        <w:t>本次报价须为人民币报价，包含：服务费、人工费、通讯费、交通费、产品价、</w:t>
      </w:r>
      <w:r>
        <w:rPr>
          <w:rFonts w:hint="eastAsia" w:ascii="宋体" w:hAnsi="宋体" w:eastAsia="宋体" w:cs="宋体"/>
          <w:color w:val="000000"/>
          <w:lang w:val="en-US" w:eastAsia="zh-CN"/>
        </w:rPr>
        <w:t>测试</w:t>
      </w:r>
      <w:r>
        <w:rPr>
          <w:rFonts w:hint="eastAsia" w:ascii="宋体" w:hAnsi="宋体" w:eastAsia="宋体" w:cs="宋体"/>
          <w:color w:val="000000"/>
        </w:rPr>
        <w:t>调试费、税费、培训费、等完成本项目的所有费用。因</w:t>
      </w:r>
      <w:r>
        <w:rPr>
          <w:rFonts w:hint="eastAsia" w:ascii="宋体" w:hAnsi="宋体" w:eastAsia="宋体" w:cs="宋体"/>
          <w:color w:val="000000"/>
          <w:lang w:val="en-US" w:eastAsia="zh-CN"/>
        </w:rPr>
        <w:t>乙方</w:t>
      </w:r>
      <w:r>
        <w:rPr>
          <w:rFonts w:hint="eastAsia" w:ascii="宋体" w:hAnsi="宋体" w:eastAsia="宋体" w:cs="宋体"/>
          <w:color w:val="000000"/>
        </w:rPr>
        <w:t>自身原因造成漏报、少报皆由其自行承担责任，</w:t>
      </w:r>
      <w:r>
        <w:rPr>
          <w:rFonts w:hint="eastAsia" w:ascii="宋体" w:hAnsi="宋体" w:eastAsia="宋体" w:cs="宋体"/>
          <w:color w:val="000000"/>
          <w:lang w:val="en-US" w:eastAsia="zh-CN"/>
        </w:rPr>
        <w:t>甲方</w:t>
      </w:r>
      <w:r>
        <w:rPr>
          <w:rFonts w:hint="eastAsia" w:ascii="宋体" w:hAnsi="宋体" w:eastAsia="宋体" w:cs="宋体"/>
          <w:color w:val="000000"/>
        </w:rPr>
        <w:t>不再补</w:t>
      </w:r>
      <w:r>
        <w:rPr>
          <w:rFonts w:hint="eastAsia" w:ascii="宋体" w:hAnsi="宋体" w:eastAsia="宋体" w:cs="宋体"/>
          <w:color w:val="auto"/>
        </w:rPr>
        <w:t>偿</w:t>
      </w:r>
      <w:r>
        <w:rPr>
          <w:rFonts w:hint="eastAsia" w:ascii="宋体" w:hAnsi="宋体" w:eastAsia="宋体" w:cs="宋体"/>
          <w:b w:val="0"/>
          <w:bCs w:val="0"/>
          <w:color w:val="auto"/>
          <w:lang w:eastAsia="zh-CN"/>
        </w:rPr>
        <w:t>，</w:t>
      </w:r>
      <w:r>
        <w:rPr>
          <w:rFonts w:hint="eastAsia" w:ascii="宋体" w:hAnsi="宋体" w:eastAsia="宋体" w:cs="宋体"/>
          <w:b w:val="0"/>
          <w:bCs w:val="0"/>
          <w:color w:val="auto"/>
          <w:sz w:val="32"/>
          <w:lang w:val="en-US" w:eastAsia="zh-CN"/>
        </w:rPr>
        <w:t>乙方</w:t>
      </w:r>
      <w:r>
        <w:rPr>
          <w:rFonts w:hint="eastAsia" w:ascii="宋体" w:hAnsi="宋体" w:eastAsia="宋体" w:cs="宋体"/>
          <w:b w:val="0"/>
          <w:bCs w:val="0"/>
          <w:color w:val="auto"/>
          <w:sz w:val="32"/>
          <w:lang w:eastAsia="zh-CN"/>
        </w:rPr>
        <w:t>对本项目有</w:t>
      </w:r>
      <w:r>
        <w:rPr>
          <w:rFonts w:hint="eastAsia" w:ascii="宋体" w:hAnsi="宋体" w:eastAsia="宋体" w:cs="宋体"/>
          <w:b w:val="0"/>
          <w:bCs w:val="0"/>
          <w:color w:val="auto"/>
          <w:sz w:val="32"/>
          <w:lang w:val="en-US" w:eastAsia="zh-CN"/>
        </w:rPr>
        <w:t>需求外更好的功能</w:t>
      </w:r>
      <w:r>
        <w:rPr>
          <w:rFonts w:hint="eastAsia" w:ascii="宋体" w:hAnsi="宋体" w:eastAsia="宋体" w:cs="宋体"/>
          <w:b w:val="0"/>
          <w:bCs w:val="0"/>
          <w:color w:val="auto"/>
          <w:sz w:val="32"/>
          <w:lang w:eastAsia="zh-CN"/>
        </w:rPr>
        <w:t>建议</w:t>
      </w:r>
      <w:r>
        <w:rPr>
          <w:rFonts w:hint="eastAsia" w:ascii="宋体" w:hAnsi="宋体" w:eastAsia="宋体" w:cs="宋体"/>
          <w:b w:val="0"/>
          <w:bCs w:val="0"/>
          <w:color w:val="auto"/>
          <w:sz w:val="32"/>
          <w:lang w:val="en-US" w:eastAsia="zh-CN"/>
        </w:rPr>
        <w:t>或新技术手段</w:t>
      </w:r>
      <w:r>
        <w:rPr>
          <w:rFonts w:hint="eastAsia" w:ascii="宋体" w:hAnsi="宋体" w:eastAsia="宋体" w:cs="宋体"/>
          <w:b w:val="0"/>
          <w:bCs w:val="0"/>
          <w:color w:val="auto"/>
          <w:sz w:val="32"/>
          <w:lang w:eastAsia="zh-CN"/>
        </w:rPr>
        <w:t>，</w:t>
      </w:r>
      <w:r>
        <w:rPr>
          <w:rFonts w:hint="eastAsia" w:ascii="宋体" w:hAnsi="宋体" w:eastAsia="宋体" w:cs="宋体"/>
          <w:b w:val="0"/>
          <w:bCs w:val="0"/>
          <w:color w:val="auto"/>
          <w:sz w:val="32"/>
          <w:lang w:val="en-US" w:eastAsia="zh-CN"/>
        </w:rPr>
        <w:t>经甲方确认并实施的，</w:t>
      </w:r>
      <w:r>
        <w:rPr>
          <w:rFonts w:hint="eastAsia" w:ascii="宋体" w:hAnsi="宋体" w:eastAsia="宋体" w:cs="宋体"/>
          <w:b w:val="0"/>
          <w:bCs w:val="0"/>
          <w:color w:val="auto"/>
          <w:sz w:val="32"/>
          <w:lang w:eastAsia="zh-CN"/>
        </w:rPr>
        <w:t>可另行</w:t>
      </w:r>
      <w:r>
        <w:rPr>
          <w:rFonts w:hint="eastAsia" w:ascii="宋体" w:hAnsi="宋体" w:eastAsia="宋体" w:cs="宋体"/>
          <w:b w:val="0"/>
          <w:bCs w:val="0"/>
          <w:color w:val="auto"/>
          <w:sz w:val="32"/>
          <w:lang w:val="en-US" w:eastAsia="zh-CN"/>
        </w:rPr>
        <w:t>签订补充协议约定合同价格</w:t>
      </w:r>
      <w:r>
        <w:rPr>
          <w:rFonts w:hint="eastAsia" w:ascii="宋体" w:hAnsi="宋体" w:eastAsia="宋体" w:cs="宋体"/>
          <w:b w:val="0"/>
          <w:bCs w:val="0"/>
          <w:color w:val="auto"/>
          <w:sz w:val="32"/>
          <w:lang w:eastAsia="zh-CN"/>
        </w:rPr>
        <w:t>。</w:t>
      </w:r>
    </w:p>
    <w:p w14:paraId="7ADB0B24">
      <w:pPr>
        <w:pStyle w:val="4"/>
        <w:spacing w:before="160" w:after="160" w:line="360" w:lineRule="auto"/>
        <w:ind w:firstLine="643" w:firstLineChars="200"/>
        <w:rPr>
          <w:rFonts w:hint="eastAsia" w:ascii="宋体" w:hAnsi="宋体" w:eastAsia="宋体" w:cs="宋体"/>
          <w:b/>
          <w:color w:val="000000"/>
          <w:sz w:val="32"/>
        </w:rPr>
      </w:pPr>
    </w:p>
    <w:p w14:paraId="172C97F3">
      <w:pPr>
        <w:pStyle w:val="3"/>
        <w:spacing w:before="280" w:after="160" w:line="360" w:lineRule="auto"/>
        <w:rPr>
          <w:rFonts w:hint="eastAsia" w:ascii="宋体" w:hAnsi="宋体" w:eastAsia="宋体" w:cs="宋体"/>
          <w:color w:val="000000"/>
          <w:sz w:val="32"/>
          <w:lang w:eastAsia="zh-CN"/>
        </w:rPr>
      </w:pPr>
      <w:bookmarkStart w:id="8" w:name="bk_九_假设_约束与配合事项"/>
      <w:r>
        <w:rPr>
          <w:rFonts w:hint="eastAsia" w:ascii="宋体" w:hAnsi="宋体" w:eastAsia="宋体" w:cs="宋体"/>
          <w:b/>
          <w:color w:val="000000"/>
          <w:sz w:val="32"/>
          <w:lang w:val="en-US" w:eastAsia="zh-CN"/>
        </w:rPr>
        <w:t>十</w:t>
      </w:r>
      <w:r>
        <w:rPr>
          <w:rFonts w:hint="eastAsia" w:ascii="宋体" w:hAnsi="宋体" w:eastAsia="宋体" w:cs="宋体"/>
          <w:b/>
          <w:color w:val="000000"/>
          <w:sz w:val="32"/>
        </w:rPr>
        <w:t>、</w:t>
      </w:r>
      <w:bookmarkEnd w:id="8"/>
      <w:r>
        <w:rPr>
          <w:rFonts w:hint="eastAsia" w:ascii="宋体" w:hAnsi="宋体" w:eastAsia="宋体" w:cs="宋体"/>
          <w:b/>
          <w:color w:val="000000"/>
          <w:sz w:val="32"/>
          <w:lang w:val="en-US" w:eastAsia="zh-CN"/>
        </w:rPr>
        <w:t>知识产权</w:t>
      </w:r>
    </w:p>
    <w:p w14:paraId="1CA50BFD">
      <w:pPr>
        <w:spacing w:before="0" w:after="120" w:line="360" w:lineRule="auto"/>
        <w:ind w:firstLine="420"/>
        <w:rPr>
          <w:rFonts w:hint="eastAsia" w:ascii="宋体" w:hAnsi="宋体" w:eastAsia="宋体" w:cs="宋体"/>
          <w:color w:val="000000"/>
          <w:sz w:val="32"/>
        </w:rPr>
      </w:pPr>
      <w:r>
        <w:rPr>
          <w:rFonts w:hint="eastAsia" w:ascii="宋体" w:hAnsi="宋体" w:eastAsia="宋体" w:cs="宋体"/>
          <w:color w:val="000000"/>
        </w:rPr>
        <w:t>项目交付成果的所有权和知识产权由甲方单独享有。但如项目交付成果中包含乙方原有知识产权，乙方需提前进行明确，则该部分知识产权不发生任何转移，但甲方享有不可撤销的永久使用权，且该使用无需支付合同约定之外的任何费用。</w:t>
      </w:r>
      <w:r>
        <w:rPr>
          <w:rFonts w:hint="eastAsia" w:ascii="宋体" w:hAnsi="宋体" w:eastAsia="宋体" w:cs="宋体"/>
          <w:color w:val="000000"/>
          <w:lang w:val="en-US" w:eastAsia="zh-CN"/>
        </w:rPr>
        <w:t>若</w:t>
      </w:r>
      <w:r>
        <w:rPr>
          <w:rFonts w:hint="eastAsia" w:ascii="宋体" w:hAnsi="宋体" w:eastAsia="宋体" w:cs="宋体"/>
          <w:color w:val="000000"/>
        </w:rPr>
        <w:t>本项目成功上线运行后，双方约定共同开展在地铁监理行业推广数字化平台，合作销售给第三方使用，就合作模式</w:t>
      </w:r>
      <w:r>
        <w:rPr>
          <w:rFonts w:hint="eastAsia" w:ascii="宋体" w:hAnsi="宋体" w:eastAsia="宋体" w:cs="宋体"/>
          <w:color w:val="000000"/>
          <w:lang w:val="en-US" w:eastAsia="zh-CN"/>
        </w:rPr>
        <w:t>另行签订补充协议。</w:t>
      </w:r>
    </w:p>
    <w:p w14:paraId="6D84682E">
      <w:pPr>
        <w:pStyle w:val="3"/>
        <w:spacing w:before="280" w:after="160" w:line="360" w:lineRule="auto"/>
        <w:rPr>
          <w:rFonts w:hint="eastAsia" w:ascii="宋体" w:hAnsi="宋体" w:eastAsia="宋体" w:cs="宋体"/>
          <w:color w:val="000000"/>
          <w:sz w:val="32"/>
        </w:rPr>
      </w:pPr>
      <w:bookmarkStart w:id="9" w:name="bk_十_附件"/>
      <w:r>
        <w:rPr>
          <w:rFonts w:hint="eastAsia" w:ascii="宋体" w:hAnsi="宋体" w:eastAsia="宋体" w:cs="宋体"/>
          <w:b/>
          <w:color w:val="000000"/>
          <w:sz w:val="32"/>
          <w:lang w:val="en-US" w:eastAsia="zh-CN"/>
        </w:rPr>
        <w:t>十一</w:t>
      </w:r>
      <w:r>
        <w:rPr>
          <w:rFonts w:hint="eastAsia" w:ascii="宋体" w:hAnsi="宋体" w:eastAsia="宋体" w:cs="宋体"/>
          <w:b/>
          <w:color w:val="000000"/>
          <w:sz w:val="32"/>
        </w:rPr>
        <w:t>、附件</w:t>
      </w:r>
      <w:bookmarkEnd w:id="9"/>
    </w:p>
    <w:p w14:paraId="10699FA0">
      <w:pPr>
        <w:spacing w:before="0" w:after="120" w:line="360" w:lineRule="auto"/>
        <w:ind w:firstLine="420"/>
        <w:rPr>
          <w:rFonts w:hint="eastAsia" w:ascii="宋体" w:hAnsi="宋体" w:eastAsia="宋体" w:cs="宋体"/>
          <w:b w:val="0"/>
          <w:color w:val="000000"/>
          <w:sz w:val="32"/>
        </w:rPr>
      </w:pPr>
      <w:r>
        <w:rPr>
          <w:rFonts w:hint="eastAsia" w:ascii="宋体" w:hAnsi="宋体" w:eastAsia="宋体" w:cs="宋体"/>
          <w:b w:val="0"/>
          <w:color w:val="000000"/>
          <w:sz w:val="32"/>
        </w:rPr>
        <w:t>附件</w:t>
      </w:r>
      <w:r>
        <w:rPr>
          <w:rFonts w:hint="eastAsia" w:ascii="宋体" w:hAnsi="宋体" w:eastAsia="宋体" w:cs="宋体"/>
          <w:b w:val="0"/>
          <w:color w:val="000000"/>
          <w:sz w:val="32"/>
          <w:lang w:val="en-US" w:eastAsia="zh-CN"/>
        </w:rPr>
        <w:t>1</w:t>
      </w:r>
      <w:r>
        <w:rPr>
          <w:rFonts w:hint="eastAsia" w:ascii="宋体" w:hAnsi="宋体" w:eastAsia="宋体" w:cs="宋体"/>
          <w:b w:val="0"/>
          <w:color w:val="000000"/>
          <w:sz w:val="32"/>
        </w:rPr>
        <w:t>：各部门</w:t>
      </w:r>
      <w:r>
        <w:rPr>
          <w:rFonts w:hint="eastAsia" w:ascii="宋体" w:hAnsi="宋体" w:eastAsia="宋体" w:cs="宋体"/>
          <w:b w:val="0"/>
          <w:color w:val="000000"/>
          <w:sz w:val="32"/>
          <w:lang w:val="en-US" w:eastAsia="zh-CN"/>
        </w:rPr>
        <w:t>原</w:t>
      </w:r>
      <w:r>
        <w:rPr>
          <w:rFonts w:hint="eastAsia" w:ascii="宋体" w:hAnsi="宋体" w:eastAsia="宋体" w:cs="宋体"/>
          <w:b w:val="0"/>
          <w:color w:val="000000"/>
          <w:sz w:val="32"/>
        </w:rPr>
        <w:t>菜单功能模块</w:t>
      </w:r>
      <w:r>
        <w:rPr>
          <w:rFonts w:hint="eastAsia" w:ascii="宋体" w:hAnsi="宋体" w:eastAsia="宋体" w:cs="宋体"/>
          <w:b w:val="0"/>
          <w:color w:val="000000"/>
          <w:sz w:val="32"/>
          <w:lang w:val="en-US" w:eastAsia="zh-CN"/>
        </w:rPr>
        <w:t>及</w:t>
      </w:r>
      <w:r>
        <w:rPr>
          <w:rFonts w:hint="eastAsia" w:ascii="宋体" w:hAnsi="宋体" w:eastAsia="宋体" w:cs="宋体"/>
          <w:b w:val="0"/>
          <w:color w:val="000000"/>
          <w:sz w:val="32"/>
        </w:rPr>
        <w:t>优化清单。</w:t>
      </w:r>
    </w:p>
    <w:p w14:paraId="042F48F6">
      <w:pPr>
        <w:spacing w:before="0" w:after="0" w:line="240" w:lineRule="auto"/>
        <w:ind w:firstLine="0"/>
        <w:rPr>
          <w:rFonts w:hint="eastAsia" w:ascii="宋体" w:hAnsi="宋体" w:eastAsia="宋体" w:cs="宋体"/>
          <w:b w:val="0"/>
          <w:color w:val="000000"/>
          <w:sz w:val="32"/>
        </w:rPr>
      </w:pPr>
      <w:r>
        <w:rPr>
          <w:rFonts w:hint="eastAsia" w:ascii="宋体" w:hAnsi="宋体" w:eastAsia="宋体" w:cs="宋体"/>
          <w:b w:val="0"/>
          <w:color w:val="000000"/>
          <w:sz w:val="32"/>
        </w:rPr>
        <w:br w:type="page"/>
      </w:r>
    </w:p>
    <w:p w14:paraId="02776827">
      <w:pPr>
        <w:spacing w:before="0" w:after="120" w:line="360" w:lineRule="auto"/>
        <w:ind w:firstLine="420"/>
        <w:rPr>
          <w:rFonts w:hint="eastAsia" w:ascii="宋体" w:hAnsi="宋体" w:eastAsia="宋体" w:cs="宋体"/>
          <w:b w:val="0"/>
          <w:color w:val="000000"/>
          <w:sz w:val="32"/>
        </w:rPr>
        <w:sectPr>
          <w:headerReference r:id="rId5" w:type="default"/>
          <w:footerReference r:id="rId6" w:type="default"/>
          <w:type w:val="continuous"/>
          <w:pgSz w:w="11906" w:h="16838"/>
          <w:pgMar w:top="1440" w:right="1800" w:bottom="1440" w:left="1800" w:header="851" w:footer="992" w:gutter="0"/>
          <w:cols w:space="720" w:num="1"/>
          <w:docGrid w:type="lines" w:linePitch="312" w:charSpace="0"/>
        </w:sectPr>
      </w:pPr>
    </w:p>
    <w:p w14:paraId="06A0C523">
      <w:pPr>
        <w:spacing w:before="0" w:after="120" w:line="360" w:lineRule="auto"/>
        <w:ind w:firstLine="420"/>
        <w:rPr>
          <w:rFonts w:hint="eastAsia" w:ascii="宋体" w:hAnsi="宋体" w:eastAsia="宋体" w:cs="宋体"/>
          <w:b w:val="0"/>
          <w:color w:val="000000"/>
          <w:sz w:val="32"/>
        </w:rPr>
      </w:pPr>
    </w:p>
    <w:p w14:paraId="188DF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firstLine="0"/>
        <w:jc w:val="left"/>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附件：</w:t>
      </w:r>
    </w:p>
    <w:p w14:paraId="3550F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firstLine="0"/>
        <w:jc w:val="center"/>
        <w:rPr>
          <w:rFonts w:hint="eastAsia" w:ascii="宋体" w:hAnsi="宋体" w:eastAsia="宋体" w:cs="宋体"/>
          <w:color w:val="000000"/>
        </w:rPr>
      </w:pPr>
      <w:r>
        <w:rPr>
          <w:rFonts w:hint="eastAsia" w:ascii="宋体" w:hAnsi="宋体" w:eastAsia="宋体" w:cs="宋体"/>
          <w:color w:val="000000"/>
          <w:sz w:val="32"/>
          <w:szCs w:val="32"/>
          <w:highlight w:val="none"/>
          <w:lang w:val="en-US" w:eastAsia="zh-CN"/>
        </w:rPr>
        <w:t>市场部原菜单功能模块及优化清单</w:t>
      </w:r>
    </w:p>
    <w:tbl>
      <w:tblPr>
        <w:tblStyle w:val="32"/>
        <w:tblW w:w="13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668"/>
        <w:gridCol w:w="1305"/>
        <w:gridCol w:w="1815"/>
        <w:gridCol w:w="7231"/>
        <w:gridCol w:w="2610"/>
      </w:tblGrid>
      <w:tr w14:paraId="7EC4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blHeader/>
          <w:jc w:val="center"/>
        </w:trPr>
        <w:tc>
          <w:tcPr>
            <w:tcW w:w="668" w:type="dxa"/>
            <w:tcBorders>
              <w:top w:val="single" w:color="auto" w:sz="12" w:space="0"/>
              <w:left w:val="single" w:color="auto" w:sz="12" w:space="0"/>
              <w:bottom w:val="single" w:color="auto" w:sz="4" w:space="0"/>
              <w:right w:val="single" w:color="auto" w:sz="4" w:space="0"/>
            </w:tcBorders>
            <w:vAlign w:val="center"/>
          </w:tcPr>
          <w:p w14:paraId="4B5F3BA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序号</w:t>
            </w:r>
          </w:p>
        </w:tc>
        <w:tc>
          <w:tcPr>
            <w:tcW w:w="1305" w:type="dxa"/>
            <w:tcBorders>
              <w:top w:val="single" w:color="auto" w:sz="12" w:space="0"/>
              <w:left w:val="single" w:color="auto" w:sz="4" w:space="0"/>
              <w:bottom w:val="single" w:color="auto" w:sz="4" w:space="0"/>
              <w:right w:val="single" w:color="auto" w:sz="4" w:space="0"/>
            </w:tcBorders>
            <w:vAlign w:val="center"/>
          </w:tcPr>
          <w:p w14:paraId="364F838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一级菜单</w:t>
            </w:r>
          </w:p>
        </w:tc>
        <w:tc>
          <w:tcPr>
            <w:tcW w:w="1815" w:type="dxa"/>
            <w:tcBorders>
              <w:top w:val="single" w:color="auto" w:sz="12" w:space="0"/>
              <w:left w:val="single" w:color="auto" w:sz="4" w:space="0"/>
              <w:bottom w:val="single" w:color="auto" w:sz="4" w:space="0"/>
              <w:right w:val="single" w:color="auto" w:sz="4" w:space="0"/>
            </w:tcBorders>
            <w:vAlign w:val="center"/>
          </w:tcPr>
          <w:p w14:paraId="721BE00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二级菜单</w:t>
            </w:r>
          </w:p>
        </w:tc>
        <w:tc>
          <w:tcPr>
            <w:tcW w:w="7231" w:type="dxa"/>
            <w:tcBorders>
              <w:top w:val="single" w:color="auto" w:sz="12" w:space="0"/>
              <w:left w:val="single" w:color="auto" w:sz="4" w:space="0"/>
              <w:bottom w:val="single" w:color="auto" w:sz="4" w:space="0"/>
              <w:right w:val="single" w:color="auto" w:sz="4" w:space="0"/>
            </w:tcBorders>
            <w:vAlign w:val="center"/>
          </w:tcPr>
          <w:p w14:paraId="10361C1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模块概述</w:t>
            </w:r>
          </w:p>
        </w:tc>
        <w:tc>
          <w:tcPr>
            <w:tcW w:w="2610" w:type="dxa"/>
            <w:tcBorders>
              <w:top w:val="single" w:color="auto" w:sz="12" w:space="0"/>
              <w:left w:val="single" w:color="auto" w:sz="4" w:space="0"/>
              <w:bottom w:val="single" w:color="auto" w:sz="4" w:space="0"/>
              <w:right w:val="single" w:color="auto" w:sz="12" w:space="0"/>
            </w:tcBorders>
            <w:vAlign w:val="center"/>
          </w:tcPr>
          <w:p w14:paraId="1F07DCA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kern w:val="0"/>
                <w:sz w:val="22"/>
                <w:szCs w:val="22"/>
                <w:highlight w:val="none"/>
                <w:u w:val="none"/>
                <w:lang w:val="en-US" w:eastAsia="zh-CN"/>
              </w:rPr>
              <w:t>优化备注说明（所有菜单根据实际需求优化）</w:t>
            </w:r>
          </w:p>
        </w:tc>
      </w:tr>
      <w:tr w14:paraId="17BD7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68" w:type="dxa"/>
            <w:tcBorders>
              <w:top w:val="single" w:color="auto" w:sz="4" w:space="0"/>
              <w:left w:val="single" w:color="auto" w:sz="12" w:space="0"/>
              <w:bottom w:val="single" w:color="auto" w:sz="4" w:space="0"/>
              <w:right w:val="single" w:color="auto" w:sz="4" w:space="0"/>
            </w:tcBorders>
            <w:vAlign w:val="center"/>
          </w:tcPr>
          <w:p w14:paraId="39D1708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w:t>
            </w:r>
          </w:p>
        </w:tc>
        <w:tc>
          <w:tcPr>
            <w:tcW w:w="1305" w:type="dxa"/>
            <w:tcBorders>
              <w:top w:val="single" w:color="auto" w:sz="4" w:space="0"/>
              <w:left w:val="single" w:color="auto" w:sz="4" w:space="0"/>
              <w:bottom w:val="single" w:color="auto" w:sz="4" w:space="0"/>
              <w:right w:val="single" w:color="auto" w:sz="4" w:space="0"/>
            </w:tcBorders>
            <w:vAlign w:val="center"/>
          </w:tcPr>
          <w:p w14:paraId="6F479DA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客户管理</w:t>
            </w:r>
          </w:p>
        </w:tc>
        <w:tc>
          <w:tcPr>
            <w:tcW w:w="1815" w:type="dxa"/>
            <w:tcBorders>
              <w:top w:val="single" w:color="auto" w:sz="4" w:space="0"/>
              <w:left w:val="single" w:color="auto" w:sz="4" w:space="0"/>
              <w:bottom w:val="single" w:color="auto" w:sz="4" w:space="0"/>
              <w:right w:val="single" w:color="auto" w:sz="4" w:space="0"/>
            </w:tcBorders>
            <w:vAlign w:val="center"/>
          </w:tcPr>
          <w:p w14:paraId="552164D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客户登记</w:t>
            </w:r>
          </w:p>
        </w:tc>
        <w:tc>
          <w:tcPr>
            <w:tcW w:w="7231" w:type="dxa"/>
            <w:tcBorders>
              <w:top w:val="single" w:color="auto" w:sz="4" w:space="0"/>
              <w:left w:val="single" w:color="auto" w:sz="4" w:space="0"/>
              <w:bottom w:val="single" w:color="auto" w:sz="4" w:space="0"/>
              <w:right w:val="single" w:color="auto" w:sz="4" w:space="0"/>
            </w:tcBorders>
            <w:vAlign w:val="center"/>
          </w:tcPr>
          <w:p w14:paraId="49B8622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登记客户基本资料、联系人及增值税信息等，形成企业的客户名片库</w:t>
            </w:r>
          </w:p>
        </w:tc>
        <w:tc>
          <w:tcPr>
            <w:tcW w:w="2610" w:type="dxa"/>
            <w:vMerge w:val="restart"/>
            <w:tcBorders>
              <w:top w:val="single" w:color="auto" w:sz="4" w:space="0"/>
              <w:left w:val="single" w:color="auto" w:sz="4" w:space="0"/>
              <w:right w:val="single" w:color="auto" w:sz="12" w:space="0"/>
            </w:tcBorders>
            <w:vAlign w:val="center"/>
          </w:tcPr>
          <w:p w14:paraId="3F7711F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优化到一个功能菜单进行管理</w:t>
            </w:r>
          </w:p>
        </w:tc>
      </w:tr>
      <w:tr w14:paraId="1FEC1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68" w:type="dxa"/>
            <w:tcBorders>
              <w:top w:val="single" w:color="auto" w:sz="4" w:space="0"/>
              <w:left w:val="single" w:color="auto" w:sz="12" w:space="0"/>
              <w:bottom w:val="single" w:color="auto" w:sz="4" w:space="0"/>
              <w:right w:val="single" w:color="auto" w:sz="4" w:space="0"/>
            </w:tcBorders>
            <w:vAlign w:val="center"/>
          </w:tcPr>
          <w:p w14:paraId="32CE597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w:t>
            </w:r>
          </w:p>
        </w:tc>
        <w:tc>
          <w:tcPr>
            <w:tcW w:w="1305" w:type="dxa"/>
            <w:tcBorders>
              <w:top w:val="single" w:color="auto" w:sz="4" w:space="0"/>
              <w:left w:val="single" w:color="auto" w:sz="4" w:space="0"/>
              <w:bottom w:val="single" w:color="auto" w:sz="4" w:space="0"/>
              <w:right w:val="single" w:color="auto" w:sz="4" w:space="0"/>
            </w:tcBorders>
            <w:vAlign w:val="center"/>
          </w:tcPr>
          <w:p w14:paraId="1D94DF4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客户管理</w:t>
            </w:r>
          </w:p>
        </w:tc>
        <w:tc>
          <w:tcPr>
            <w:tcW w:w="1815" w:type="dxa"/>
            <w:tcBorders>
              <w:top w:val="single" w:color="auto" w:sz="4" w:space="0"/>
              <w:left w:val="single" w:color="auto" w:sz="4" w:space="0"/>
              <w:bottom w:val="single" w:color="auto" w:sz="4" w:space="0"/>
              <w:right w:val="single" w:color="auto" w:sz="4" w:space="0"/>
            </w:tcBorders>
            <w:vAlign w:val="center"/>
          </w:tcPr>
          <w:p w14:paraId="3378D41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客户台账</w:t>
            </w:r>
          </w:p>
        </w:tc>
        <w:tc>
          <w:tcPr>
            <w:tcW w:w="7231" w:type="dxa"/>
            <w:tcBorders>
              <w:top w:val="single" w:color="auto" w:sz="4" w:space="0"/>
              <w:left w:val="single" w:color="auto" w:sz="4" w:space="0"/>
              <w:bottom w:val="single" w:color="auto" w:sz="4" w:space="0"/>
              <w:right w:val="single" w:color="auto" w:sz="4" w:space="0"/>
            </w:tcBorders>
            <w:vAlign w:val="center"/>
          </w:tcPr>
          <w:p w14:paraId="218E0B3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查阅客户列表台账，选中客户后，可以查看客户的综合信息，如：投标信息、合同信息（包括开票收款情况）、项目信息等</w:t>
            </w:r>
          </w:p>
        </w:tc>
        <w:tc>
          <w:tcPr>
            <w:tcW w:w="2610" w:type="dxa"/>
            <w:vMerge w:val="continue"/>
            <w:tcBorders>
              <w:left w:val="single" w:color="auto" w:sz="4" w:space="0"/>
              <w:bottom w:val="single" w:color="auto" w:sz="4" w:space="0"/>
              <w:right w:val="single" w:color="auto" w:sz="12" w:space="0"/>
            </w:tcBorders>
            <w:vAlign w:val="center"/>
          </w:tcPr>
          <w:p w14:paraId="2EA7749D"/>
        </w:tc>
      </w:tr>
      <w:tr w14:paraId="5A3D5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68" w:type="dxa"/>
            <w:tcBorders>
              <w:top w:val="single" w:color="auto" w:sz="4" w:space="0"/>
              <w:left w:val="single" w:color="auto" w:sz="12" w:space="0"/>
              <w:bottom w:val="single" w:color="auto" w:sz="4" w:space="0"/>
              <w:right w:val="single" w:color="auto" w:sz="4" w:space="0"/>
            </w:tcBorders>
            <w:vAlign w:val="center"/>
          </w:tcPr>
          <w:p w14:paraId="583F8D0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3</w:t>
            </w:r>
          </w:p>
        </w:tc>
        <w:tc>
          <w:tcPr>
            <w:tcW w:w="1305" w:type="dxa"/>
            <w:tcBorders>
              <w:top w:val="single" w:color="auto" w:sz="4" w:space="0"/>
              <w:left w:val="single" w:color="auto" w:sz="4" w:space="0"/>
              <w:bottom w:val="single" w:color="auto" w:sz="4" w:space="0"/>
              <w:right w:val="single" w:color="auto" w:sz="4" w:space="0"/>
            </w:tcBorders>
            <w:vAlign w:val="center"/>
          </w:tcPr>
          <w:p w14:paraId="4C8434E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客户管理</w:t>
            </w:r>
          </w:p>
        </w:tc>
        <w:tc>
          <w:tcPr>
            <w:tcW w:w="1815" w:type="dxa"/>
            <w:tcBorders>
              <w:top w:val="single" w:color="auto" w:sz="4" w:space="0"/>
              <w:left w:val="single" w:color="auto" w:sz="4" w:space="0"/>
              <w:bottom w:val="single" w:color="auto" w:sz="4" w:space="0"/>
              <w:right w:val="single" w:color="auto" w:sz="4" w:space="0"/>
            </w:tcBorders>
            <w:vAlign w:val="center"/>
          </w:tcPr>
          <w:p w14:paraId="4531C09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客户回访模板</w:t>
            </w:r>
          </w:p>
        </w:tc>
        <w:tc>
          <w:tcPr>
            <w:tcW w:w="7231" w:type="dxa"/>
            <w:tcBorders>
              <w:top w:val="single" w:color="auto" w:sz="4" w:space="0"/>
              <w:left w:val="single" w:color="auto" w:sz="4" w:space="0"/>
              <w:bottom w:val="single" w:color="auto" w:sz="4" w:space="0"/>
              <w:right w:val="single" w:color="auto" w:sz="4" w:space="0"/>
            </w:tcBorders>
            <w:vAlign w:val="center"/>
          </w:tcPr>
          <w:p w14:paraId="13A6C0E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自定义客户回访模板。设置客户回访模板，以便客户回访时调用</w:t>
            </w:r>
          </w:p>
        </w:tc>
        <w:tc>
          <w:tcPr>
            <w:tcW w:w="2610" w:type="dxa"/>
            <w:vMerge w:val="restart"/>
            <w:tcBorders>
              <w:top w:val="single" w:color="auto" w:sz="4" w:space="0"/>
              <w:left w:val="single" w:color="auto" w:sz="4" w:space="0"/>
              <w:bottom w:val="single" w:color="auto" w:sz="4" w:space="0"/>
              <w:right w:val="single" w:color="auto" w:sz="12" w:space="0"/>
            </w:tcBorders>
            <w:vAlign w:val="center"/>
          </w:tcPr>
          <w:p w14:paraId="599F093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优化到一个功能菜单进行管理</w:t>
            </w:r>
          </w:p>
        </w:tc>
      </w:tr>
      <w:tr w14:paraId="1031D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68" w:type="dxa"/>
            <w:tcBorders>
              <w:top w:val="single" w:color="auto" w:sz="4" w:space="0"/>
              <w:left w:val="single" w:color="auto" w:sz="12" w:space="0"/>
              <w:bottom w:val="single" w:color="auto" w:sz="4" w:space="0"/>
              <w:right w:val="single" w:color="auto" w:sz="4" w:space="0"/>
            </w:tcBorders>
            <w:vAlign w:val="center"/>
          </w:tcPr>
          <w:p w14:paraId="5A6D134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4</w:t>
            </w:r>
          </w:p>
        </w:tc>
        <w:tc>
          <w:tcPr>
            <w:tcW w:w="1305" w:type="dxa"/>
            <w:tcBorders>
              <w:top w:val="single" w:color="auto" w:sz="4" w:space="0"/>
              <w:left w:val="single" w:color="auto" w:sz="4" w:space="0"/>
              <w:bottom w:val="single" w:color="auto" w:sz="4" w:space="0"/>
              <w:right w:val="single" w:color="auto" w:sz="4" w:space="0"/>
            </w:tcBorders>
            <w:vAlign w:val="center"/>
          </w:tcPr>
          <w:p w14:paraId="6AAF602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客户管理</w:t>
            </w:r>
          </w:p>
        </w:tc>
        <w:tc>
          <w:tcPr>
            <w:tcW w:w="1815" w:type="dxa"/>
            <w:tcBorders>
              <w:top w:val="single" w:color="auto" w:sz="4" w:space="0"/>
              <w:left w:val="single" w:color="auto" w:sz="4" w:space="0"/>
              <w:bottom w:val="single" w:color="auto" w:sz="4" w:space="0"/>
              <w:right w:val="single" w:color="auto" w:sz="4" w:space="0"/>
            </w:tcBorders>
            <w:vAlign w:val="center"/>
          </w:tcPr>
          <w:p w14:paraId="4A1A7D2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客户回访</w:t>
            </w:r>
          </w:p>
        </w:tc>
        <w:tc>
          <w:tcPr>
            <w:tcW w:w="7231" w:type="dxa"/>
            <w:tcBorders>
              <w:top w:val="single" w:color="auto" w:sz="4" w:space="0"/>
              <w:left w:val="single" w:color="auto" w:sz="4" w:space="0"/>
              <w:bottom w:val="single" w:color="auto" w:sz="4" w:space="0"/>
              <w:right w:val="single" w:color="auto" w:sz="4" w:space="0"/>
            </w:tcBorders>
            <w:vAlign w:val="center"/>
          </w:tcPr>
          <w:p w14:paraId="54C28D2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回访登记，可关联回访模板，自动生成回访表</w:t>
            </w:r>
          </w:p>
        </w:tc>
        <w:tc>
          <w:tcPr>
            <w:tcW w:w="2610" w:type="dxa"/>
            <w:vMerge w:val="continue"/>
            <w:tcBorders>
              <w:top w:val="single" w:color="auto" w:sz="4" w:space="0"/>
              <w:left w:val="single" w:color="auto" w:sz="4" w:space="0"/>
              <w:bottom w:val="single" w:color="auto" w:sz="4" w:space="0"/>
              <w:right w:val="single" w:color="auto" w:sz="12" w:space="0"/>
            </w:tcBorders>
            <w:vAlign w:val="center"/>
          </w:tcPr>
          <w:p w14:paraId="524DEFBB"/>
        </w:tc>
      </w:tr>
      <w:tr w14:paraId="2112C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68" w:type="dxa"/>
            <w:tcBorders>
              <w:top w:val="single" w:color="auto" w:sz="4" w:space="0"/>
              <w:left w:val="single" w:color="auto" w:sz="12" w:space="0"/>
              <w:bottom w:val="single" w:color="auto" w:sz="4" w:space="0"/>
              <w:right w:val="single" w:color="auto" w:sz="4" w:space="0"/>
            </w:tcBorders>
            <w:vAlign w:val="center"/>
          </w:tcPr>
          <w:p w14:paraId="30FFDEB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5</w:t>
            </w:r>
          </w:p>
        </w:tc>
        <w:tc>
          <w:tcPr>
            <w:tcW w:w="1305" w:type="dxa"/>
            <w:tcBorders>
              <w:top w:val="single" w:color="auto" w:sz="4" w:space="0"/>
              <w:left w:val="single" w:color="auto" w:sz="4" w:space="0"/>
              <w:bottom w:val="single" w:color="auto" w:sz="4" w:space="0"/>
              <w:right w:val="single" w:color="auto" w:sz="4" w:space="0"/>
            </w:tcBorders>
            <w:vAlign w:val="center"/>
          </w:tcPr>
          <w:p w14:paraId="5D22DF5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客户管理</w:t>
            </w:r>
          </w:p>
        </w:tc>
        <w:tc>
          <w:tcPr>
            <w:tcW w:w="1815" w:type="dxa"/>
            <w:tcBorders>
              <w:top w:val="single" w:color="auto" w:sz="4" w:space="0"/>
              <w:left w:val="single" w:color="auto" w:sz="4" w:space="0"/>
              <w:bottom w:val="single" w:color="auto" w:sz="4" w:space="0"/>
              <w:right w:val="single" w:color="auto" w:sz="4" w:space="0"/>
            </w:tcBorders>
            <w:vAlign w:val="center"/>
          </w:tcPr>
          <w:p w14:paraId="0C69EBE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客户回访统计</w:t>
            </w:r>
          </w:p>
        </w:tc>
        <w:tc>
          <w:tcPr>
            <w:tcW w:w="7231" w:type="dxa"/>
            <w:tcBorders>
              <w:top w:val="single" w:color="auto" w:sz="4" w:space="0"/>
              <w:left w:val="single" w:color="auto" w:sz="4" w:space="0"/>
              <w:bottom w:val="single" w:color="auto" w:sz="4" w:space="0"/>
              <w:right w:val="single" w:color="auto" w:sz="4" w:space="0"/>
            </w:tcBorders>
            <w:vAlign w:val="center"/>
          </w:tcPr>
          <w:p w14:paraId="1CEE092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对回访的结果进行多维度统计分析，包含项目总体评价满意度、单项评价满意度，总监总体评价满意度、单项评价满意度等</w:t>
            </w:r>
          </w:p>
        </w:tc>
        <w:tc>
          <w:tcPr>
            <w:tcW w:w="2610" w:type="dxa"/>
            <w:vMerge w:val="continue"/>
            <w:tcBorders>
              <w:top w:val="single" w:color="auto" w:sz="4" w:space="0"/>
              <w:left w:val="single" w:color="auto" w:sz="4" w:space="0"/>
              <w:bottom w:val="single" w:color="auto" w:sz="4" w:space="0"/>
              <w:right w:val="single" w:color="auto" w:sz="12" w:space="0"/>
            </w:tcBorders>
            <w:vAlign w:val="center"/>
          </w:tcPr>
          <w:p w14:paraId="2520E29C"/>
        </w:tc>
      </w:tr>
      <w:tr w14:paraId="1F604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68" w:type="dxa"/>
            <w:tcBorders>
              <w:top w:val="single" w:color="auto" w:sz="4" w:space="0"/>
              <w:left w:val="single" w:color="auto" w:sz="12" w:space="0"/>
              <w:bottom w:val="single" w:color="auto" w:sz="4" w:space="0"/>
              <w:right w:val="single" w:color="auto" w:sz="4" w:space="0"/>
            </w:tcBorders>
            <w:vAlign w:val="center"/>
          </w:tcPr>
          <w:p w14:paraId="576CBE5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6</w:t>
            </w:r>
          </w:p>
        </w:tc>
        <w:tc>
          <w:tcPr>
            <w:tcW w:w="1305" w:type="dxa"/>
            <w:tcBorders>
              <w:top w:val="single" w:color="auto" w:sz="4" w:space="0"/>
              <w:left w:val="single" w:color="auto" w:sz="4" w:space="0"/>
              <w:bottom w:val="single" w:color="auto" w:sz="4" w:space="0"/>
              <w:right w:val="single" w:color="auto" w:sz="4" w:space="0"/>
            </w:tcBorders>
            <w:vAlign w:val="center"/>
          </w:tcPr>
          <w:p w14:paraId="51F4865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投标管理</w:t>
            </w:r>
          </w:p>
        </w:tc>
        <w:tc>
          <w:tcPr>
            <w:tcW w:w="1815" w:type="dxa"/>
            <w:tcBorders>
              <w:top w:val="single" w:color="auto" w:sz="4" w:space="0"/>
              <w:left w:val="single" w:color="auto" w:sz="4" w:space="0"/>
              <w:bottom w:val="single" w:color="auto" w:sz="4" w:space="0"/>
              <w:right w:val="single" w:color="auto" w:sz="4" w:space="0"/>
            </w:tcBorders>
            <w:vAlign w:val="center"/>
          </w:tcPr>
          <w:p w14:paraId="4416223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业务机会</w:t>
            </w:r>
          </w:p>
        </w:tc>
        <w:tc>
          <w:tcPr>
            <w:tcW w:w="7231" w:type="dxa"/>
            <w:tcBorders>
              <w:top w:val="single" w:color="auto" w:sz="4" w:space="0"/>
              <w:left w:val="single" w:color="auto" w:sz="4" w:space="0"/>
              <w:bottom w:val="single" w:color="auto" w:sz="4" w:space="0"/>
              <w:right w:val="single" w:color="auto" w:sz="4" w:space="0"/>
            </w:tcBorders>
            <w:vAlign w:val="center"/>
          </w:tcPr>
          <w:p w14:paraId="6C677D7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对市场收集的商机信息进行登记和报备，权限说明：提交人看自己的，提交人领导可以看下属输入的信息，市场部可以看所有人提交的信息</w:t>
            </w:r>
          </w:p>
        </w:tc>
        <w:tc>
          <w:tcPr>
            <w:tcW w:w="2610" w:type="dxa"/>
            <w:tcBorders>
              <w:top w:val="single" w:color="auto" w:sz="4" w:space="0"/>
              <w:left w:val="single" w:color="auto" w:sz="4" w:space="0"/>
              <w:bottom w:val="single" w:color="auto" w:sz="4" w:space="0"/>
              <w:right w:val="single" w:color="auto" w:sz="12" w:space="0"/>
            </w:tcBorders>
            <w:vAlign w:val="center"/>
          </w:tcPr>
          <w:p w14:paraId="76E8C26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与后期经营绩效管理办法中的市场经营信息（线索）进行合并</w:t>
            </w:r>
          </w:p>
        </w:tc>
      </w:tr>
      <w:tr w14:paraId="2E56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90" w:hRule="atLeast"/>
          <w:jc w:val="center"/>
        </w:trPr>
        <w:tc>
          <w:tcPr>
            <w:tcW w:w="668" w:type="dxa"/>
            <w:tcBorders>
              <w:top w:val="single" w:color="auto" w:sz="4" w:space="0"/>
              <w:left w:val="single" w:color="auto" w:sz="12" w:space="0"/>
              <w:bottom w:val="single" w:color="auto" w:sz="4" w:space="0"/>
              <w:right w:val="single" w:color="auto" w:sz="4" w:space="0"/>
            </w:tcBorders>
            <w:vAlign w:val="center"/>
          </w:tcPr>
          <w:p w14:paraId="1CECB91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7</w:t>
            </w:r>
          </w:p>
        </w:tc>
        <w:tc>
          <w:tcPr>
            <w:tcW w:w="1305" w:type="dxa"/>
            <w:tcBorders>
              <w:top w:val="single" w:color="auto" w:sz="4" w:space="0"/>
              <w:left w:val="single" w:color="auto" w:sz="4" w:space="0"/>
              <w:bottom w:val="single" w:color="auto" w:sz="4" w:space="0"/>
              <w:right w:val="single" w:color="auto" w:sz="4" w:space="0"/>
            </w:tcBorders>
            <w:vAlign w:val="center"/>
          </w:tcPr>
          <w:p w14:paraId="2ECC293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投标管理</w:t>
            </w:r>
          </w:p>
        </w:tc>
        <w:tc>
          <w:tcPr>
            <w:tcW w:w="1815" w:type="dxa"/>
            <w:tcBorders>
              <w:top w:val="single" w:color="auto" w:sz="4" w:space="0"/>
              <w:left w:val="single" w:color="auto" w:sz="4" w:space="0"/>
              <w:bottom w:val="single" w:color="auto" w:sz="4" w:space="0"/>
              <w:right w:val="single" w:color="auto" w:sz="4" w:space="0"/>
            </w:tcBorders>
            <w:vAlign w:val="center"/>
          </w:tcPr>
          <w:p w14:paraId="61D5390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项目跟踪情况</w:t>
            </w:r>
          </w:p>
        </w:tc>
        <w:tc>
          <w:tcPr>
            <w:tcW w:w="7231" w:type="dxa"/>
            <w:tcBorders>
              <w:top w:val="single" w:color="auto" w:sz="4" w:space="0"/>
              <w:left w:val="single" w:color="auto" w:sz="4" w:space="0"/>
              <w:bottom w:val="single" w:color="auto" w:sz="4" w:space="0"/>
              <w:right w:val="single" w:color="auto" w:sz="4" w:space="0"/>
            </w:tcBorders>
            <w:vAlign w:val="center"/>
          </w:tcPr>
          <w:p w14:paraId="46B2570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登记或导入招标项目跟踪情况</w:t>
            </w:r>
          </w:p>
        </w:tc>
        <w:tc>
          <w:tcPr>
            <w:tcW w:w="2610" w:type="dxa"/>
            <w:tcBorders>
              <w:top w:val="single" w:color="auto" w:sz="4" w:space="0"/>
              <w:left w:val="single" w:color="auto" w:sz="4" w:space="0"/>
              <w:bottom w:val="single" w:color="auto" w:sz="4" w:space="0"/>
              <w:right w:val="single" w:color="auto" w:sz="12" w:space="0"/>
            </w:tcBorders>
            <w:vAlign w:val="center"/>
          </w:tcPr>
          <w:p w14:paraId="502C607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删除</w:t>
            </w:r>
          </w:p>
        </w:tc>
      </w:tr>
      <w:tr w14:paraId="26C74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68" w:type="dxa"/>
            <w:tcBorders>
              <w:top w:val="single" w:color="auto" w:sz="4" w:space="0"/>
              <w:left w:val="single" w:color="auto" w:sz="12" w:space="0"/>
              <w:bottom w:val="single" w:color="auto" w:sz="4" w:space="0"/>
              <w:right w:val="single" w:color="auto" w:sz="4" w:space="0"/>
            </w:tcBorders>
            <w:vAlign w:val="center"/>
          </w:tcPr>
          <w:p w14:paraId="64B40C2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8</w:t>
            </w:r>
          </w:p>
        </w:tc>
        <w:tc>
          <w:tcPr>
            <w:tcW w:w="1305" w:type="dxa"/>
            <w:tcBorders>
              <w:top w:val="single" w:color="auto" w:sz="4" w:space="0"/>
              <w:left w:val="single" w:color="auto" w:sz="4" w:space="0"/>
              <w:bottom w:val="single" w:color="auto" w:sz="4" w:space="0"/>
              <w:right w:val="single" w:color="auto" w:sz="4" w:space="0"/>
            </w:tcBorders>
            <w:vAlign w:val="center"/>
          </w:tcPr>
          <w:p w14:paraId="072E5FB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投标管理</w:t>
            </w:r>
          </w:p>
        </w:tc>
        <w:tc>
          <w:tcPr>
            <w:tcW w:w="1815" w:type="dxa"/>
            <w:tcBorders>
              <w:top w:val="single" w:color="auto" w:sz="4" w:space="0"/>
              <w:left w:val="single" w:color="auto" w:sz="4" w:space="0"/>
              <w:bottom w:val="single" w:color="auto" w:sz="4" w:space="0"/>
              <w:right w:val="single" w:color="auto" w:sz="4" w:space="0"/>
            </w:tcBorders>
            <w:vAlign w:val="center"/>
          </w:tcPr>
          <w:p w14:paraId="79D3CC1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标前项目评估</w:t>
            </w:r>
          </w:p>
        </w:tc>
        <w:tc>
          <w:tcPr>
            <w:tcW w:w="7231" w:type="dxa"/>
            <w:tcBorders>
              <w:top w:val="single" w:color="auto" w:sz="4" w:space="0"/>
              <w:left w:val="single" w:color="auto" w:sz="4" w:space="0"/>
              <w:bottom w:val="single" w:color="auto" w:sz="4" w:space="0"/>
              <w:right w:val="single" w:color="auto" w:sz="4" w:space="0"/>
            </w:tcBorders>
            <w:vAlign w:val="center"/>
          </w:tcPr>
          <w:p w14:paraId="286EF90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用于发起标前项目评估，评定项目是否参与投标</w:t>
            </w:r>
          </w:p>
        </w:tc>
        <w:tc>
          <w:tcPr>
            <w:tcW w:w="2610" w:type="dxa"/>
            <w:tcBorders>
              <w:top w:val="single" w:color="auto" w:sz="4" w:space="0"/>
              <w:left w:val="single" w:color="auto" w:sz="4" w:space="0"/>
              <w:bottom w:val="single" w:color="auto" w:sz="4" w:space="0"/>
              <w:right w:val="single" w:color="auto" w:sz="12" w:space="0"/>
            </w:tcBorders>
            <w:vAlign w:val="center"/>
          </w:tcPr>
          <w:p w14:paraId="221ED22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删除（标前评估会涉及到院内其他部门，走公司流程）</w:t>
            </w:r>
          </w:p>
        </w:tc>
      </w:tr>
      <w:tr w14:paraId="7B6EB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68" w:type="dxa"/>
            <w:tcBorders>
              <w:top w:val="single" w:color="auto" w:sz="4" w:space="0"/>
              <w:left w:val="single" w:color="auto" w:sz="12" w:space="0"/>
              <w:bottom w:val="single" w:color="auto" w:sz="4" w:space="0"/>
              <w:right w:val="single" w:color="auto" w:sz="4" w:space="0"/>
            </w:tcBorders>
            <w:vAlign w:val="center"/>
          </w:tcPr>
          <w:p w14:paraId="1FD78CC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9</w:t>
            </w:r>
          </w:p>
        </w:tc>
        <w:tc>
          <w:tcPr>
            <w:tcW w:w="1305" w:type="dxa"/>
            <w:tcBorders>
              <w:top w:val="single" w:color="auto" w:sz="4" w:space="0"/>
              <w:left w:val="single" w:color="auto" w:sz="4" w:space="0"/>
              <w:bottom w:val="single" w:color="auto" w:sz="4" w:space="0"/>
              <w:right w:val="single" w:color="auto" w:sz="4" w:space="0"/>
            </w:tcBorders>
            <w:vAlign w:val="center"/>
          </w:tcPr>
          <w:p w14:paraId="57EDE3C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投标管理</w:t>
            </w:r>
          </w:p>
        </w:tc>
        <w:tc>
          <w:tcPr>
            <w:tcW w:w="1815" w:type="dxa"/>
            <w:tcBorders>
              <w:top w:val="single" w:color="auto" w:sz="4" w:space="0"/>
              <w:left w:val="single" w:color="auto" w:sz="4" w:space="0"/>
              <w:bottom w:val="single" w:color="auto" w:sz="4" w:space="0"/>
              <w:right w:val="single" w:color="auto" w:sz="4" w:space="0"/>
            </w:tcBorders>
            <w:vAlign w:val="center"/>
          </w:tcPr>
          <w:p w14:paraId="7F52532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投标提案</w:t>
            </w:r>
          </w:p>
        </w:tc>
        <w:tc>
          <w:tcPr>
            <w:tcW w:w="7231" w:type="dxa"/>
            <w:tcBorders>
              <w:top w:val="single" w:color="auto" w:sz="4" w:space="0"/>
              <w:left w:val="single" w:color="auto" w:sz="4" w:space="0"/>
              <w:bottom w:val="single" w:color="auto" w:sz="4" w:space="0"/>
              <w:right w:val="single" w:color="auto" w:sz="4" w:space="0"/>
            </w:tcBorders>
            <w:vAlign w:val="center"/>
          </w:tcPr>
          <w:p w14:paraId="66BBFC1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标前项目评估流程完成后，用于发起投标提案流程</w:t>
            </w:r>
          </w:p>
        </w:tc>
        <w:tc>
          <w:tcPr>
            <w:tcW w:w="2610" w:type="dxa"/>
            <w:tcBorders>
              <w:top w:val="single" w:color="auto" w:sz="4" w:space="0"/>
              <w:left w:val="single" w:color="auto" w:sz="4" w:space="0"/>
              <w:bottom w:val="single" w:color="auto" w:sz="4" w:space="0"/>
              <w:right w:val="single" w:color="auto" w:sz="12" w:space="0"/>
            </w:tcBorders>
            <w:vAlign w:val="center"/>
          </w:tcPr>
          <w:p w14:paraId="36C2854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投标提案升级为投标管理同级别模块，取名：经营事务审批（该流程和审核人同个人事务审批类似，审核人为部门负责人加分管领导，抄送综合部）</w:t>
            </w:r>
          </w:p>
        </w:tc>
      </w:tr>
      <w:tr w14:paraId="0D3DD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68" w:type="dxa"/>
            <w:tcBorders>
              <w:top w:val="single" w:color="auto" w:sz="4" w:space="0"/>
              <w:left w:val="single" w:color="auto" w:sz="12" w:space="0"/>
              <w:bottom w:val="single" w:color="auto" w:sz="4" w:space="0"/>
              <w:right w:val="single" w:color="auto" w:sz="4" w:space="0"/>
            </w:tcBorders>
            <w:vAlign w:val="center"/>
          </w:tcPr>
          <w:p w14:paraId="68131C2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10</w:t>
            </w:r>
          </w:p>
        </w:tc>
        <w:tc>
          <w:tcPr>
            <w:tcW w:w="1305" w:type="dxa"/>
            <w:tcBorders>
              <w:top w:val="single" w:color="auto" w:sz="4" w:space="0"/>
              <w:left w:val="single" w:color="auto" w:sz="4" w:space="0"/>
              <w:bottom w:val="single" w:color="auto" w:sz="4" w:space="0"/>
              <w:right w:val="single" w:color="auto" w:sz="4" w:space="0"/>
            </w:tcBorders>
            <w:vAlign w:val="center"/>
          </w:tcPr>
          <w:p w14:paraId="45DEB59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投标管理</w:t>
            </w:r>
          </w:p>
        </w:tc>
        <w:tc>
          <w:tcPr>
            <w:tcW w:w="1815" w:type="dxa"/>
            <w:tcBorders>
              <w:top w:val="single" w:color="auto" w:sz="4" w:space="0"/>
              <w:left w:val="single" w:color="auto" w:sz="4" w:space="0"/>
              <w:bottom w:val="single" w:color="auto" w:sz="4" w:space="0"/>
              <w:right w:val="single" w:color="auto" w:sz="4" w:space="0"/>
            </w:tcBorders>
            <w:vAlign w:val="center"/>
          </w:tcPr>
          <w:p w14:paraId="7F884C5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项目启动会</w:t>
            </w:r>
          </w:p>
        </w:tc>
        <w:tc>
          <w:tcPr>
            <w:tcW w:w="7231" w:type="dxa"/>
            <w:tcBorders>
              <w:top w:val="single" w:color="auto" w:sz="4" w:space="0"/>
              <w:left w:val="single" w:color="auto" w:sz="4" w:space="0"/>
              <w:bottom w:val="single" w:color="auto" w:sz="4" w:space="0"/>
              <w:right w:val="single" w:color="auto" w:sz="4" w:space="0"/>
            </w:tcBorders>
            <w:vAlign w:val="center"/>
          </w:tcPr>
          <w:p w14:paraId="287FFF3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登记投标启动会信息</w:t>
            </w:r>
          </w:p>
        </w:tc>
        <w:tc>
          <w:tcPr>
            <w:tcW w:w="2610" w:type="dxa"/>
            <w:tcBorders>
              <w:top w:val="single" w:color="auto" w:sz="4" w:space="0"/>
              <w:left w:val="single" w:color="auto" w:sz="4" w:space="0"/>
              <w:bottom w:val="single" w:color="auto" w:sz="4" w:space="0"/>
              <w:right w:val="single" w:color="auto" w:sz="12" w:space="0"/>
            </w:tcBorders>
            <w:vAlign w:val="center"/>
          </w:tcPr>
          <w:p w14:paraId="40234DC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37D2F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68" w:type="dxa"/>
            <w:tcBorders>
              <w:top w:val="single" w:color="auto" w:sz="4" w:space="0"/>
              <w:left w:val="single" w:color="auto" w:sz="12" w:space="0"/>
              <w:bottom w:val="single" w:color="auto" w:sz="4" w:space="0"/>
              <w:right w:val="single" w:color="auto" w:sz="4" w:space="0"/>
            </w:tcBorders>
            <w:vAlign w:val="center"/>
          </w:tcPr>
          <w:p w14:paraId="4FC4035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11</w:t>
            </w:r>
          </w:p>
        </w:tc>
        <w:tc>
          <w:tcPr>
            <w:tcW w:w="1305" w:type="dxa"/>
            <w:tcBorders>
              <w:top w:val="single" w:color="auto" w:sz="4" w:space="0"/>
              <w:left w:val="single" w:color="auto" w:sz="4" w:space="0"/>
              <w:bottom w:val="single" w:color="auto" w:sz="4" w:space="0"/>
              <w:right w:val="single" w:color="auto" w:sz="4" w:space="0"/>
            </w:tcBorders>
            <w:vAlign w:val="center"/>
          </w:tcPr>
          <w:p w14:paraId="25EFC0B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投标管理</w:t>
            </w:r>
          </w:p>
        </w:tc>
        <w:tc>
          <w:tcPr>
            <w:tcW w:w="1815" w:type="dxa"/>
            <w:tcBorders>
              <w:top w:val="single" w:color="auto" w:sz="4" w:space="0"/>
              <w:left w:val="single" w:color="auto" w:sz="4" w:space="0"/>
              <w:bottom w:val="single" w:color="auto" w:sz="4" w:space="0"/>
              <w:right w:val="single" w:color="auto" w:sz="4" w:space="0"/>
            </w:tcBorders>
            <w:vAlign w:val="center"/>
          </w:tcPr>
          <w:p w14:paraId="017E0E7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招标文件质疑</w:t>
            </w:r>
          </w:p>
        </w:tc>
        <w:tc>
          <w:tcPr>
            <w:tcW w:w="7231" w:type="dxa"/>
            <w:tcBorders>
              <w:top w:val="single" w:color="auto" w:sz="4" w:space="0"/>
              <w:left w:val="single" w:color="auto" w:sz="4" w:space="0"/>
              <w:bottom w:val="single" w:color="auto" w:sz="4" w:space="0"/>
              <w:right w:val="single" w:color="auto" w:sz="4" w:space="0"/>
            </w:tcBorders>
            <w:vAlign w:val="center"/>
          </w:tcPr>
          <w:p w14:paraId="4F01A72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经营部门对招标文件进行质疑，并将质疑结果提交给领导进行审批</w:t>
            </w:r>
          </w:p>
        </w:tc>
        <w:tc>
          <w:tcPr>
            <w:tcW w:w="2610" w:type="dxa"/>
            <w:tcBorders>
              <w:top w:val="single" w:color="auto" w:sz="4" w:space="0"/>
              <w:left w:val="single" w:color="auto" w:sz="4" w:space="0"/>
              <w:bottom w:val="single" w:color="auto" w:sz="4" w:space="0"/>
              <w:right w:val="single" w:color="auto" w:sz="12" w:space="0"/>
            </w:tcBorders>
            <w:vAlign w:val="center"/>
          </w:tcPr>
          <w:p w14:paraId="1BBF3DA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生产管理部增加技术标质疑功能，对模块内容进行修订。</w:t>
            </w:r>
          </w:p>
        </w:tc>
      </w:tr>
      <w:tr w14:paraId="1720C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68" w:type="dxa"/>
            <w:tcBorders>
              <w:top w:val="single" w:color="auto" w:sz="4" w:space="0"/>
              <w:left w:val="single" w:color="auto" w:sz="12" w:space="0"/>
              <w:bottom w:val="single" w:color="auto" w:sz="4" w:space="0"/>
              <w:right w:val="single" w:color="auto" w:sz="4" w:space="0"/>
            </w:tcBorders>
            <w:vAlign w:val="center"/>
          </w:tcPr>
          <w:p w14:paraId="30A51BA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12</w:t>
            </w:r>
          </w:p>
        </w:tc>
        <w:tc>
          <w:tcPr>
            <w:tcW w:w="1305" w:type="dxa"/>
            <w:tcBorders>
              <w:top w:val="single" w:color="auto" w:sz="4" w:space="0"/>
              <w:left w:val="single" w:color="auto" w:sz="4" w:space="0"/>
              <w:bottom w:val="single" w:color="auto" w:sz="4" w:space="0"/>
              <w:right w:val="single" w:color="auto" w:sz="4" w:space="0"/>
            </w:tcBorders>
            <w:vAlign w:val="center"/>
          </w:tcPr>
          <w:p w14:paraId="068F695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投标管理</w:t>
            </w:r>
          </w:p>
        </w:tc>
        <w:tc>
          <w:tcPr>
            <w:tcW w:w="1815" w:type="dxa"/>
            <w:tcBorders>
              <w:top w:val="single" w:color="auto" w:sz="4" w:space="0"/>
              <w:left w:val="single" w:color="auto" w:sz="4" w:space="0"/>
              <w:bottom w:val="single" w:color="auto" w:sz="4" w:space="0"/>
              <w:right w:val="single" w:color="auto" w:sz="4" w:space="0"/>
            </w:tcBorders>
            <w:vAlign w:val="center"/>
          </w:tcPr>
          <w:p w14:paraId="3474F8A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其他人员拟派</w:t>
            </w:r>
          </w:p>
        </w:tc>
        <w:tc>
          <w:tcPr>
            <w:tcW w:w="7231" w:type="dxa"/>
            <w:tcBorders>
              <w:top w:val="single" w:color="auto" w:sz="4" w:space="0"/>
              <w:left w:val="single" w:color="auto" w:sz="4" w:space="0"/>
              <w:bottom w:val="single" w:color="auto" w:sz="4" w:space="0"/>
              <w:right w:val="single" w:color="auto" w:sz="4" w:space="0"/>
            </w:tcBorders>
            <w:vAlign w:val="center"/>
          </w:tcPr>
          <w:p w14:paraId="64ABA6B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市场部发起人员拟派流程，由生产管理部对参加投标的刷选人员进行最终确认</w:t>
            </w:r>
          </w:p>
        </w:tc>
        <w:tc>
          <w:tcPr>
            <w:tcW w:w="2610" w:type="dxa"/>
            <w:tcBorders>
              <w:top w:val="single" w:color="auto" w:sz="4" w:space="0"/>
              <w:left w:val="single" w:color="auto" w:sz="4" w:space="0"/>
              <w:bottom w:val="single" w:color="auto" w:sz="4" w:space="0"/>
              <w:right w:val="single" w:color="auto" w:sz="12" w:space="0"/>
            </w:tcBorders>
            <w:vAlign w:val="center"/>
          </w:tcPr>
          <w:p w14:paraId="1F42C29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删除</w:t>
            </w:r>
          </w:p>
        </w:tc>
      </w:tr>
      <w:tr w14:paraId="64118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68" w:type="dxa"/>
            <w:tcBorders>
              <w:top w:val="single" w:color="auto" w:sz="4" w:space="0"/>
              <w:left w:val="single" w:color="auto" w:sz="12" w:space="0"/>
              <w:bottom w:val="single" w:color="auto" w:sz="4" w:space="0"/>
              <w:right w:val="single" w:color="auto" w:sz="4" w:space="0"/>
            </w:tcBorders>
            <w:vAlign w:val="center"/>
          </w:tcPr>
          <w:p w14:paraId="1CE644F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13</w:t>
            </w:r>
          </w:p>
        </w:tc>
        <w:tc>
          <w:tcPr>
            <w:tcW w:w="1305" w:type="dxa"/>
            <w:tcBorders>
              <w:top w:val="single" w:color="auto" w:sz="4" w:space="0"/>
              <w:left w:val="single" w:color="auto" w:sz="4" w:space="0"/>
              <w:bottom w:val="single" w:color="auto" w:sz="4" w:space="0"/>
              <w:right w:val="single" w:color="auto" w:sz="4" w:space="0"/>
            </w:tcBorders>
            <w:vAlign w:val="center"/>
          </w:tcPr>
          <w:p w14:paraId="5003FA8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投标管理</w:t>
            </w:r>
          </w:p>
        </w:tc>
        <w:tc>
          <w:tcPr>
            <w:tcW w:w="1815" w:type="dxa"/>
            <w:tcBorders>
              <w:top w:val="single" w:color="auto" w:sz="4" w:space="0"/>
              <w:left w:val="single" w:color="auto" w:sz="4" w:space="0"/>
              <w:bottom w:val="single" w:color="auto" w:sz="4" w:space="0"/>
              <w:right w:val="single" w:color="auto" w:sz="4" w:space="0"/>
            </w:tcBorders>
            <w:vAlign w:val="center"/>
          </w:tcPr>
          <w:p w14:paraId="4C4F109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投标文件评审</w:t>
            </w:r>
          </w:p>
        </w:tc>
        <w:tc>
          <w:tcPr>
            <w:tcW w:w="7231" w:type="dxa"/>
            <w:tcBorders>
              <w:top w:val="single" w:color="auto" w:sz="4" w:space="0"/>
              <w:left w:val="single" w:color="auto" w:sz="4" w:space="0"/>
              <w:bottom w:val="single" w:color="auto" w:sz="4" w:space="0"/>
              <w:right w:val="single" w:color="auto" w:sz="4" w:space="0"/>
            </w:tcBorders>
            <w:vAlign w:val="center"/>
          </w:tcPr>
          <w:p w14:paraId="771A27D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市场部对本部门负责编制的标书文件发起评审流程</w:t>
            </w:r>
          </w:p>
        </w:tc>
        <w:tc>
          <w:tcPr>
            <w:tcW w:w="2610" w:type="dxa"/>
            <w:tcBorders>
              <w:top w:val="single" w:color="auto" w:sz="4" w:space="0"/>
              <w:left w:val="single" w:color="auto" w:sz="4" w:space="0"/>
              <w:bottom w:val="single" w:color="auto" w:sz="4" w:space="0"/>
              <w:right w:val="single" w:color="auto" w:sz="12" w:space="0"/>
            </w:tcBorders>
            <w:vAlign w:val="center"/>
          </w:tcPr>
          <w:p w14:paraId="66A7A91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修改模块内容和流程。</w:t>
            </w:r>
          </w:p>
        </w:tc>
      </w:tr>
      <w:tr w14:paraId="3F76F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68" w:type="dxa"/>
            <w:tcBorders>
              <w:top w:val="single" w:color="auto" w:sz="4" w:space="0"/>
              <w:left w:val="single" w:color="auto" w:sz="12" w:space="0"/>
              <w:bottom w:val="single" w:color="auto" w:sz="4" w:space="0"/>
              <w:right w:val="single" w:color="auto" w:sz="4" w:space="0"/>
            </w:tcBorders>
            <w:vAlign w:val="center"/>
          </w:tcPr>
          <w:p w14:paraId="05817C7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14</w:t>
            </w:r>
          </w:p>
        </w:tc>
        <w:tc>
          <w:tcPr>
            <w:tcW w:w="1305" w:type="dxa"/>
            <w:tcBorders>
              <w:top w:val="single" w:color="auto" w:sz="4" w:space="0"/>
              <w:left w:val="single" w:color="auto" w:sz="4" w:space="0"/>
              <w:bottom w:val="single" w:color="auto" w:sz="4" w:space="0"/>
              <w:right w:val="single" w:color="auto" w:sz="4" w:space="0"/>
            </w:tcBorders>
            <w:vAlign w:val="center"/>
          </w:tcPr>
          <w:p w14:paraId="53BEA2B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投标管理</w:t>
            </w:r>
          </w:p>
        </w:tc>
        <w:tc>
          <w:tcPr>
            <w:tcW w:w="1815" w:type="dxa"/>
            <w:tcBorders>
              <w:top w:val="single" w:color="auto" w:sz="4" w:space="0"/>
              <w:left w:val="single" w:color="auto" w:sz="4" w:space="0"/>
              <w:bottom w:val="single" w:color="auto" w:sz="4" w:space="0"/>
              <w:right w:val="single" w:color="auto" w:sz="4" w:space="0"/>
            </w:tcBorders>
            <w:vAlign w:val="center"/>
          </w:tcPr>
          <w:p w14:paraId="01D0EA6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投标结果</w:t>
            </w:r>
          </w:p>
        </w:tc>
        <w:tc>
          <w:tcPr>
            <w:tcW w:w="7231" w:type="dxa"/>
            <w:tcBorders>
              <w:top w:val="single" w:color="auto" w:sz="4" w:space="0"/>
              <w:left w:val="single" w:color="auto" w:sz="4" w:space="0"/>
              <w:bottom w:val="single" w:color="auto" w:sz="4" w:space="0"/>
              <w:right w:val="single" w:color="auto" w:sz="4" w:space="0"/>
            </w:tcBorders>
            <w:vAlign w:val="center"/>
          </w:tcPr>
          <w:p w14:paraId="3408271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登记投（开）标结果信息，包括是否中标、中标价格、参标单位等（另市外所有公开招标轨道交通站后项目，不管是否参与投标都需在此登记相关信息）。</w:t>
            </w:r>
          </w:p>
        </w:tc>
        <w:tc>
          <w:tcPr>
            <w:tcW w:w="2610" w:type="dxa"/>
            <w:tcBorders>
              <w:top w:val="single" w:color="auto" w:sz="4" w:space="0"/>
              <w:left w:val="single" w:color="auto" w:sz="4" w:space="0"/>
              <w:bottom w:val="single" w:color="auto" w:sz="4" w:space="0"/>
              <w:right w:val="single" w:color="auto" w:sz="12" w:space="0"/>
            </w:tcBorders>
            <w:vAlign w:val="center"/>
          </w:tcPr>
          <w:p w14:paraId="3A26DAA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根据需求导出投标台账。</w:t>
            </w:r>
          </w:p>
        </w:tc>
      </w:tr>
      <w:tr w14:paraId="17CB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68" w:type="dxa"/>
            <w:tcBorders>
              <w:top w:val="single" w:color="auto" w:sz="4" w:space="0"/>
              <w:left w:val="single" w:color="auto" w:sz="12" w:space="0"/>
              <w:bottom w:val="single" w:color="auto" w:sz="4" w:space="0"/>
              <w:right w:val="single" w:color="auto" w:sz="4" w:space="0"/>
            </w:tcBorders>
            <w:vAlign w:val="center"/>
          </w:tcPr>
          <w:p w14:paraId="67089AE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15</w:t>
            </w:r>
          </w:p>
        </w:tc>
        <w:tc>
          <w:tcPr>
            <w:tcW w:w="1305" w:type="dxa"/>
            <w:tcBorders>
              <w:top w:val="single" w:color="auto" w:sz="4" w:space="0"/>
              <w:left w:val="single" w:color="auto" w:sz="4" w:space="0"/>
              <w:bottom w:val="single" w:color="auto" w:sz="4" w:space="0"/>
              <w:right w:val="single" w:color="auto" w:sz="4" w:space="0"/>
            </w:tcBorders>
            <w:vAlign w:val="center"/>
          </w:tcPr>
          <w:p w14:paraId="14E5E89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投标管理</w:t>
            </w:r>
          </w:p>
        </w:tc>
        <w:tc>
          <w:tcPr>
            <w:tcW w:w="1815" w:type="dxa"/>
            <w:tcBorders>
              <w:top w:val="single" w:color="auto" w:sz="4" w:space="0"/>
              <w:left w:val="single" w:color="auto" w:sz="4" w:space="0"/>
              <w:bottom w:val="single" w:color="auto" w:sz="4" w:space="0"/>
              <w:right w:val="single" w:color="auto" w:sz="4" w:space="0"/>
            </w:tcBorders>
            <w:vAlign w:val="center"/>
          </w:tcPr>
          <w:p w14:paraId="50FDFA1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投标资料相关附件</w:t>
            </w:r>
          </w:p>
        </w:tc>
        <w:tc>
          <w:tcPr>
            <w:tcW w:w="7231" w:type="dxa"/>
            <w:tcBorders>
              <w:top w:val="single" w:color="auto" w:sz="4" w:space="0"/>
              <w:left w:val="single" w:color="auto" w:sz="4" w:space="0"/>
              <w:bottom w:val="single" w:color="auto" w:sz="4" w:space="0"/>
              <w:right w:val="single" w:color="auto" w:sz="4" w:space="0"/>
            </w:tcBorders>
            <w:vAlign w:val="center"/>
          </w:tcPr>
          <w:p w14:paraId="0EBB589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管理分公司全部投标资料信息，使用人员可以在此根据分公司情况建立对应的文件夹放相应文件，以供投标时统一查询</w:t>
            </w:r>
          </w:p>
        </w:tc>
        <w:tc>
          <w:tcPr>
            <w:tcW w:w="2610" w:type="dxa"/>
            <w:tcBorders>
              <w:top w:val="single" w:color="auto" w:sz="4" w:space="0"/>
              <w:left w:val="single" w:color="auto" w:sz="4" w:space="0"/>
              <w:bottom w:val="single" w:color="auto" w:sz="4" w:space="0"/>
              <w:right w:val="single" w:color="auto" w:sz="12" w:space="0"/>
            </w:tcBorders>
            <w:vAlign w:val="center"/>
          </w:tcPr>
          <w:p w14:paraId="135D927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优化逻辑功能：此模块功能为填写项目名称和上传附件（招标文件、答疑文件、最终签章上传的投标文件）即可。存档备查。</w:t>
            </w:r>
          </w:p>
        </w:tc>
      </w:tr>
      <w:tr w14:paraId="655FC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68" w:type="dxa"/>
            <w:tcBorders>
              <w:top w:val="single" w:color="auto" w:sz="4" w:space="0"/>
              <w:left w:val="single" w:color="auto" w:sz="12" w:space="0"/>
              <w:bottom w:val="single" w:color="auto" w:sz="4" w:space="0"/>
              <w:right w:val="single" w:color="auto" w:sz="4" w:space="0"/>
            </w:tcBorders>
            <w:vAlign w:val="center"/>
          </w:tcPr>
          <w:p w14:paraId="4DF1B3C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16</w:t>
            </w:r>
          </w:p>
        </w:tc>
        <w:tc>
          <w:tcPr>
            <w:tcW w:w="1305" w:type="dxa"/>
            <w:tcBorders>
              <w:top w:val="single" w:color="auto" w:sz="4" w:space="0"/>
              <w:left w:val="single" w:color="auto" w:sz="4" w:space="0"/>
              <w:bottom w:val="single" w:color="auto" w:sz="4" w:space="0"/>
              <w:right w:val="single" w:color="auto" w:sz="4" w:space="0"/>
            </w:tcBorders>
            <w:vAlign w:val="center"/>
          </w:tcPr>
          <w:p w14:paraId="2C4BA6B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合同管理</w:t>
            </w:r>
          </w:p>
        </w:tc>
        <w:tc>
          <w:tcPr>
            <w:tcW w:w="1815" w:type="dxa"/>
            <w:tcBorders>
              <w:top w:val="single" w:color="auto" w:sz="4" w:space="0"/>
              <w:left w:val="single" w:color="auto" w:sz="4" w:space="0"/>
              <w:bottom w:val="single" w:color="auto" w:sz="4" w:space="0"/>
              <w:right w:val="single" w:color="auto" w:sz="4" w:space="0"/>
            </w:tcBorders>
            <w:vAlign w:val="center"/>
          </w:tcPr>
          <w:p w14:paraId="1C77873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目标管理</w:t>
            </w:r>
          </w:p>
        </w:tc>
        <w:tc>
          <w:tcPr>
            <w:tcW w:w="7231" w:type="dxa"/>
            <w:tcBorders>
              <w:top w:val="single" w:color="auto" w:sz="4" w:space="0"/>
              <w:left w:val="single" w:color="auto" w:sz="4" w:space="0"/>
              <w:bottom w:val="single" w:color="auto" w:sz="4" w:space="0"/>
              <w:right w:val="single" w:color="auto" w:sz="4" w:space="0"/>
            </w:tcBorders>
            <w:vAlign w:val="center"/>
          </w:tcPr>
          <w:p w14:paraId="144493E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用于设置每年院里下达的经营部目标数据信息，可在对内门户展示对比数据</w:t>
            </w:r>
          </w:p>
        </w:tc>
        <w:tc>
          <w:tcPr>
            <w:tcW w:w="2610" w:type="dxa"/>
            <w:tcBorders>
              <w:top w:val="single" w:color="auto" w:sz="4" w:space="0"/>
              <w:left w:val="single" w:color="auto" w:sz="4" w:space="0"/>
              <w:bottom w:val="single" w:color="auto" w:sz="4" w:space="0"/>
              <w:right w:val="single" w:color="auto" w:sz="12" w:space="0"/>
            </w:tcBorders>
            <w:vAlign w:val="center"/>
          </w:tcPr>
          <w:p w14:paraId="6769895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73221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68" w:type="dxa"/>
            <w:tcBorders>
              <w:top w:val="single" w:color="auto" w:sz="4" w:space="0"/>
              <w:left w:val="single" w:color="auto" w:sz="12" w:space="0"/>
              <w:bottom w:val="single" w:color="auto" w:sz="4" w:space="0"/>
              <w:right w:val="single" w:color="auto" w:sz="4" w:space="0"/>
            </w:tcBorders>
            <w:vAlign w:val="center"/>
          </w:tcPr>
          <w:p w14:paraId="38A6AA9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17</w:t>
            </w:r>
          </w:p>
        </w:tc>
        <w:tc>
          <w:tcPr>
            <w:tcW w:w="1305" w:type="dxa"/>
            <w:tcBorders>
              <w:top w:val="single" w:color="auto" w:sz="4" w:space="0"/>
              <w:left w:val="single" w:color="auto" w:sz="4" w:space="0"/>
              <w:bottom w:val="single" w:color="auto" w:sz="4" w:space="0"/>
              <w:right w:val="single" w:color="auto" w:sz="4" w:space="0"/>
            </w:tcBorders>
            <w:vAlign w:val="center"/>
          </w:tcPr>
          <w:p w14:paraId="32D18FA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合同管理</w:t>
            </w:r>
          </w:p>
        </w:tc>
        <w:tc>
          <w:tcPr>
            <w:tcW w:w="1815" w:type="dxa"/>
            <w:tcBorders>
              <w:top w:val="single" w:color="auto" w:sz="4" w:space="0"/>
              <w:left w:val="single" w:color="auto" w:sz="4" w:space="0"/>
              <w:bottom w:val="single" w:color="auto" w:sz="4" w:space="0"/>
              <w:right w:val="single" w:color="auto" w:sz="4" w:space="0"/>
            </w:tcBorders>
            <w:vAlign w:val="center"/>
          </w:tcPr>
          <w:p w14:paraId="7589A47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承接合同登记</w:t>
            </w:r>
          </w:p>
        </w:tc>
        <w:tc>
          <w:tcPr>
            <w:tcW w:w="7231" w:type="dxa"/>
            <w:tcBorders>
              <w:top w:val="single" w:color="auto" w:sz="4" w:space="0"/>
              <w:left w:val="single" w:color="auto" w:sz="4" w:space="0"/>
              <w:bottom w:val="single" w:color="auto" w:sz="4" w:space="0"/>
              <w:right w:val="single" w:color="auto" w:sz="4" w:space="0"/>
            </w:tcBorders>
            <w:vAlign w:val="center"/>
          </w:tcPr>
          <w:p w14:paraId="701B52B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用于发起合同评审流程，形成分公司承接合同登记台账</w:t>
            </w:r>
          </w:p>
        </w:tc>
        <w:tc>
          <w:tcPr>
            <w:tcW w:w="2610" w:type="dxa"/>
            <w:tcBorders>
              <w:top w:val="single" w:color="auto" w:sz="4" w:space="0"/>
              <w:left w:val="single" w:color="auto" w:sz="4" w:space="0"/>
              <w:bottom w:val="single" w:color="auto" w:sz="4" w:space="0"/>
              <w:right w:val="single" w:color="auto" w:sz="12" w:space="0"/>
            </w:tcBorders>
            <w:vAlign w:val="center"/>
          </w:tcPr>
          <w:p w14:paraId="5F4DBCC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优化流程，修改模块内容（加入初稿审查）等，并开通全过程咨询和工程测量空间，生产部才能立项。登记完抄送生产管理部。</w:t>
            </w:r>
          </w:p>
        </w:tc>
      </w:tr>
      <w:tr w14:paraId="229C3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68" w:type="dxa"/>
            <w:tcBorders>
              <w:top w:val="single" w:color="auto" w:sz="4" w:space="0"/>
              <w:left w:val="single" w:color="auto" w:sz="12" w:space="0"/>
              <w:bottom w:val="single" w:color="auto" w:sz="4" w:space="0"/>
              <w:right w:val="single" w:color="auto" w:sz="4" w:space="0"/>
            </w:tcBorders>
            <w:vAlign w:val="center"/>
          </w:tcPr>
          <w:p w14:paraId="702394B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18</w:t>
            </w:r>
          </w:p>
        </w:tc>
        <w:tc>
          <w:tcPr>
            <w:tcW w:w="1305" w:type="dxa"/>
            <w:tcBorders>
              <w:top w:val="single" w:color="auto" w:sz="4" w:space="0"/>
              <w:left w:val="single" w:color="auto" w:sz="4" w:space="0"/>
              <w:bottom w:val="single" w:color="auto" w:sz="4" w:space="0"/>
              <w:right w:val="single" w:color="auto" w:sz="4" w:space="0"/>
            </w:tcBorders>
            <w:vAlign w:val="center"/>
          </w:tcPr>
          <w:p w14:paraId="03395C5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合同管理</w:t>
            </w:r>
          </w:p>
        </w:tc>
        <w:tc>
          <w:tcPr>
            <w:tcW w:w="1815" w:type="dxa"/>
            <w:tcBorders>
              <w:top w:val="single" w:color="auto" w:sz="4" w:space="0"/>
              <w:left w:val="single" w:color="auto" w:sz="4" w:space="0"/>
              <w:bottom w:val="single" w:color="auto" w:sz="4" w:space="0"/>
              <w:right w:val="single" w:color="auto" w:sz="4" w:space="0"/>
            </w:tcBorders>
            <w:vAlign w:val="center"/>
          </w:tcPr>
          <w:p w14:paraId="78960B1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委托合同登记</w:t>
            </w:r>
          </w:p>
        </w:tc>
        <w:tc>
          <w:tcPr>
            <w:tcW w:w="7231" w:type="dxa"/>
            <w:tcBorders>
              <w:top w:val="single" w:color="auto" w:sz="4" w:space="0"/>
              <w:left w:val="single" w:color="auto" w:sz="4" w:space="0"/>
              <w:bottom w:val="single" w:color="auto" w:sz="4" w:space="0"/>
              <w:right w:val="single" w:color="auto" w:sz="4" w:space="0"/>
            </w:tcBorders>
            <w:vAlign w:val="center"/>
          </w:tcPr>
          <w:p w14:paraId="01384E4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登记委托支出合同，形成分公司支出合同台账</w:t>
            </w:r>
          </w:p>
        </w:tc>
        <w:tc>
          <w:tcPr>
            <w:tcW w:w="2610" w:type="dxa"/>
            <w:tcBorders>
              <w:top w:val="single" w:color="auto" w:sz="4" w:space="0"/>
              <w:left w:val="single" w:color="auto" w:sz="4" w:space="0"/>
              <w:bottom w:val="single" w:color="auto" w:sz="4" w:space="0"/>
              <w:right w:val="single" w:color="auto" w:sz="12" w:space="0"/>
            </w:tcBorders>
            <w:vAlign w:val="center"/>
          </w:tcPr>
          <w:p w14:paraId="65F75DE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优化流程，登记完抄送生产管理部</w:t>
            </w:r>
          </w:p>
        </w:tc>
      </w:tr>
      <w:tr w14:paraId="391CC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68" w:type="dxa"/>
            <w:tcBorders>
              <w:top w:val="single" w:color="auto" w:sz="4" w:space="0"/>
              <w:left w:val="single" w:color="auto" w:sz="12" w:space="0"/>
              <w:bottom w:val="single" w:color="auto" w:sz="4" w:space="0"/>
              <w:right w:val="single" w:color="auto" w:sz="4" w:space="0"/>
            </w:tcBorders>
            <w:vAlign w:val="center"/>
          </w:tcPr>
          <w:p w14:paraId="198BB8F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19</w:t>
            </w:r>
          </w:p>
        </w:tc>
        <w:tc>
          <w:tcPr>
            <w:tcW w:w="1305" w:type="dxa"/>
            <w:tcBorders>
              <w:top w:val="single" w:color="auto" w:sz="4" w:space="0"/>
              <w:left w:val="single" w:color="auto" w:sz="4" w:space="0"/>
              <w:bottom w:val="single" w:color="auto" w:sz="4" w:space="0"/>
              <w:right w:val="single" w:color="auto" w:sz="4" w:space="0"/>
            </w:tcBorders>
            <w:vAlign w:val="center"/>
          </w:tcPr>
          <w:p w14:paraId="56177CC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合同管理</w:t>
            </w:r>
          </w:p>
        </w:tc>
        <w:tc>
          <w:tcPr>
            <w:tcW w:w="1815" w:type="dxa"/>
            <w:tcBorders>
              <w:top w:val="single" w:color="auto" w:sz="4" w:space="0"/>
              <w:left w:val="single" w:color="auto" w:sz="4" w:space="0"/>
              <w:bottom w:val="single" w:color="auto" w:sz="4" w:space="0"/>
              <w:right w:val="single" w:color="auto" w:sz="4" w:space="0"/>
            </w:tcBorders>
            <w:vAlign w:val="center"/>
          </w:tcPr>
          <w:p w14:paraId="128D2DE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合同台账</w:t>
            </w:r>
          </w:p>
        </w:tc>
        <w:tc>
          <w:tcPr>
            <w:tcW w:w="7231" w:type="dxa"/>
            <w:tcBorders>
              <w:top w:val="single" w:color="auto" w:sz="4" w:space="0"/>
              <w:left w:val="single" w:color="auto" w:sz="4" w:space="0"/>
              <w:bottom w:val="single" w:color="auto" w:sz="4" w:space="0"/>
              <w:right w:val="single" w:color="auto" w:sz="4" w:space="0"/>
            </w:tcBorders>
            <w:vAlign w:val="center"/>
          </w:tcPr>
          <w:p w14:paraId="6B3D0A2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汇总分公司承接合同和委托合同数据</w:t>
            </w:r>
          </w:p>
        </w:tc>
        <w:tc>
          <w:tcPr>
            <w:tcW w:w="2610" w:type="dxa"/>
            <w:tcBorders>
              <w:top w:val="single" w:color="auto" w:sz="4" w:space="0"/>
              <w:left w:val="single" w:color="auto" w:sz="4" w:space="0"/>
              <w:bottom w:val="single" w:color="auto" w:sz="4" w:space="0"/>
              <w:right w:val="single" w:color="auto" w:sz="12" w:space="0"/>
            </w:tcBorders>
            <w:vAlign w:val="center"/>
          </w:tcPr>
          <w:p w14:paraId="01DC6C2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w:t>
            </w:r>
          </w:p>
        </w:tc>
      </w:tr>
      <w:tr w14:paraId="05476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68" w:type="dxa"/>
            <w:tcBorders>
              <w:top w:val="single" w:color="auto" w:sz="4" w:space="0"/>
              <w:left w:val="single" w:color="auto" w:sz="12" w:space="0"/>
              <w:bottom w:val="single" w:color="auto" w:sz="4" w:space="0"/>
              <w:right w:val="single" w:color="auto" w:sz="4" w:space="0"/>
            </w:tcBorders>
            <w:vAlign w:val="center"/>
          </w:tcPr>
          <w:p w14:paraId="12A2ACD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20</w:t>
            </w:r>
          </w:p>
        </w:tc>
        <w:tc>
          <w:tcPr>
            <w:tcW w:w="1305" w:type="dxa"/>
            <w:tcBorders>
              <w:top w:val="single" w:color="auto" w:sz="4" w:space="0"/>
              <w:left w:val="single" w:color="auto" w:sz="4" w:space="0"/>
              <w:bottom w:val="single" w:color="auto" w:sz="4" w:space="0"/>
              <w:right w:val="single" w:color="auto" w:sz="4" w:space="0"/>
            </w:tcBorders>
            <w:vAlign w:val="center"/>
          </w:tcPr>
          <w:p w14:paraId="312A8EB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经营数据库</w:t>
            </w:r>
          </w:p>
        </w:tc>
        <w:tc>
          <w:tcPr>
            <w:tcW w:w="1815" w:type="dxa"/>
            <w:tcBorders>
              <w:top w:val="single" w:color="auto" w:sz="4" w:space="0"/>
              <w:left w:val="single" w:color="auto" w:sz="4" w:space="0"/>
              <w:bottom w:val="single" w:color="auto" w:sz="4" w:space="0"/>
              <w:right w:val="single" w:color="auto" w:sz="4" w:space="0"/>
            </w:tcBorders>
            <w:vAlign w:val="center"/>
          </w:tcPr>
          <w:p w14:paraId="3BD5296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人员投标业绩</w:t>
            </w:r>
          </w:p>
        </w:tc>
        <w:tc>
          <w:tcPr>
            <w:tcW w:w="7231" w:type="dxa"/>
            <w:tcBorders>
              <w:top w:val="single" w:color="auto" w:sz="4" w:space="0"/>
              <w:left w:val="single" w:color="auto" w:sz="4" w:space="0"/>
              <w:bottom w:val="single" w:color="auto" w:sz="4" w:space="0"/>
              <w:right w:val="single" w:color="auto" w:sz="4" w:space="0"/>
            </w:tcBorders>
            <w:vAlign w:val="center"/>
          </w:tcPr>
          <w:p w14:paraId="4AAC980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登记人员投标业绩</w:t>
            </w:r>
          </w:p>
        </w:tc>
        <w:tc>
          <w:tcPr>
            <w:tcW w:w="2610" w:type="dxa"/>
            <w:vMerge w:val="restart"/>
            <w:tcBorders>
              <w:top w:val="single" w:color="auto" w:sz="4" w:space="0"/>
              <w:left w:val="single" w:color="auto" w:sz="4" w:space="0"/>
              <w:right w:val="single" w:color="auto" w:sz="12" w:space="0"/>
            </w:tcBorders>
            <w:vAlign w:val="center"/>
          </w:tcPr>
          <w:p w14:paraId="4CBDC3E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sz w:val="21"/>
                <w:szCs w:val="21"/>
                <w:highlight w:val="none"/>
                <w:vertAlign w:val="baseline"/>
                <w:lang w:val="en-US" w:eastAsia="zh-CN"/>
              </w:rPr>
              <w:t>优化到一起，只需业绩材料数据。</w:t>
            </w:r>
            <w:r>
              <w:rPr>
                <w:rFonts w:hint="eastAsia" w:ascii="宋体" w:hAnsi="宋体" w:eastAsia="宋体" w:cs="宋体"/>
                <w:b/>
                <w:bCs/>
                <w:color w:val="000000"/>
                <w:sz w:val="21"/>
                <w:szCs w:val="21"/>
                <w:highlight w:val="none"/>
                <w:vertAlign w:val="baseline"/>
                <w:lang w:val="en-US" w:eastAsia="zh-CN"/>
              </w:rPr>
              <w:t>现场数据放生产管理部及综合部模块。</w:t>
            </w:r>
            <w:r>
              <w:rPr>
                <w:rFonts w:hint="eastAsia" w:ascii="宋体" w:hAnsi="宋体" w:eastAsia="宋体" w:cs="宋体"/>
                <w:b w:val="0"/>
                <w:bCs w:val="0"/>
                <w:color w:val="000000"/>
                <w:sz w:val="21"/>
                <w:szCs w:val="21"/>
                <w:highlight w:val="none"/>
                <w:vertAlign w:val="baseline"/>
                <w:lang w:val="en-US" w:eastAsia="zh-CN"/>
              </w:rPr>
              <w:t>监理业务手册上传到项目业绩材料模块，上传时自动生成人员投标业绩和一览表。</w:t>
            </w:r>
            <w:bookmarkStart w:id="10" w:name="_GoBack"/>
            <w:bookmarkEnd w:id="10"/>
          </w:p>
        </w:tc>
      </w:tr>
      <w:tr w14:paraId="5BA2A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68" w:type="dxa"/>
            <w:tcBorders>
              <w:top w:val="single" w:color="auto" w:sz="4" w:space="0"/>
              <w:left w:val="single" w:color="auto" w:sz="12" w:space="0"/>
              <w:bottom w:val="single" w:color="auto" w:sz="4" w:space="0"/>
              <w:right w:val="single" w:color="auto" w:sz="4" w:space="0"/>
            </w:tcBorders>
            <w:vAlign w:val="center"/>
          </w:tcPr>
          <w:p w14:paraId="2F5CA73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21</w:t>
            </w:r>
          </w:p>
        </w:tc>
        <w:tc>
          <w:tcPr>
            <w:tcW w:w="1305" w:type="dxa"/>
            <w:tcBorders>
              <w:top w:val="single" w:color="auto" w:sz="4" w:space="0"/>
              <w:left w:val="single" w:color="auto" w:sz="4" w:space="0"/>
              <w:bottom w:val="single" w:color="auto" w:sz="4" w:space="0"/>
              <w:right w:val="single" w:color="auto" w:sz="4" w:space="0"/>
            </w:tcBorders>
            <w:vAlign w:val="center"/>
          </w:tcPr>
          <w:p w14:paraId="6729EB9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经营数据库</w:t>
            </w:r>
          </w:p>
        </w:tc>
        <w:tc>
          <w:tcPr>
            <w:tcW w:w="1815" w:type="dxa"/>
            <w:tcBorders>
              <w:top w:val="single" w:color="auto" w:sz="4" w:space="0"/>
              <w:left w:val="single" w:color="auto" w:sz="4" w:space="0"/>
              <w:bottom w:val="single" w:color="auto" w:sz="4" w:space="0"/>
              <w:right w:val="single" w:color="auto" w:sz="4" w:space="0"/>
            </w:tcBorders>
            <w:vAlign w:val="center"/>
          </w:tcPr>
          <w:p w14:paraId="2820B9F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项目业绩材料上传</w:t>
            </w:r>
          </w:p>
        </w:tc>
        <w:tc>
          <w:tcPr>
            <w:tcW w:w="7231" w:type="dxa"/>
            <w:tcBorders>
              <w:top w:val="single" w:color="auto" w:sz="4" w:space="0"/>
              <w:left w:val="single" w:color="auto" w:sz="4" w:space="0"/>
              <w:bottom w:val="single" w:color="auto" w:sz="4" w:space="0"/>
              <w:right w:val="single" w:color="auto" w:sz="4" w:space="0"/>
            </w:tcBorders>
            <w:vAlign w:val="center"/>
          </w:tcPr>
          <w:p w14:paraId="312C428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登记项目业绩材料</w:t>
            </w:r>
          </w:p>
        </w:tc>
        <w:tc>
          <w:tcPr>
            <w:tcW w:w="2610" w:type="dxa"/>
            <w:vMerge w:val="continue"/>
            <w:tcBorders>
              <w:left w:val="single" w:color="auto" w:sz="4" w:space="0"/>
              <w:right w:val="single" w:color="auto" w:sz="12" w:space="0"/>
            </w:tcBorders>
            <w:vAlign w:val="center"/>
          </w:tcPr>
          <w:p w14:paraId="19A4B0C3"/>
        </w:tc>
      </w:tr>
      <w:tr w14:paraId="018DE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68" w:type="dxa"/>
            <w:tcBorders>
              <w:top w:val="single" w:color="auto" w:sz="4" w:space="0"/>
              <w:left w:val="single" w:color="auto" w:sz="12" w:space="0"/>
              <w:bottom w:val="single" w:color="auto" w:sz="4" w:space="0"/>
              <w:right w:val="single" w:color="auto" w:sz="4" w:space="0"/>
            </w:tcBorders>
            <w:vAlign w:val="center"/>
          </w:tcPr>
          <w:p w14:paraId="21DD39F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22</w:t>
            </w:r>
          </w:p>
        </w:tc>
        <w:tc>
          <w:tcPr>
            <w:tcW w:w="1305" w:type="dxa"/>
            <w:tcBorders>
              <w:top w:val="single" w:color="auto" w:sz="4" w:space="0"/>
              <w:left w:val="single" w:color="auto" w:sz="4" w:space="0"/>
              <w:bottom w:val="single" w:color="auto" w:sz="4" w:space="0"/>
              <w:right w:val="single" w:color="auto" w:sz="4" w:space="0"/>
            </w:tcBorders>
            <w:vAlign w:val="center"/>
          </w:tcPr>
          <w:p w14:paraId="063F4A8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sz w:val="21"/>
                <w:szCs w:val="21"/>
                <w:highlight w:val="none"/>
                <w:vertAlign w:val="baseline"/>
                <w:lang w:val="en-US" w:eastAsia="zh-CN"/>
              </w:rPr>
              <w:t>经营数据库</w:t>
            </w:r>
          </w:p>
        </w:tc>
        <w:tc>
          <w:tcPr>
            <w:tcW w:w="1815" w:type="dxa"/>
            <w:tcBorders>
              <w:top w:val="single" w:color="auto" w:sz="4" w:space="0"/>
              <w:left w:val="single" w:color="auto" w:sz="4" w:space="0"/>
              <w:bottom w:val="single" w:color="auto" w:sz="4" w:space="0"/>
              <w:right w:val="single" w:color="auto" w:sz="4" w:space="0"/>
            </w:tcBorders>
            <w:vAlign w:val="center"/>
          </w:tcPr>
          <w:p w14:paraId="23D8081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人员业绩一览表</w:t>
            </w:r>
          </w:p>
        </w:tc>
        <w:tc>
          <w:tcPr>
            <w:tcW w:w="7231" w:type="dxa"/>
            <w:tcBorders>
              <w:top w:val="single" w:color="auto" w:sz="4" w:space="0"/>
              <w:left w:val="single" w:color="auto" w:sz="4" w:space="0"/>
              <w:bottom w:val="single" w:color="auto" w:sz="4" w:space="0"/>
              <w:right w:val="single" w:color="auto" w:sz="4" w:space="0"/>
            </w:tcBorders>
            <w:vAlign w:val="center"/>
          </w:tcPr>
          <w:p w14:paraId="4F31150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用于查询、导出人员业绩材料</w:t>
            </w:r>
          </w:p>
        </w:tc>
        <w:tc>
          <w:tcPr>
            <w:tcW w:w="2610" w:type="dxa"/>
            <w:vMerge w:val="continue"/>
            <w:tcBorders>
              <w:left w:val="single" w:color="auto" w:sz="4" w:space="0"/>
              <w:bottom w:val="single" w:color="auto" w:sz="4" w:space="0"/>
              <w:right w:val="single" w:color="auto" w:sz="12" w:space="0"/>
            </w:tcBorders>
            <w:vAlign w:val="center"/>
          </w:tcPr>
          <w:p w14:paraId="360518BF"/>
        </w:tc>
      </w:tr>
      <w:tr w14:paraId="2E123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68" w:type="dxa"/>
            <w:tcBorders>
              <w:top w:val="single" w:color="auto" w:sz="4" w:space="0"/>
              <w:left w:val="single" w:color="auto" w:sz="12" w:space="0"/>
              <w:bottom w:val="single" w:color="auto" w:sz="4" w:space="0"/>
              <w:right w:val="single" w:color="auto" w:sz="4" w:space="0"/>
            </w:tcBorders>
            <w:vAlign w:val="center"/>
          </w:tcPr>
          <w:p w14:paraId="3B5AC84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23</w:t>
            </w:r>
          </w:p>
        </w:tc>
        <w:tc>
          <w:tcPr>
            <w:tcW w:w="1305" w:type="dxa"/>
            <w:tcBorders>
              <w:top w:val="single" w:color="auto" w:sz="4" w:space="0"/>
              <w:left w:val="single" w:color="auto" w:sz="4" w:space="0"/>
              <w:bottom w:val="single" w:color="auto" w:sz="4" w:space="0"/>
              <w:right w:val="single" w:color="auto" w:sz="4" w:space="0"/>
            </w:tcBorders>
            <w:vAlign w:val="center"/>
          </w:tcPr>
          <w:p w14:paraId="16E7566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sz w:val="21"/>
                <w:szCs w:val="21"/>
                <w:highlight w:val="none"/>
                <w:vertAlign w:val="baseline"/>
                <w:lang w:val="en-US" w:eastAsia="zh-CN"/>
              </w:rPr>
              <w:t>经营数据库</w:t>
            </w:r>
          </w:p>
        </w:tc>
        <w:tc>
          <w:tcPr>
            <w:tcW w:w="1815" w:type="dxa"/>
            <w:tcBorders>
              <w:top w:val="single" w:color="auto" w:sz="4" w:space="0"/>
              <w:left w:val="single" w:color="auto" w:sz="4" w:space="0"/>
              <w:bottom w:val="single" w:color="auto" w:sz="4" w:space="0"/>
              <w:right w:val="single" w:color="auto" w:sz="4" w:space="0"/>
            </w:tcBorders>
            <w:vAlign w:val="center"/>
          </w:tcPr>
          <w:p w14:paraId="6108519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企业监理业绩汇总表</w:t>
            </w:r>
          </w:p>
        </w:tc>
        <w:tc>
          <w:tcPr>
            <w:tcW w:w="7231" w:type="dxa"/>
            <w:tcBorders>
              <w:top w:val="single" w:color="auto" w:sz="4" w:space="0"/>
              <w:left w:val="single" w:color="auto" w:sz="4" w:space="0"/>
              <w:bottom w:val="single" w:color="auto" w:sz="4" w:space="0"/>
              <w:right w:val="single" w:color="auto" w:sz="4" w:space="0"/>
            </w:tcBorders>
            <w:vAlign w:val="center"/>
          </w:tcPr>
          <w:p w14:paraId="474C2F8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用于查询、导出企业监理所有项目业绩材料</w:t>
            </w:r>
          </w:p>
        </w:tc>
        <w:tc>
          <w:tcPr>
            <w:tcW w:w="2610" w:type="dxa"/>
            <w:tcBorders>
              <w:top w:val="single" w:color="auto" w:sz="4" w:space="0"/>
              <w:left w:val="single" w:color="auto" w:sz="4" w:space="0"/>
              <w:bottom w:val="single" w:color="auto" w:sz="4" w:space="0"/>
              <w:right w:val="single" w:color="auto" w:sz="12" w:space="0"/>
            </w:tcBorders>
            <w:vAlign w:val="center"/>
          </w:tcPr>
          <w:p w14:paraId="1D1C5EA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单独一个模块，可导入合同信息，可增加以前未录入的合同信息</w:t>
            </w:r>
          </w:p>
        </w:tc>
      </w:tr>
      <w:tr w14:paraId="4A17E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68" w:type="dxa"/>
            <w:tcBorders>
              <w:top w:val="single" w:color="auto" w:sz="4" w:space="0"/>
              <w:left w:val="single" w:color="auto" w:sz="12" w:space="0"/>
              <w:bottom w:val="single" w:color="auto" w:sz="4" w:space="0"/>
              <w:right w:val="single" w:color="auto" w:sz="4" w:space="0"/>
            </w:tcBorders>
            <w:vAlign w:val="center"/>
          </w:tcPr>
          <w:p w14:paraId="70C2B7B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24</w:t>
            </w:r>
          </w:p>
        </w:tc>
        <w:tc>
          <w:tcPr>
            <w:tcW w:w="1305" w:type="dxa"/>
            <w:tcBorders>
              <w:top w:val="single" w:color="auto" w:sz="4" w:space="0"/>
              <w:left w:val="single" w:color="auto" w:sz="4" w:space="0"/>
              <w:bottom w:val="single" w:color="auto" w:sz="4" w:space="0"/>
              <w:right w:val="single" w:color="auto" w:sz="4" w:space="0"/>
            </w:tcBorders>
            <w:vAlign w:val="center"/>
          </w:tcPr>
          <w:p w14:paraId="3CFB4E2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sz w:val="21"/>
                <w:szCs w:val="21"/>
                <w:highlight w:val="none"/>
                <w:vertAlign w:val="baseline"/>
                <w:lang w:val="en-US" w:eastAsia="zh-CN"/>
              </w:rPr>
              <w:t>经营数据库</w:t>
            </w:r>
          </w:p>
        </w:tc>
        <w:tc>
          <w:tcPr>
            <w:tcW w:w="1815" w:type="dxa"/>
            <w:tcBorders>
              <w:top w:val="single" w:color="auto" w:sz="4" w:space="0"/>
              <w:left w:val="single" w:color="auto" w:sz="4" w:space="0"/>
              <w:bottom w:val="single" w:color="auto" w:sz="4" w:space="0"/>
              <w:right w:val="single" w:color="auto" w:sz="4" w:space="0"/>
            </w:tcBorders>
            <w:vAlign w:val="center"/>
          </w:tcPr>
          <w:p w14:paraId="38C81E9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同行业绩库</w:t>
            </w:r>
          </w:p>
        </w:tc>
        <w:tc>
          <w:tcPr>
            <w:tcW w:w="7231" w:type="dxa"/>
            <w:tcBorders>
              <w:top w:val="single" w:color="auto" w:sz="4" w:space="0"/>
              <w:left w:val="single" w:color="auto" w:sz="4" w:space="0"/>
              <w:bottom w:val="single" w:color="auto" w:sz="4" w:space="0"/>
              <w:right w:val="single" w:color="auto" w:sz="4" w:space="0"/>
            </w:tcBorders>
            <w:vAlign w:val="center"/>
          </w:tcPr>
          <w:p w14:paraId="7C47001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添加同行企业历史业绩情况、导出同行企业资质、中标情况等</w:t>
            </w:r>
          </w:p>
        </w:tc>
        <w:tc>
          <w:tcPr>
            <w:tcW w:w="2610" w:type="dxa"/>
            <w:vMerge w:val="restart"/>
            <w:tcBorders>
              <w:top w:val="single" w:color="auto" w:sz="4" w:space="0"/>
              <w:left w:val="single" w:color="auto" w:sz="4" w:space="0"/>
              <w:right w:val="single" w:color="auto" w:sz="12" w:space="0"/>
            </w:tcBorders>
            <w:vAlign w:val="center"/>
          </w:tcPr>
          <w:p w14:paraId="439E5F7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优化到一起</w:t>
            </w:r>
          </w:p>
          <w:p w14:paraId="2E40E79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43E11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68" w:type="dxa"/>
            <w:tcBorders>
              <w:top w:val="single" w:color="auto" w:sz="4" w:space="0"/>
              <w:left w:val="single" w:color="auto" w:sz="12" w:space="0"/>
              <w:bottom w:val="single" w:color="auto" w:sz="4" w:space="0"/>
              <w:right w:val="single" w:color="auto" w:sz="4" w:space="0"/>
            </w:tcBorders>
            <w:vAlign w:val="center"/>
          </w:tcPr>
          <w:p w14:paraId="2752578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25</w:t>
            </w:r>
          </w:p>
        </w:tc>
        <w:tc>
          <w:tcPr>
            <w:tcW w:w="1305" w:type="dxa"/>
            <w:tcBorders>
              <w:top w:val="single" w:color="auto" w:sz="4" w:space="0"/>
              <w:left w:val="single" w:color="auto" w:sz="4" w:space="0"/>
              <w:bottom w:val="single" w:color="auto" w:sz="4" w:space="0"/>
              <w:right w:val="single" w:color="auto" w:sz="4" w:space="0"/>
            </w:tcBorders>
            <w:vAlign w:val="center"/>
          </w:tcPr>
          <w:p w14:paraId="141B81D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sz w:val="21"/>
                <w:szCs w:val="21"/>
                <w:highlight w:val="none"/>
                <w:vertAlign w:val="baseline"/>
                <w:lang w:val="en-US" w:eastAsia="zh-CN"/>
              </w:rPr>
              <w:t>经营数据库</w:t>
            </w:r>
          </w:p>
        </w:tc>
        <w:tc>
          <w:tcPr>
            <w:tcW w:w="1815" w:type="dxa"/>
            <w:tcBorders>
              <w:top w:val="single" w:color="auto" w:sz="4" w:space="0"/>
              <w:left w:val="single" w:color="auto" w:sz="4" w:space="0"/>
              <w:bottom w:val="single" w:color="auto" w:sz="4" w:space="0"/>
              <w:right w:val="single" w:color="auto" w:sz="4" w:space="0"/>
            </w:tcBorders>
            <w:vAlign w:val="center"/>
          </w:tcPr>
          <w:p w14:paraId="5D91198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同行业绩一览表</w:t>
            </w:r>
          </w:p>
        </w:tc>
        <w:tc>
          <w:tcPr>
            <w:tcW w:w="7231" w:type="dxa"/>
            <w:tcBorders>
              <w:top w:val="single" w:color="auto" w:sz="4" w:space="0"/>
              <w:left w:val="single" w:color="auto" w:sz="4" w:space="0"/>
              <w:bottom w:val="single" w:color="auto" w:sz="4" w:space="0"/>
              <w:right w:val="single" w:color="auto" w:sz="4" w:space="0"/>
            </w:tcBorders>
            <w:vAlign w:val="center"/>
          </w:tcPr>
          <w:p w14:paraId="124110E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查询同行企业历史业绩情况</w:t>
            </w:r>
          </w:p>
        </w:tc>
        <w:tc>
          <w:tcPr>
            <w:tcW w:w="2610" w:type="dxa"/>
            <w:vMerge w:val="continue"/>
            <w:tcBorders>
              <w:top w:val="single" w:color="auto" w:sz="4" w:space="0"/>
              <w:left w:val="single" w:color="auto" w:sz="4" w:space="0"/>
              <w:bottom w:val="single" w:color="auto" w:sz="4" w:space="0"/>
              <w:right w:val="single" w:color="auto" w:sz="12" w:space="0"/>
            </w:tcBorders>
            <w:vAlign w:val="center"/>
          </w:tcPr>
          <w:p w14:paraId="5F53A1F9"/>
        </w:tc>
      </w:tr>
      <w:tr w14:paraId="1A343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240" w:hRule="atLeast"/>
          <w:jc w:val="center"/>
        </w:trPr>
        <w:tc>
          <w:tcPr>
            <w:tcW w:w="668" w:type="dxa"/>
            <w:tcBorders>
              <w:top w:val="single" w:color="auto" w:sz="4" w:space="0"/>
              <w:left w:val="single" w:color="auto" w:sz="12" w:space="0"/>
              <w:bottom w:val="single" w:color="auto" w:sz="4" w:space="0"/>
              <w:right w:val="single" w:color="auto" w:sz="4" w:space="0"/>
            </w:tcBorders>
            <w:vAlign w:val="center"/>
          </w:tcPr>
          <w:p w14:paraId="6DB8730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26</w:t>
            </w:r>
          </w:p>
        </w:tc>
        <w:tc>
          <w:tcPr>
            <w:tcW w:w="1305" w:type="dxa"/>
            <w:tcBorders>
              <w:top w:val="single" w:color="auto" w:sz="4" w:space="0"/>
              <w:left w:val="single" w:color="auto" w:sz="4" w:space="0"/>
              <w:bottom w:val="single" w:color="auto" w:sz="4" w:space="0"/>
              <w:right w:val="single" w:color="auto" w:sz="4" w:space="0"/>
            </w:tcBorders>
            <w:vAlign w:val="center"/>
          </w:tcPr>
          <w:p w14:paraId="0979B74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资质管理</w:t>
            </w:r>
          </w:p>
        </w:tc>
        <w:tc>
          <w:tcPr>
            <w:tcW w:w="1815" w:type="dxa"/>
            <w:tcBorders>
              <w:top w:val="single" w:color="auto" w:sz="4" w:space="0"/>
              <w:left w:val="single" w:color="auto" w:sz="4" w:space="0"/>
              <w:bottom w:val="single" w:color="auto" w:sz="4" w:space="0"/>
              <w:right w:val="single" w:color="auto" w:sz="4" w:space="0"/>
            </w:tcBorders>
            <w:vAlign w:val="center"/>
          </w:tcPr>
          <w:p w14:paraId="3B30397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资质管理相关政策文件</w:t>
            </w:r>
          </w:p>
        </w:tc>
        <w:tc>
          <w:tcPr>
            <w:tcW w:w="7231" w:type="dxa"/>
            <w:tcBorders>
              <w:top w:val="single" w:color="auto" w:sz="4" w:space="0"/>
              <w:left w:val="single" w:color="auto" w:sz="4" w:space="0"/>
              <w:bottom w:val="single" w:color="auto" w:sz="4" w:space="0"/>
              <w:right w:val="single" w:color="auto" w:sz="4" w:space="0"/>
            </w:tcBorders>
            <w:vAlign w:val="center"/>
          </w:tcPr>
          <w:p w14:paraId="068D9EA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维护和查看主管部门、行业协会相关法律、法规、颁布的文件（分类、文件夹可以自行创建）</w:t>
            </w:r>
          </w:p>
        </w:tc>
        <w:tc>
          <w:tcPr>
            <w:tcW w:w="2610" w:type="dxa"/>
            <w:tcBorders>
              <w:top w:val="single" w:color="auto" w:sz="4" w:space="0"/>
              <w:left w:val="single" w:color="auto" w:sz="4" w:space="0"/>
              <w:bottom w:val="single" w:color="auto" w:sz="4" w:space="0"/>
              <w:right w:val="single" w:color="auto" w:sz="12" w:space="0"/>
            </w:tcBorders>
            <w:vAlign w:val="center"/>
          </w:tcPr>
          <w:p w14:paraId="038AF1A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66D92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68" w:type="dxa"/>
            <w:tcBorders>
              <w:top w:val="single" w:color="auto" w:sz="4" w:space="0"/>
              <w:left w:val="single" w:color="auto" w:sz="12" w:space="0"/>
              <w:bottom w:val="single" w:color="auto" w:sz="4" w:space="0"/>
              <w:right w:val="single" w:color="auto" w:sz="4" w:space="0"/>
            </w:tcBorders>
            <w:vAlign w:val="center"/>
          </w:tcPr>
          <w:p w14:paraId="72F12B9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27</w:t>
            </w:r>
          </w:p>
        </w:tc>
        <w:tc>
          <w:tcPr>
            <w:tcW w:w="1305" w:type="dxa"/>
            <w:tcBorders>
              <w:top w:val="single" w:color="auto" w:sz="4" w:space="0"/>
              <w:left w:val="single" w:color="auto" w:sz="4" w:space="0"/>
              <w:bottom w:val="single" w:color="auto" w:sz="4" w:space="0"/>
              <w:right w:val="single" w:color="auto" w:sz="4" w:space="0"/>
            </w:tcBorders>
            <w:vAlign w:val="center"/>
          </w:tcPr>
          <w:p w14:paraId="75EAF7A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资质管理</w:t>
            </w:r>
          </w:p>
        </w:tc>
        <w:tc>
          <w:tcPr>
            <w:tcW w:w="1815" w:type="dxa"/>
            <w:tcBorders>
              <w:top w:val="single" w:color="auto" w:sz="4" w:space="0"/>
              <w:left w:val="single" w:color="auto" w:sz="4" w:space="0"/>
              <w:bottom w:val="single" w:color="auto" w:sz="4" w:space="0"/>
              <w:right w:val="single" w:color="auto" w:sz="4" w:space="0"/>
            </w:tcBorders>
            <w:vAlign w:val="center"/>
          </w:tcPr>
          <w:p w14:paraId="28B1E3A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公司资质登记与维护</w:t>
            </w:r>
          </w:p>
        </w:tc>
        <w:tc>
          <w:tcPr>
            <w:tcW w:w="7231" w:type="dxa"/>
            <w:tcBorders>
              <w:top w:val="single" w:color="auto" w:sz="4" w:space="0"/>
              <w:left w:val="single" w:color="auto" w:sz="4" w:space="0"/>
              <w:bottom w:val="single" w:color="auto" w:sz="4" w:space="0"/>
              <w:right w:val="single" w:color="auto" w:sz="4" w:space="0"/>
            </w:tcBorders>
            <w:vAlign w:val="center"/>
          </w:tcPr>
          <w:p w14:paraId="3B5F5DC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由专人对公司现有资质信息进行登记（资质到期前自动提醒）可在此处查看人员资质和监理企业业绩</w:t>
            </w:r>
          </w:p>
        </w:tc>
        <w:tc>
          <w:tcPr>
            <w:tcW w:w="2610" w:type="dxa"/>
            <w:tcBorders>
              <w:top w:val="single" w:color="auto" w:sz="4" w:space="0"/>
              <w:left w:val="single" w:color="auto" w:sz="4" w:space="0"/>
              <w:bottom w:val="single" w:color="auto" w:sz="4" w:space="0"/>
              <w:right w:val="single" w:color="auto" w:sz="12" w:space="0"/>
            </w:tcBorders>
            <w:vAlign w:val="center"/>
          </w:tcPr>
          <w:p w14:paraId="3134D2C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w:t>
            </w:r>
          </w:p>
        </w:tc>
      </w:tr>
      <w:tr w14:paraId="055C1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11" w:hRule="atLeast"/>
          <w:jc w:val="center"/>
        </w:trPr>
        <w:tc>
          <w:tcPr>
            <w:tcW w:w="668" w:type="dxa"/>
            <w:tcBorders>
              <w:top w:val="single" w:color="auto" w:sz="4" w:space="0"/>
              <w:left w:val="single" w:color="auto" w:sz="12" w:space="0"/>
              <w:bottom w:val="single" w:color="auto" w:sz="4" w:space="0"/>
              <w:right w:val="single" w:color="auto" w:sz="4" w:space="0"/>
            </w:tcBorders>
            <w:vAlign w:val="center"/>
          </w:tcPr>
          <w:p w14:paraId="59924F2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28</w:t>
            </w:r>
          </w:p>
        </w:tc>
        <w:tc>
          <w:tcPr>
            <w:tcW w:w="1305" w:type="dxa"/>
            <w:tcBorders>
              <w:top w:val="single" w:color="auto" w:sz="4" w:space="0"/>
              <w:left w:val="single" w:color="auto" w:sz="4" w:space="0"/>
              <w:bottom w:val="single" w:color="auto" w:sz="4" w:space="0"/>
              <w:right w:val="single" w:color="auto" w:sz="4" w:space="0"/>
            </w:tcBorders>
            <w:vAlign w:val="center"/>
          </w:tcPr>
          <w:p w14:paraId="4FC406A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履约保证金管理</w:t>
            </w:r>
          </w:p>
        </w:tc>
        <w:tc>
          <w:tcPr>
            <w:tcW w:w="1815" w:type="dxa"/>
            <w:tcBorders>
              <w:top w:val="single" w:color="auto" w:sz="4" w:space="0"/>
              <w:left w:val="single" w:color="auto" w:sz="4" w:space="0"/>
              <w:bottom w:val="single" w:color="auto" w:sz="4" w:space="0"/>
              <w:right w:val="single" w:color="auto" w:sz="4" w:space="0"/>
            </w:tcBorders>
            <w:vAlign w:val="center"/>
          </w:tcPr>
          <w:p w14:paraId="0B5555C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履约保证金管理</w:t>
            </w:r>
          </w:p>
        </w:tc>
        <w:tc>
          <w:tcPr>
            <w:tcW w:w="7231" w:type="dxa"/>
            <w:tcBorders>
              <w:top w:val="single" w:color="auto" w:sz="4" w:space="0"/>
              <w:left w:val="single" w:color="auto" w:sz="4" w:space="0"/>
              <w:bottom w:val="single" w:color="auto" w:sz="4" w:space="0"/>
              <w:right w:val="single" w:color="auto" w:sz="4" w:space="0"/>
            </w:tcBorders>
            <w:vAlign w:val="center"/>
          </w:tcPr>
          <w:p w14:paraId="2CC4F4B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登记履约保证金缴纳情况</w:t>
            </w:r>
          </w:p>
        </w:tc>
        <w:tc>
          <w:tcPr>
            <w:tcW w:w="2610" w:type="dxa"/>
            <w:tcBorders>
              <w:top w:val="single" w:color="auto" w:sz="4" w:space="0"/>
              <w:left w:val="single" w:color="auto" w:sz="4" w:space="0"/>
              <w:bottom w:val="single" w:color="auto" w:sz="4" w:space="0"/>
              <w:right w:val="single" w:color="auto" w:sz="12" w:space="0"/>
            </w:tcBorders>
            <w:vAlign w:val="center"/>
          </w:tcPr>
          <w:p w14:paraId="7407692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优化：登记各个项目履约保证金和保函情况，项目名称手动输入，因为涉及到一个项目会多次开具保函。</w:t>
            </w:r>
          </w:p>
        </w:tc>
      </w:tr>
      <w:tr w14:paraId="7BB8E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11" w:hRule="atLeast"/>
          <w:jc w:val="center"/>
        </w:trPr>
        <w:tc>
          <w:tcPr>
            <w:tcW w:w="668" w:type="dxa"/>
            <w:tcBorders>
              <w:top w:val="single" w:color="auto" w:sz="4" w:space="0"/>
              <w:left w:val="single" w:color="auto" w:sz="12" w:space="0"/>
              <w:bottom w:val="single" w:color="auto" w:sz="4" w:space="0"/>
              <w:right w:val="single" w:color="auto" w:sz="4" w:space="0"/>
            </w:tcBorders>
            <w:vAlign w:val="center"/>
          </w:tcPr>
          <w:p w14:paraId="4E55B49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305" w:type="dxa"/>
            <w:tcBorders>
              <w:top w:val="single" w:color="auto" w:sz="4" w:space="0"/>
              <w:left w:val="single" w:color="auto" w:sz="4" w:space="0"/>
              <w:bottom w:val="single" w:color="auto" w:sz="4" w:space="0"/>
              <w:right w:val="single" w:color="auto" w:sz="4" w:space="0"/>
            </w:tcBorders>
            <w:vAlign w:val="center"/>
          </w:tcPr>
          <w:p w14:paraId="33C8750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保证金管理</w:t>
            </w:r>
          </w:p>
        </w:tc>
        <w:tc>
          <w:tcPr>
            <w:tcW w:w="1815" w:type="dxa"/>
            <w:tcBorders>
              <w:top w:val="single" w:color="auto" w:sz="4" w:space="0"/>
              <w:left w:val="single" w:color="auto" w:sz="4" w:space="0"/>
              <w:bottom w:val="single" w:color="auto" w:sz="4" w:space="0"/>
              <w:right w:val="single" w:color="auto" w:sz="4" w:space="0"/>
            </w:tcBorders>
            <w:vAlign w:val="center"/>
          </w:tcPr>
          <w:p w14:paraId="0DE0BC1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投标保证金管理</w:t>
            </w:r>
          </w:p>
        </w:tc>
        <w:tc>
          <w:tcPr>
            <w:tcW w:w="7231" w:type="dxa"/>
            <w:tcBorders>
              <w:top w:val="single" w:color="auto" w:sz="4" w:space="0"/>
              <w:left w:val="single" w:color="auto" w:sz="4" w:space="0"/>
              <w:bottom w:val="single" w:color="auto" w:sz="4" w:space="0"/>
              <w:right w:val="single" w:color="auto" w:sz="4" w:space="0"/>
            </w:tcBorders>
            <w:vAlign w:val="center"/>
          </w:tcPr>
          <w:p w14:paraId="60FCE09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2610" w:type="dxa"/>
            <w:tcBorders>
              <w:top w:val="single" w:color="auto" w:sz="4" w:space="0"/>
              <w:left w:val="single" w:color="auto" w:sz="4" w:space="0"/>
              <w:bottom w:val="single" w:color="auto" w:sz="4" w:space="0"/>
              <w:right w:val="single" w:color="auto" w:sz="12" w:space="0"/>
            </w:tcBorders>
            <w:vAlign w:val="center"/>
          </w:tcPr>
          <w:p w14:paraId="710BF26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7328D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371" w:hRule="atLeast"/>
          <w:jc w:val="center"/>
        </w:trPr>
        <w:tc>
          <w:tcPr>
            <w:tcW w:w="668" w:type="dxa"/>
            <w:tcBorders>
              <w:top w:val="single" w:color="auto" w:sz="4" w:space="0"/>
              <w:left w:val="single" w:color="auto" w:sz="12" w:space="0"/>
              <w:bottom w:val="single" w:color="auto" w:sz="4" w:space="0"/>
              <w:right w:val="single" w:color="auto" w:sz="4" w:space="0"/>
            </w:tcBorders>
            <w:vAlign w:val="center"/>
          </w:tcPr>
          <w:p w14:paraId="0C06596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305" w:type="dxa"/>
            <w:tcBorders>
              <w:top w:val="single" w:color="auto" w:sz="4" w:space="0"/>
              <w:left w:val="single" w:color="auto" w:sz="4" w:space="0"/>
              <w:bottom w:val="single" w:color="auto" w:sz="4" w:space="0"/>
              <w:right w:val="single" w:color="auto" w:sz="4" w:space="0"/>
            </w:tcBorders>
            <w:vAlign w:val="center"/>
          </w:tcPr>
          <w:p w14:paraId="7BD3E9E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CA锁的统计</w:t>
            </w:r>
          </w:p>
        </w:tc>
        <w:tc>
          <w:tcPr>
            <w:tcW w:w="1815" w:type="dxa"/>
            <w:tcBorders>
              <w:top w:val="single" w:color="auto" w:sz="4" w:space="0"/>
              <w:left w:val="single" w:color="auto" w:sz="4" w:space="0"/>
              <w:bottom w:val="single" w:color="auto" w:sz="4" w:space="0"/>
              <w:right w:val="single" w:color="auto" w:sz="4" w:space="0"/>
            </w:tcBorders>
            <w:vAlign w:val="center"/>
          </w:tcPr>
          <w:p w14:paraId="3EB45A5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新增</w:t>
            </w:r>
          </w:p>
        </w:tc>
        <w:tc>
          <w:tcPr>
            <w:tcW w:w="7231" w:type="dxa"/>
            <w:tcBorders>
              <w:top w:val="single" w:color="auto" w:sz="4" w:space="0"/>
              <w:left w:val="single" w:color="auto" w:sz="4" w:space="0"/>
              <w:bottom w:val="single" w:color="auto" w:sz="4" w:space="0"/>
              <w:right w:val="single" w:color="auto" w:sz="4" w:space="0"/>
            </w:tcBorders>
            <w:vAlign w:val="center"/>
          </w:tcPr>
          <w:p w14:paraId="62D3A08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统计已办CA的城市，并在数字地图上标注，并体现CA锁使用有效期。</w:t>
            </w:r>
          </w:p>
        </w:tc>
        <w:tc>
          <w:tcPr>
            <w:tcW w:w="2610" w:type="dxa"/>
            <w:tcBorders>
              <w:top w:val="single" w:color="auto" w:sz="4" w:space="0"/>
              <w:left w:val="single" w:color="auto" w:sz="4" w:space="0"/>
              <w:bottom w:val="single" w:color="auto" w:sz="4" w:space="0"/>
              <w:right w:val="single" w:color="auto" w:sz="12" w:space="0"/>
            </w:tcBorders>
            <w:vAlign w:val="center"/>
          </w:tcPr>
          <w:p w14:paraId="36B8AF3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506AF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371" w:hRule="atLeast"/>
          <w:jc w:val="center"/>
        </w:trPr>
        <w:tc>
          <w:tcPr>
            <w:tcW w:w="668" w:type="dxa"/>
            <w:tcBorders>
              <w:top w:val="single" w:color="auto" w:sz="4" w:space="0"/>
              <w:left w:val="single" w:color="auto" w:sz="12" w:space="0"/>
              <w:bottom w:val="single" w:color="auto" w:sz="4" w:space="0"/>
              <w:right w:val="single" w:color="auto" w:sz="4" w:space="0"/>
            </w:tcBorders>
            <w:vAlign w:val="center"/>
          </w:tcPr>
          <w:p w14:paraId="53F97DD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305" w:type="dxa"/>
            <w:tcBorders>
              <w:top w:val="single" w:color="auto" w:sz="4" w:space="0"/>
              <w:left w:val="single" w:color="auto" w:sz="4" w:space="0"/>
              <w:bottom w:val="single" w:color="auto" w:sz="4" w:space="0"/>
              <w:right w:val="single" w:color="auto" w:sz="4" w:space="0"/>
            </w:tcBorders>
            <w:vAlign w:val="center"/>
          </w:tcPr>
          <w:p w14:paraId="51B0C74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市场经营信息（线索）</w:t>
            </w:r>
          </w:p>
        </w:tc>
        <w:tc>
          <w:tcPr>
            <w:tcW w:w="1815" w:type="dxa"/>
            <w:tcBorders>
              <w:top w:val="single" w:color="auto" w:sz="4" w:space="0"/>
              <w:left w:val="single" w:color="auto" w:sz="4" w:space="0"/>
              <w:bottom w:val="single" w:color="auto" w:sz="4" w:space="0"/>
              <w:right w:val="single" w:color="auto" w:sz="4" w:space="0"/>
            </w:tcBorders>
            <w:vAlign w:val="center"/>
          </w:tcPr>
          <w:p w14:paraId="467B088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新增</w:t>
            </w:r>
          </w:p>
        </w:tc>
        <w:tc>
          <w:tcPr>
            <w:tcW w:w="7231" w:type="dxa"/>
            <w:tcBorders>
              <w:top w:val="single" w:color="auto" w:sz="4" w:space="0"/>
              <w:left w:val="single" w:color="auto" w:sz="4" w:space="0"/>
              <w:bottom w:val="single" w:color="auto" w:sz="4" w:space="0"/>
              <w:right w:val="single" w:color="auto" w:sz="4" w:space="0"/>
            </w:tcBorders>
            <w:vAlign w:val="center"/>
          </w:tcPr>
          <w:p w14:paraId="3875A46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新增三套表单及流程</w:t>
            </w:r>
          </w:p>
        </w:tc>
        <w:tc>
          <w:tcPr>
            <w:tcW w:w="2610" w:type="dxa"/>
            <w:tcBorders>
              <w:top w:val="single" w:color="auto" w:sz="4" w:space="0"/>
              <w:left w:val="single" w:color="auto" w:sz="4" w:space="0"/>
              <w:bottom w:val="single" w:color="auto" w:sz="4" w:space="0"/>
              <w:right w:val="single" w:color="auto" w:sz="12" w:space="0"/>
            </w:tcBorders>
            <w:vAlign w:val="center"/>
          </w:tcPr>
          <w:p w14:paraId="383C12A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新增为单独的一级模块。</w:t>
            </w:r>
          </w:p>
        </w:tc>
      </w:tr>
      <w:tr w14:paraId="7BF95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371" w:hRule="atLeast"/>
          <w:jc w:val="center"/>
        </w:trPr>
        <w:tc>
          <w:tcPr>
            <w:tcW w:w="668" w:type="dxa"/>
            <w:tcBorders>
              <w:top w:val="single" w:color="auto" w:sz="4" w:space="0"/>
              <w:left w:val="single" w:color="auto" w:sz="12" w:space="0"/>
              <w:bottom w:val="single" w:color="auto" w:sz="4" w:space="0"/>
              <w:right w:val="single" w:color="auto" w:sz="4" w:space="0"/>
            </w:tcBorders>
            <w:vAlign w:val="center"/>
          </w:tcPr>
          <w:p w14:paraId="1A5C549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305" w:type="dxa"/>
            <w:tcBorders>
              <w:top w:val="single" w:color="auto" w:sz="4" w:space="0"/>
              <w:left w:val="single" w:color="auto" w:sz="4" w:space="0"/>
              <w:bottom w:val="single" w:color="auto" w:sz="4" w:space="0"/>
              <w:right w:val="single" w:color="auto" w:sz="4" w:space="0"/>
            </w:tcBorders>
            <w:vAlign w:val="center"/>
          </w:tcPr>
          <w:p w14:paraId="188F06F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网页信息采集</w:t>
            </w:r>
          </w:p>
        </w:tc>
        <w:tc>
          <w:tcPr>
            <w:tcW w:w="1815" w:type="dxa"/>
            <w:tcBorders>
              <w:top w:val="single" w:color="auto" w:sz="4" w:space="0"/>
              <w:left w:val="single" w:color="auto" w:sz="4" w:space="0"/>
              <w:bottom w:val="single" w:color="auto" w:sz="4" w:space="0"/>
              <w:right w:val="single" w:color="auto" w:sz="4" w:space="0"/>
            </w:tcBorders>
            <w:vAlign w:val="center"/>
          </w:tcPr>
          <w:p w14:paraId="788C38B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新增</w:t>
            </w:r>
          </w:p>
        </w:tc>
        <w:tc>
          <w:tcPr>
            <w:tcW w:w="7231" w:type="dxa"/>
            <w:tcBorders>
              <w:top w:val="single" w:color="auto" w:sz="4" w:space="0"/>
              <w:left w:val="single" w:color="auto" w:sz="4" w:space="0"/>
              <w:bottom w:val="single" w:color="auto" w:sz="4" w:space="0"/>
              <w:right w:val="single" w:color="auto" w:sz="4" w:space="0"/>
            </w:tcBorders>
            <w:vAlign w:val="center"/>
          </w:tcPr>
          <w:p w14:paraId="3463D77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维护招投标信息采集来源网址;通过对多个目标网站招投标数据进行自动化采集，并对采集到的招标公告、投标文件、中标结果等内容自动识别提取关键信息</w:t>
            </w:r>
          </w:p>
        </w:tc>
        <w:tc>
          <w:tcPr>
            <w:tcW w:w="2610" w:type="dxa"/>
            <w:tcBorders>
              <w:top w:val="single" w:color="auto" w:sz="4" w:space="0"/>
              <w:left w:val="single" w:color="auto" w:sz="4" w:space="0"/>
              <w:bottom w:val="single" w:color="auto" w:sz="4" w:space="0"/>
              <w:right w:val="single" w:color="auto" w:sz="12" w:space="0"/>
            </w:tcBorders>
            <w:vAlign w:val="center"/>
          </w:tcPr>
          <w:p w14:paraId="14B29E3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新增</w:t>
            </w:r>
          </w:p>
        </w:tc>
      </w:tr>
    </w:tbl>
    <w:p w14:paraId="2F48DA27">
      <w:pPr>
        <w:rPr>
          <w:rFonts w:hint="eastAsia" w:ascii="宋体" w:hAnsi="宋体" w:eastAsia="宋体" w:cs="宋体"/>
          <w:color w:val="000000"/>
        </w:rPr>
        <w:sectPr>
          <w:type w:val="continuous"/>
          <w:pgSz w:w="16838" w:h="11906" w:orient="landscape"/>
          <w:pgMar w:top="1800" w:right="1440" w:bottom="1800" w:left="1440" w:header="851" w:footer="992" w:gutter="0"/>
          <w:cols w:space="720" w:num="1"/>
          <w:docGrid w:type="lines" w:linePitch="312" w:charSpace="0"/>
        </w:sectPr>
      </w:pPr>
    </w:p>
    <w:p w14:paraId="15366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firstLine="0"/>
        <w:jc w:val="center"/>
        <w:rPr>
          <w:rFonts w:hint="eastAsia" w:ascii="宋体" w:hAnsi="宋体" w:eastAsia="宋体" w:cs="宋体"/>
          <w:color w:val="000000"/>
          <w:szCs w:val="32"/>
          <w:highlight w:val="none"/>
          <w:lang w:val="en-US" w:eastAsia="zh-CN"/>
        </w:rPr>
      </w:pPr>
      <w:r>
        <w:rPr>
          <w:rFonts w:hint="eastAsia" w:ascii="宋体" w:hAnsi="宋体" w:eastAsia="宋体" w:cs="宋体"/>
          <w:color w:val="000000"/>
          <w:sz w:val="32"/>
          <w:szCs w:val="32"/>
          <w:highlight w:val="none"/>
          <w:lang w:val="en-US" w:eastAsia="zh-CN"/>
        </w:rPr>
        <w:t>生产管理部原菜单功能模块及优化清单</w:t>
      </w:r>
    </w:p>
    <w:tbl>
      <w:tblPr>
        <w:tblStyle w:val="32"/>
        <w:tblW w:w="13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621"/>
        <w:gridCol w:w="1829"/>
        <w:gridCol w:w="7170"/>
        <w:gridCol w:w="2595"/>
      </w:tblGrid>
      <w:tr w14:paraId="488CE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735" w:type="dxa"/>
            <w:vAlign w:val="center"/>
          </w:tcPr>
          <w:p w14:paraId="14AF05F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32"/>
                <w:szCs w:val="32"/>
                <w:highlight w:val="none"/>
                <w:vertAlign w:val="baseline"/>
              </w:rPr>
            </w:pPr>
            <w:r>
              <w:rPr>
                <w:rFonts w:hint="eastAsia" w:ascii="宋体" w:hAnsi="宋体" w:eastAsia="宋体" w:cs="宋体"/>
                <w:b/>
                <w:bCs/>
                <w:color w:val="000000"/>
                <w:sz w:val="21"/>
                <w:szCs w:val="21"/>
                <w:highlight w:val="none"/>
                <w:vertAlign w:val="baseline"/>
                <w:lang w:val="en-US" w:eastAsia="zh-CN"/>
              </w:rPr>
              <w:t>序号</w:t>
            </w:r>
          </w:p>
        </w:tc>
        <w:tc>
          <w:tcPr>
            <w:tcW w:w="1621" w:type="dxa"/>
            <w:vAlign w:val="center"/>
          </w:tcPr>
          <w:p w14:paraId="196A378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32"/>
                <w:szCs w:val="32"/>
                <w:highlight w:val="none"/>
                <w:vertAlign w:val="baseline"/>
              </w:rPr>
            </w:pPr>
            <w:r>
              <w:rPr>
                <w:rFonts w:hint="eastAsia" w:ascii="宋体" w:hAnsi="宋体" w:eastAsia="宋体" w:cs="宋体"/>
                <w:b/>
                <w:bCs/>
                <w:color w:val="000000"/>
                <w:sz w:val="21"/>
                <w:szCs w:val="21"/>
                <w:highlight w:val="none"/>
                <w:vertAlign w:val="baseline"/>
                <w:lang w:val="en-US" w:eastAsia="zh-CN"/>
              </w:rPr>
              <w:t>一级菜单</w:t>
            </w:r>
          </w:p>
        </w:tc>
        <w:tc>
          <w:tcPr>
            <w:tcW w:w="1829" w:type="dxa"/>
            <w:vAlign w:val="center"/>
          </w:tcPr>
          <w:p w14:paraId="6FBFE82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32"/>
                <w:szCs w:val="32"/>
                <w:highlight w:val="none"/>
                <w:vertAlign w:val="baseline"/>
              </w:rPr>
            </w:pPr>
            <w:r>
              <w:rPr>
                <w:rFonts w:hint="eastAsia" w:ascii="宋体" w:hAnsi="宋体" w:eastAsia="宋体" w:cs="宋体"/>
                <w:b/>
                <w:bCs/>
                <w:color w:val="000000"/>
                <w:sz w:val="21"/>
                <w:szCs w:val="21"/>
                <w:highlight w:val="none"/>
                <w:vertAlign w:val="baseline"/>
                <w:lang w:val="en-US" w:eastAsia="zh-CN"/>
              </w:rPr>
              <w:t>二级菜单</w:t>
            </w:r>
          </w:p>
        </w:tc>
        <w:tc>
          <w:tcPr>
            <w:tcW w:w="7170" w:type="dxa"/>
            <w:vAlign w:val="center"/>
          </w:tcPr>
          <w:p w14:paraId="0F60B96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32"/>
                <w:szCs w:val="32"/>
                <w:highlight w:val="none"/>
                <w:vertAlign w:val="baseline"/>
              </w:rPr>
            </w:pPr>
            <w:r>
              <w:rPr>
                <w:rFonts w:hint="eastAsia" w:ascii="宋体" w:hAnsi="宋体" w:eastAsia="宋体" w:cs="宋体"/>
                <w:b/>
                <w:bCs/>
                <w:color w:val="000000"/>
                <w:sz w:val="21"/>
                <w:szCs w:val="21"/>
                <w:highlight w:val="none"/>
                <w:vertAlign w:val="baseline"/>
                <w:lang w:val="en-US" w:eastAsia="zh-CN"/>
              </w:rPr>
              <w:t>模块概述</w:t>
            </w:r>
          </w:p>
        </w:tc>
        <w:tc>
          <w:tcPr>
            <w:tcW w:w="2595" w:type="dxa"/>
            <w:vAlign w:val="center"/>
          </w:tcPr>
          <w:p w14:paraId="01CB2D5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32"/>
                <w:szCs w:val="32"/>
                <w:highlight w:val="none"/>
                <w:vertAlign w:val="baseline"/>
                <w:lang w:val="en-US"/>
              </w:rPr>
            </w:pPr>
            <w:r>
              <w:rPr>
                <w:rFonts w:hint="eastAsia" w:ascii="宋体" w:hAnsi="宋体" w:eastAsia="宋体" w:cs="宋体"/>
                <w:b/>
                <w:bCs/>
                <w:color w:val="000000"/>
                <w:sz w:val="21"/>
                <w:szCs w:val="21"/>
                <w:highlight w:val="none"/>
                <w:vertAlign w:val="baseline"/>
                <w:lang w:val="en-US" w:eastAsia="zh-CN"/>
              </w:rPr>
              <w:t>优化备注说明（所有菜单根据实际需求优化）</w:t>
            </w:r>
          </w:p>
        </w:tc>
      </w:tr>
      <w:tr w14:paraId="11E82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35" w:type="dxa"/>
            <w:vAlign w:val="center"/>
          </w:tcPr>
          <w:p w14:paraId="0996038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w:t>
            </w:r>
          </w:p>
        </w:tc>
        <w:tc>
          <w:tcPr>
            <w:tcW w:w="1621" w:type="dxa"/>
            <w:tcBorders>
              <w:left w:val="single" w:color="auto" w:sz="4" w:space="0"/>
            </w:tcBorders>
            <w:vAlign w:val="center"/>
          </w:tcPr>
          <w:p w14:paraId="2B17338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项目台账管理</w:t>
            </w:r>
          </w:p>
        </w:tc>
        <w:tc>
          <w:tcPr>
            <w:tcW w:w="1829" w:type="dxa"/>
            <w:tcBorders>
              <w:left w:val="single" w:color="auto" w:sz="4" w:space="0"/>
            </w:tcBorders>
            <w:vAlign w:val="center"/>
          </w:tcPr>
          <w:p w14:paraId="6AFBA96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项目立项</w:t>
            </w:r>
          </w:p>
        </w:tc>
        <w:tc>
          <w:tcPr>
            <w:tcW w:w="7170" w:type="dxa"/>
            <w:tcBorders>
              <w:left w:val="single" w:color="auto" w:sz="4" w:space="0"/>
            </w:tcBorders>
            <w:vAlign w:val="center"/>
          </w:tcPr>
          <w:p w14:paraId="4FA8F78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对已签合同进行项目立项</w:t>
            </w:r>
          </w:p>
        </w:tc>
        <w:tc>
          <w:tcPr>
            <w:tcW w:w="2595" w:type="dxa"/>
            <w:tcBorders>
              <w:left w:val="single" w:color="auto" w:sz="4" w:space="0"/>
            </w:tcBorders>
          </w:tcPr>
          <w:p w14:paraId="512D47D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5873A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5313111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w:t>
            </w:r>
          </w:p>
        </w:tc>
        <w:tc>
          <w:tcPr>
            <w:tcW w:w="1621" w:type="dxa"/>
            <w:tcBorders>
              <w:left w:val="single" w:color="auto" w:sz="4" w:space="0"/>
            </w:tcBorders>
            <w:vAlign w:val="center"/>
          </w:tcPr>
          <w:p w14:paraId="01978F1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项目台账管理</w:t>
            </w:r>
          </w:p>
        </w:tc>
        <w:tc>
          <w:tcPr>
            <w:tcW w:w="1829" w:type="dxa"/>
            <w:tcBorders>
              <w:left w:val="single" w:color="auto" w:sz="4" w:space="0"/>
            </w:tcBorders>
            <w:vAlign w:val="center"/>
          </w:tcPr>
          <w:p w14:paraId="5B1E79D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工程监理</w:t>
            </w:r>
          </w:p>
        </w:tc>
        <w:tc>
          <w:tcPr>
            <w:tcW w:w="7170" w:type="dxa"/>
            <w:tcBorders>
              <w:left w:val="single" w:color="auto" w:sz="4" w:space="0"/>
            </w:tcBorders>
            <w:vAlign w:val="center"/>
          </w:tcPr>
          <w:p w14:paraId="47EAAE9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维护工程监理过程信息，如工程基本信息、进度、质量、安全、投资控制、项目资料、人员管理等</w:t>
            </w:r>
          </w:p>
        </w:tc>
        <w:tc>
          <w:tcPr>
            <w:tcW w:w="2595" w:type="dxa"/>
            <w:tcBorders>
              <w:left w:val="single" w:color="auto" w:sz="4" w:space="0"/>
            </w:tcBorders>
            <w:vAlign w:val="center"/>
          </w:tcPr>
          <w:p w14:paraId="00B502E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w:t>
            </w:r>
          </w:p>
        </w:tc>
      </w:tr>
      <w:tr w14:paraId="305A5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735" w:type="dxa"/>
            <w:vAlign w:val="center"/>
          </w:tcPr>
          <w:p w14:paraId="656A8F9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3</w:t>
            </w:r>
          </w:p>
        </w:tc>
        <w:tc>
          <w:tcPr>
            <w:tcW w:w="1621" w:type="dxa"/>
            <w:tcBorders>
              <w:left w:val="single" w:color="auto" w:sz="4" w:space="0"/>
            </w:tcBorders>
            <w:vAlign w:val="center"/>
          </w:tcPr>
          <w:p w14:paraId="074DF85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项目台账管理</w:t>
            </w:r>
          </w:p>
        </w:tc>
        <w:tc>
          <w:tcPr>
            <w:tcW w:w="1829" w:type="dxa"/>
            <w:tcBorders>
              <w:left w:val="single" w:color="auto" w:sz="4" w:space="0"/>
            </w:tcBorders>
            <w:vAlign w:val="center"/>
          </w:tcPr>
          <w:p w14:paraId="46B9AB1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项目关闭</w:t>
            </w:r>
          </w:p>
        </w:tc>
        <w:tc>
          <w:tcPr>
            <w:tcW w:w="7170" w:type="dxa"/>
            <w:tcBorders>
              <w:left w:val="single" w:color="auto" w:sz="4" w:space="0"/>
            </w:tcBorders>
            <w:vAlign w:val="center"/>
          </w:tcPr>
          <w:p w14:paraId="759F331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项目关闭功能，通过启动关闭流程将项目关闭</w:t>
            </w:r>
          </w:p>
        </w:tc>
        <w:tc>
          <w:tcPr>
            <w:tcW w:w="2595" w:type="dxa"/>
            <w:tcBorders>
              <w:left w:val="single" w:color="auto" w:sz="4" w:space="0"/>
            </w:tcBorders>
          </w:tcPr>
          <w:p w14:paraId="62ECD0E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076F9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3936DB6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4</w:t>
            </w:r>
          </w:p>
        </w:tc>
        <w:tc>
          <w:tcPr>
            <w:tcW w:w="1621" w:type="dxa"/>
            <w:tcBorders>
              <w:left w:val="single" w:color="auto" w:sz="4" w:space="0"/>
            </w:tcBorders>
            <w:vAlign w:val="center"/>
          </w:tcPr>
          <w:p w14:paraId="484BC2E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项目人员管理</w:t>
            </w:r>
          </w:p>
        </w:tc>
        <w:tc>
          <w:tcPr>
            <w:tcW w:w="1829" w:type="dxa"/>
            <w:tcBorders>
              <w:left w:val="single" w:color="auto" w:sz="4" w:space="0"/>
            </w:tcBorders>
            <w:vAlign w:val="center"/>
          </w:tcPr>
          <w:p w14:paraId="6F18644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项目人员调拨</w:t>
            </w:r>
          </w:p>
        </w:tc>
        <w:tc>
          <w:tcPr>
            <w:tcW w:w="7170" w:type="dxa"/>
            <w:tcBorders>
              <w:left w:val="single" w:color="auto" w:sz="4" w:space="0"/>
            </w:tcBorders>
            <w:vAlign w:val="center"/>
          </w:tcPr>
          <w:p w14:paraId="46DD0E4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主要用于项目部人员调入调离</w:t>
            </w:r>
          </w:p>
        </w:tc>
        <w:tc>
          <w:tcPr>
            <w:tcW w:w="2595" w:type="dxa"/>
            <w:tcBorders>
              <w:left w:val="single" w:color="auto" w:sz="4" w:space="0"/>
            </w:tcBorders>
          </w:tcPr>
          <w:p w14:paraId="654C3F8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1072F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23FFF3A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5</w:t>
            </w:r>
          </w:p>
        </w:tc>
        <w:tc>
          <w:tcPr>
            <w:tcW w:w="1621" w:type="dxa"/>
            <w:tcBorders>
              <w:left w:val="single" w:color="auto" w:sz="4" w:space="0"/>
            </w:tcBorders>
            <w:vAlign w:val="center"/>
          </w:tcPr>
          <w:p w14:paraId="06399A0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项目人员管理</w:t>
            </w:r>
          </w:p>
        </w:tc>
        <w:tc>
          <w:tcPr>
            <w:tcW w:w="1829" w:type="dxa"/>
            <w:tcBorders>
              <w:left w:val="single" w:color="auto" w:sz="4" w:space="0"/>
            </w:tcBorders>
            <w:vAlign w:val="center"/>
          </w:tcPr>
          <w:p w14:paraId="5E4A74F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绩效发放通知</w:t>
            </w:r>
          </w:p>
        </w:tc>
        <w:tc>
          <w:tcPr>
            <w:tcW w:w="7170" w:type="dxa"/>
            <w:tcBorders>
              <w:left w:val="single" w:color="auto" w:sz="4" w:space="0"/>
            </w:tcBorders>
            <w:vAlign w:val="center"/>
          </w:tcPr>
          <w:p w14:paraId="7D3BFEE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用于发起项目绩效发放登记流程</w:t>
            </w:r>
          </w:p>
        </w:tc>
        <w:tc>
          <w:tcPr>
            <w:tcW w:w="2595" w:type="dxa"/>
            <w:tcBorders>
              <w:left w:val="single" w:color="auto" w:sz="4" w:space="0"/>
            </w:tcBorders>
          </w:tcPr>
          <w:p w14:paraId="7FA3188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08526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2EE4E11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6</w:t>
            </w:r>
          </w:p>
        </w:tc>
        <w:tc>
          <w:tcPr>
            <w:tcW w:w="1621" w:type="dxa"/>
            <w:tcBorders>
              <w:left w:val="single" w:color="auto" w:sz="4" w:space="0"/>
            </w:tcBorders>
            <w:vAlign w:val="center"/>
          </w:tcPr>
          <w:p w14:paraId="75EBB55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总部连线</w:t>
            </w:r>
          </w:p>
        </w:tc>
        <w:tc>
          <w:tcPr>
            <w:tcW w:w="1829" w:type="dxa"/>
            <w:tcBorders>
              <w:left w:val="single" w:color="auto" w:sz="4" w:space="0"/>
            </w:tcBorders>
            <w:vAlign w:val="center"/>
          </w:tcPr>
          <w:p w14:paraId="2B0AA8C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项目报审台账</w:t>
            </w:r>
          </w:p>
        </w:tc>
        <w:tc>
          <w:tcPr>
            <w:tcW w:w="7170" w:type="dxa"/>
            <w:tcBorders>
              <w:left w:val="single" w:color="auto" w:sz="4" w:space="0"/>
            </w:tcBorders>
            <w:vAlign w:val="center"/>
          </w:tcPr>
          <w:p w14:paraId="70790CE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汇总分公司所有项目上提交的需要公司/分公司级领导审批的文件。数据来源于现场管理的各项工序，由项目部填报，自动汇总便于查看（监理规划，质量评估报告，质量/安全事故调查报告，监理报告）</w:t>
            </w:r>
          </w:p>
        </w:tc>
        <w:tc>
          <w:tcPr>
            <w:tcW w:w="2595" w:type="dxa"/>
            <w:tcBorders>
              <w:left w:val="single" w:color="auto" w:sz="4" w:space="0"/>
            </w:tcBorders>
            <w:vAlign w:val="center"/>
          </w:tcPr>
          <w:p w14:paraId="52DE8D2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25E71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11165E1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7</w:t>
            </w:r>
          </w:p>
        </w:tc>
        <w:tc>
          <w:tcPr>
            <w:tcW w:w="1621" w:type="dxa"/>
            <w:tcBorders>
              <w:left w:val="single" w:color="auto" w:sz="4" w:space="0"/>
            </w:tcBorders>
            <w:vAlign w:val="center"/>
          </w:tcPr>
          <w:p w14:paraId="73133F0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总部连线</w:t>
            </w:r>
          </w:p>
        </w:tc>
        <w:tc>
          <w:tcPr>
            <w:tcW w:w="1829" w:type="dxa"/>
            <w:tcBorders>
              <w:left w:val="single" w:color="auto" w:sz="4" w:space="0"/>
            </w:tcBorders>
            <w:vAlign w:val="center"/>
          </w:tcPr>
          <w:p w14:paraId="65E1586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项目通知（生产）</w:t>
            </w:r>
          </w:p>
        </w:tc>
        <w:tc>
          <w:tcPr>
            <w:tcW w:w="7170" w:type="dxa"/>
            <w:tcBorders>
              <w:left w:val="single" w:color="auto" w:sz="4" w:space="0"/>
            </w:tcBorders>
            <w:vAlign w:val="center"/>
          </w:tcPr>
          <w:p w14:paraId="7CB368F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用于下发项目通知消息，项目回复后自动汇总</w:t>
            </w:r>
          </w:p>
        </w:tc>
        <w:tc>
          <w:tcPr>
            <w:tcW w:w="2595" w:type="dxa"/>
            <w:tcBorders>
              <w:left w:val="single" w:color="auto" w:sz="4" w:space="0"/>
            </w:tcBorders>
          </w:tcPr>
          <w:p w14:paraId="079A62B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w:t>
            </w:r>
          </w:p>
        </w:tc>
      </w:tr>
      <w:tr w14:paraId="47467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5124571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8</w:t>
            </w:r>
          </w:p>
        </w:tc>
        <w:tc>
          <w:tcPr>
            <w:tcW w:w="1621" w:type="dxa"/>
            <w:tcBorders>
              <w:left w:val="single" w:color="auto" w:sz="4" w:space="0"/>
            </w:tcBorders>
            <w:vAlign w:val="center"/>
          </w:tcPr>
          <w:p w14:paraId="3BB35FF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总部连线</w:t>
            </w:r>
          </w:p>
        </w:tc>
        <w:tc>
          <w:tcPr>
            <w:tcW w:w="1829" w:type="dxa"/>
            <w:tcBorders>
              <w:left w:val="single" w:color="auto" w:sz="4" w:space="0"/>
            </w:tcBorders>
            <w:vAlign w:val="center"/>
          </w:tcPr>
          <w:p w14:paraId="55F017B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项目待办流程</w:t>
            </w:r>
          </w:p>
        </w:tc>
        <w:tc>
          <w:tcPr>
            <w:tcW w:w="7170" w:type="dxa"/>
            <w:tcBorders>
              <w:left w:val="single" w:color="auto" w:sz="4" w:space="0"/>
            </w:tcBorders>
            <w:vAlign w:val="center"/>
          </w:tcPr>
          <w:p w14:paraId="57A83DC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汇总所有项目级未办结流程，便于查阅</w:t>
            </w:r>
          </w:p>
        </w:tc>
        <w:tc>
          <w:tcPr>
            <w:tcW w:w="2595" w:type="dxa"/>
            <w:tcBorders>
              <w:left w:val="single" w:color="auto" w:sz="4" w:space="0"/>
            </w:tcBorders>
          </w:tcPr>
          <w:p w14:paraId="761B69D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2B967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30C7BB4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9</w:t>
            </w:r>
          </w:p>
        </w:tc>
        <w:tc>
          <w:tcPr>
            <w:tcW w:w="1621" w:type="dxa"/>
            <w:tcBorders>
              <w:left w:val="single" w:color="auto" w:sz="4" w:space="0"/>
            </w:tcBorders>
            <w:vAlign w:val="center"/>
          </w:tcPr>
          <w:p w14:paraId="1DCE97E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总部连线</w:t>
            </w:r>
          </w:p>
        </w:tc>
        <w:tc>
          <w:tcPr>
            <w:tcW w:w="1829" w:type="dxa"/>
            <w:tcBorders>
              <w:left w:val="single" w:color="auto" w:sz="4" w:space="0"/>
            </w:tcBorders>
            <w:vAlign w:val="center"/>
          </w:tcPr>
          <w:p w14:paraId="0684DD0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项目任务发布</w:t>
            </w:r>
          </w:p>
        </w:tc>
        <w:tc>
          <w:tcPr>
            <w:tcW w:w="7170" w:type="dxa"/>
            <w:tcBorders>
              <w:left w:val="single" w:color="auto" w:sz="4" w:space="0"/>
            </w:tcBorders>
            <w:vAlign w:val="center"/>
          </w:tcPr>
          <w:p w14:paraId="6BD7ABC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用于下发项目任务，项目回复后自动汇总</w:t>
            </w:r>
          </w:p>
        </w:tc>
        <w:tc>
          <w:tcPr>
            <w:tcW w:w="2595" w:type="dxa"/>
            <w:tcBorders>
              <w:left w:val="single" w:color="auto" w:sz="4" w:space="0"/>
            </w:tcBorders>
          </w:tcPr>
          <w:p w14:paraId="1058181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w:t>
            </w:r>
          </w:p>
        </w:tc>
      </w:tr>
      <w:tr w14:paraId="1173E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1857AF4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10</w:t>
            </w:r>
          </w:p>
        </w:tc>
        <w:tc>
          <w:tcPr>
            <w:tcW w:w="1621" w:type="dxa"/>
            <w:tcBorders>
              <w:left w:val="single" w:color="auto" w:sz="4" w:space="0"/>
            </w:tcBorders>
            <w:vAlign w:val="center"/>
          </w:tcPr>
          <w:p w14:paraId="4A457B6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公司巡检</w:t>
            </w:r>
          </w:p>
        </w:tc>
        <w:tc>
          <w:tcPr>
            <w:tcW w:w="1829" w:type="dxa"/>
            <w:tcBorders>
              <w:left w:val="single" w:color="auto" w:sz="4" w:space="0"/>
            </w:tcBorders>
            <w:vAlign w:val="center"/>
          </w:tcPr>
          <w:p w14:paraId="2600743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问题库定义</w:t>
            </w:r>
          </w:p>
        </w:tc>
        <w:tc>
          <w:tcPr>
            <w:tcW w:w="7170" w:type="dxa"/>
            <w:tcBorders>
              <w:left w:val="single" w:color="auto" w:sz="4" w:space="0"/>
            </w:tcBorders>
            <w:vAlign w:val="center"/>
          </w:tcPr>
          <w:p w14:paraId="3E00C8A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定义分公司检查的常用问题</w:t>
            </w:r>
          </w:p>
        </w:tc>
        <w:tc>
          <w:tcPr>
            <w:tcW w:w="2595" w:type="dxa"/>
            <w:tcBorders>
              <w:left w:val="single" w:color="auto" w:sz="4" w:space="0"/>
            </w:tcBorders>
          </w:tcPr>
          <w:p w14:paraId="3DE6D96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3E79A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1B58477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11</w:t>
            </w:r>
          </w:p>
        </w:tc>
        <w:tc>
          <w:tcPr>
            <w:tcW w:w="1621" w:type="dxa"/>
            <w:tcBorders>
              <w:left w:val="single" w:color="auto" w:sz="4" w:space="0"/>
            </w:tcBorders>
            <w:vAlign w:val="center"/>
          </w:tcPr>
          <w:p w14:paraId="61A7A38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公司巡检</w:t>
            </w:r>
          </w:p>
        </w:tc>
        <w:tc>
          <w:tcPr>
            <w:tcW w:w="1829" w:type="dxa"/>
            <w:tcBorders>
              <w:left w:val="single" w:color="auto" w:sz="4" w:space="0"/>
            </w:tcBorders>
            <w:vAlign w:val="center"/>
          </w:tcPr>
          <w:p w14:paraId="56AFA70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巡检模板设置</w:t>
            </w:r>
          </w:p>
        </w:tc>
        <w:tc>
          <w:tcPr>
            <w:tcW w:w="7170" w:type="dxa"/>
            <w:tcBorders>
              <w:left w:val="single" w:color="auto" w:sz="4" w:space="0"/>
            </w:tcBorders>
            <w:vAlign w:val="center"/>
          </w:tcPr>
          <w:p w14:paraId="0048CFB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定义分公司巡检的检查表</w:t>
            </w:r>
          </w:p>
        </w:tc>
        <w:tc>
          <w:tcPr>
            <w:tcW w:w="2595" w:type="dxa"/>
            <w:tcBorders>
              <w:left w:val="single" w:color="auto" w:sz="4" w:space="0"/>
            </w:tcBorders>
          </w:tcPr>
          <w:p w14:paraId="5BF5D18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6D7A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346D27B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12</w:t>
            </w:r>
          </w:p>
        </w:tc>
        <w:tc>
          <w:tcPr>
            <w:tcW w:w="1621" w:type="dxa"/>
            <w:tcBorders>
              <w:left w:val="single" w:color="auto" w:sz="4" w:space="0"/>
            </w:tcBorders>
            <w:vAlign w:val="center"/>
          </w:tcPr>
          <w:p w14:paraId="18FDB46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公司巡检</w:t>
            </w:r>
          </w:p>
        </w:tc>
        <w:tc>
          <w:tcPr>
            <w:tcW w:w="1829" w:type="dxa"/>
            <w:tcBorders>
              <w:left w:val="single" w:color="auto" w:sz="4" w:space="0"/>
            </w:tcBorders>
            <w:vAlign w:val="center"/>
          </w:tcPr>
          <w:p w14:paraId="58223DF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公司检查计划</w:t>
            </w:r>
          </w:p>
        </w:tc>
        <w:tc>
          <w:tcPr>
            <w:tcW w:w="7170" w:type="dxa"/>
            <w:tcBorders>
              <w:left w:val="single" w:color="auto" w:sz="4" w:space="0"/>
            </w:tcBorders>
            <w:vAlign w:val="center"/>
          </w:tcPr>
          <w:p w14:paraId="6836B9C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用于制定分公司对项目的检查计划并发起流程审批</w:t>
            </w:r>
          </w:p>
        </w:tc>
        <w:tc>
          <w:tcPr>
            <w:tcW w:w="2595" w:type="dxa"/>
            <w:tcBorders>
              <w:left w:val="single" w:color="auto" w:sz="4" w:space="0"/>
            </w:tcBorders>
            <w:vAlign w:val="center"/>
          </w:tcPr>
          <w:p w14:paraId="76EBF6D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按照办法整体优化</w:t>
            </w:r>
          </w:p>
        </w:tc>
      </w:tr>
      <w:tr w14:paraId="39229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446B354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13</w:t>
            </w:r>
          </w:p>
        </w:tc>
        <w:tc>
          <w:tcPr>
            <w:tcW w:w="1621" w:type="dxa"/>
            <w:tcBorders>
              <w:left w:val="single" w:color="auto" w:sz="4" w:space="0"/>
            </w:tcBorders>
            <w:vAlign w:val="center"/>
          </w:tcPr>
          <w:p w14:paraId="39D1C22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公司巡检</w:t>
            </w:r>
          </w:p>
        </w:tc>
        <w:tc>
          <w:tcPr>
            <w:tcW w:w="1829" w:type="dxa"/>
            <w:tcBorders>
              <w:left w:val="single" w:color="auto" w:sz="4" w:space="0"/>
            </w:tcBorders>
            <w:vAlign w:val="center"/>
          </w:tcPr>
          <w:p w14:paraId="69292C8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公司巡检登记</w:t>
            </w:r>
          </w:p>
        </w:tc>
        <w:tc>
          <w:tcPr>
            <w:tcW w:w="7170" w:type="dxa"/>
            <w:tcBorders>
              <w:left w:val="single" w:color="auto" w:sz="4" w:space="0"/>
            </w:tcBorders>
            <w:vAlign w:val="center"/>
          </w:tcPr>
          <w:p w14:paraId="7A39618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用于检查人员根据分公司发布的检查计划，对项目进行检查</w:t>
            </w:r>
          </w:p>
        </w:tc>
        <w:tc>
          <w:tcPr>
            <w:tcW w:w="2595" w:type="dxa"/>
            <w:tcBorders>
              <w:left w:val="single" w:color="auto" w:sz="4" w:space="0"/>
            </w:tcBorders>
          </w:tcPr>
          <w:p w14:paraId="778C5EA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0AEAC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38BA8AD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14</w:t>
            </w:r>
          </w:p>
        </w:tc>
        <w:tc>
          <w:tcPr>
            <w:tcW w:w="1621" w:type="dxa"/>
            <w:tcBorders>
              <w:left w:val="single" w:color="auto" w:sz="4" w:space="0"/>
            </w:tcBorders>
            <w:vAlign w:val="center"/>
          </w:tcPr>
          <w:p w14:paraId="2C49F05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公司巡检</w:t>
            </w:r>
          </w:p>
        </w:tc>
        <w:tc>
          <w:tcPr>
            <w:tcW w:w="1829" w:type="dxa"/>
            <w:tcBorders>
              <w:left w:val="single" w:color="auto" w:sz="4" w:space="0"/>
            </w:tcBorders>
            <w:vAlign w:val="center"/>
          </w:tcPr>
          <w:p w14:paraId="05F4285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问题一览表</w:t>
            </w:r>
          </w:p>
        </w:tc>
        <w:tc>
          <w:tcPr>
            <w:tcW w:w="7170" w:type="dxa"/>
            <w:tcBorders>
              <w:left w:val="single" w:color="auto" w:sz="4" w:space="0"/>
            </w:tcBorders>
            <w:vAlign w:val="center"/>
          </w:tcPr>
          <w:p w14:paraId="40881E3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汇总统计分公司检查各项目的所有问题形成问题台账</w:t>
            </w:r>
          </w:p>
        </w:tc>
        <w:tc>
          <w:tcPr>
            <w:tcW w:w="2595" w:type="dxa"/>
            <w:tcBorders>
              <w:left w:val="single" w:color="auto" w:sz="4" w:space="0"/>
            </w:tcBorders>
          </w:tcPr>
          <w:p w14:paraId="1FFE4DE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3D8D8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0935A7D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15</w:t>
            </w:r>
          </w:p>
        </w:tc>
        <w:tc>
          <w:tcPr>
            <w:tcW w:w="1621" w:type="dxa"/>
            <w:tcBorders>
              <w:left w:val="single" w:color="auto" w:sz="4" w:space="0"/>
            </w:tcBorders>
            <w:vAlign w:val="center"/>
          </w:tcPr>
          <w:p w14:paraId="0EF0485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公司巡检</w:t>
            </w:r>
          </w:p>
        </w:tc>
        <w:tc>
          <w:tcPr>
            <w:tcW w:w="1829" w:type="dxa"/>
            <w:tcBorders>
              <w:left w:val="single" w:color="auto" w:sz="4" w:space="0"/>
            </w:tcBorders>
            <w:vAlign w:val="center"/>
          </w:tcPr>
          <w:p w14:paraId="6AC351C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问题跟踪分析</w:t>
            </w:r>
          </w:p>
        </w:tc>
        <w:tc>
          <w:tcPr>
            <w:tcW w:w="7170" w:type="dxa"/>
            <w:tcBorders>
              <w:left w:val="single" w:color="auto" w:sz="4" w:space="0"/>
            </w:tcBorders>
            <w:vAlign w:val="center"/>
          </w:tcPr>
          <w:p w14:paraId="5615893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汇总统计分公司检查各项目的所有问题形成问题分析门户</w:t>
            </w:r>
          </w:p>
        </w:tc>
        <w:tc>
          <w:tcPr>
            <w:tcW w:w="2595" w:type="dxa"/>
            <w:tcBorders>
              <w:left w:val="single" w:color="auto" w:sz="4" w:space="0"/>
            </w:tcBorders>
          </w:tcPr>
          <w:p w14:paraId="764EFE2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57D01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7855739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16</w:t>
            </w:r>
          </w:p>
        </w:tc>
        <w:tc>
          <w:tcPr>
            <w:tcW w:w="1621" w:type="dxa"/>
            <w:tcBorders>
              <w:left w:val="single" w:color="auto" w:sz="4" w:space="0"/>
            </w:tcBorders>
            <w:vAlign w:val="center"/>
          </w:tcPr>
          <w:p w14:paraId="0A25E8E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造价数据库</w:t>
            </w:r>
          </w:p>
        </w:tc>
        <w:tc>
          <w:tcPr>
            <w:tcW w:w="1829" w:type="dxa"/>
            <w:tcBorders>
              <w:left w:val="single" w:color="auto" w:sz="4" w:space="0"/>
            </w:tcBorders>
            <w:vAlign w:val="center"/>
          </w:tcPr>
          <w:p w14:paraId="71C1BA9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工程材料台账</w:t>
            </w:r>
          </w:p>
        </w:tc>
        <w:tc>
          <w:tcPr>
            <w:tcW w:w="7170" w:type="dxa"/>
            <w:tcBorders>
              <w:left w:val="single" w:color="auto" w:sz="4" w:space="0"/>
            </w:tcBorders>
            <w:vAlign w:val="center"/>
          </w:tcPr>
          <w:p w14:paraId="0DA94D7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汇总所有项目上传的材料设备信息数据，形成查阅台账</w:t>
            </w:r>
          </w:p>
        </w:tc>
        <w:tc>
          <w:tcPr>
            <w:tcW w:w="2595" w:type="dxa"/>
            <w:tcBorders>
              <w:left w:val="single" w:color="auto" w:sz="4" w:space="0"/>
            </w:tcBorders>
          </w:tcPr>
          <w:p w14:paraId="1DDAA9C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优化成造价数据库</w:t>
            </w:r>
          </w:p>
        </w:tc>
      </w:tr>
      <w:tr w14:paraId="1CE07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5D5DB96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17</w:t>
            </w:r>
          </w:p>
        </w:tc>
        <w:tc>
          <w:tcPr>
            <w:tcW w:w="1621" w:type="dxa"/>
            <w:tcBorders>
              <w:left w:val="single" w:color="auto" w:sz="4" w:space="0"/>
            </w:tcBorders>
            <w:vAlign w:val="center"/>
          </w:tcPr>
          <w:p w14:paraId="2BDC168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项目工作情况</w:t>
            </w:r>
          </w:p>
        </w:tc>
        <w:tc>
          <w:tcPr>
            <w:tcW w:w="1829" w:type="dxa"/>
            <w:tcBorders>
              <w:left w:val="single" w:color="auto" w:sz="4" w:space="0"/>
            </w:tcBorders>
            <w:vAlign w:val="center"/>
          </w:tcPr>
          <w:p w14:paraId="750AE46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监理月报</w:t>
            </w:r>
          </w:p>
        </w:tc>
        <w:tc>
          <w:tcPr>
            <w:tcW w:w="7170" w:type="dxa"/>
            <w:tcBorders>
              <w:left w:val="single" w:color="auto" w:sz="4" w:space="0"/>
            </w:tcBorders>
            <w:vAlign w:val="center"/>
          </w:tcPr>
          <w:p w14:paraId="0119982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查询项目部每月提交的监理月报，自动汇总生成查阅台帐</w:t>
            </w:r>
          </w:p>
        </w:tc>
        <w:tc>
          <w:tcPr>
            <w:tcW w:w="2595" w:type="dxa"/>
            <w:vMerge w:val="restart"/>
            <w:tcBorders>
              <w:left w:val="single" w:color="auto" w:sz="4" w:space="0"/>
            </w:tcBorders>
            <w:vAlign w:val="center"/>
          </w:tcPr>
          <w:p w14:paraId="74F3DD9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整体优化</w:t>
            </w:r>
          </w:p>
        </w:tc>
      </w:tr>
      <w:tr w14:paraId="6F983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49F528D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18</w:t>
            </w:r>
          </w:p>
        </w:tc>
        <w:tc>
          <w:tcPr>
            <w:tcW w:w="1621" w:type="dxa"/>
            <w:tcBorders>
              <w:left w:val="single" w:color="auto" w:sz="4" w:space="0"/>
            </w:tcBorders>
            <w:vAlign w:val="center"/>
          </w:tcPr>
          <w:p w14:paraId="58E319F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项目工作情况</w:t>
            </w:r>
          </w:p>
        </w:tc>
        <w:tc>
          <w:tcPr>
            <w:tcW w:w="1829" w:type="dxa"/>
            <w:tcBorders>
              <w:left w:val="single" w:color="auto" w:sz="4" w:space="0"/>
            </w:tcBorders>
            <w:vAlign w:val="center"/>
          </w:tcPr>
          <w:p w14:paraId="0CAA1A6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项目周报查询</w:t>
            </w:r>
          </w:p>
        </w:tc>
        <w:tc>
          <w:tcPr>
            <w:tcW w:w="7170" w:type="dxa"/>
            <w:tcBorders>
              <w:left w:val="single" w:color="auto" w:sz="4" w:space="0"/>
            </w:tcBorders>
            <w:vAlign w:val="center"/>
          </w:tcPr>
          <w:p w14:paraId="0D3035E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项目部每周提交的监理周报，自动汇总生成查阅台帐</w:t>
            </w:r>
          </w:p>
        </w:tc>
        <w:tc>
          <w:tcPr>
            <w:tcW w:w="2595" w:type="dxa"/>
            <w:vMerge w:val="continue"/>
            <w:tcBorders>
              <w:left w:val="single" w:color="auto" w:sz="4" w:space="0"/>
            </w:tcBorders>
          </w:tcPr>
          <w:p w14:paraId="1ADB30E2"/>
        </w:tc>
      </w:tr>
      <w:tr w14:paraId="43214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1A0042D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19</w:t>
            </w:r>
          </w:p>
        </w:tc>
        <w:tc>
          <w:tcPr>
            <w:tcW w:w="1621" w:type="dxa"/>
            <w:tcBorders>
              <w:left w:val="single" w:color="auto" w:sz="4" w:space="0"/>
            </w:tcBorders>
            <w:vAlign w:val="center"/>
          </w:tcPr>
          <w:p w14:paraId="31F70D9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项目工作情况</w:t>
            </w:r>
          </w:p>
        </w:tc>
        <w:tc>
          <w:tcPr>
            <w:tcW w:w="1829" w:type="dxa"/>
            <w:tcBorders>
              <w:left w:val="single" w:color="auto" w:sz="4" w:space="0"/>
            </w:tcBorders>
            <w:vAlign w:val="center"/>
          </w:tcPr>
          <w:p w14:paraId="6C88281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项目生产情况一览表</w:t>
            </w:r>
          </w:p>
        </w:tc>
        <w:tc>
          <w:tcPr>
            <w:tcW w:w="7170" w:type="dxa"/>
            <w:tcBorders>
              <w:left w:val="single" w:color="auto" w:sz="4" w:space="0"/>
            </w:tcBorders>
            <w:vAlign w:val="center"/>
          </w:tcPr>
          <w:p w14:paraId="09AE493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以项目的维度进行履职统计查阅，数据来源于现场各个工作次数</w:t>
            </w:r>
          </w:p>
        </w:tc>
        <w:tc>
          <w:tcPr>
            <w:tcW w:w="2595" w:type="dxa"/>
            <w:vMerge w:val="continue"/>
            <w:tcBorders>
              <w:left w:val="single" w:color="auto" w:sz="4" w:space="0"/>
            </w:tcBorders>
            <w:vAlign w:val="center"/>
          </w:tcPr>
          <w:p w14:paraId="0C3ED29A"/>
        </w:tc>
      </w:tr>
      <w:tr w14:paraId="73946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12CBB7F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20</w:t>
            </w:r>
          </w:p>
        </w:tc>
        <w:tc>
          <w:tcPr>
            <w:tcW w:w="1621" w:type="dxa"/>
            <w:tcBorders>
              <w:left w:val="single" w:color="auto" w:sz="4" w:space="0"/>
            </w:tcBorders>
            <w:vAlign w:val="center"/>
          </w:tcPr>
          <w:p w14:paraId="1468BEE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单兵管理</w:t>
            </w:r>
          </w:p>
        </w:tc>
        <w:tc>
          <w:tcPr>
            <w:tcW w:w="1829" w:type="dxa"/>
            <w:tcBorders>
              <w:left w:val="single" w:color="auto" w:sz="4" w:space="0"/>
            </w:tcBorders>
            <w:vAlign w:val="center"/>
          </w:tcPr>
          <w:p w14:paraId="113DE72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单兵文件库</w:t>
            </w:r>
          </w:p>
        </w:tc>
        <w:tc>
          <w:tcPr>
            <w:tcW w:w="7170" w:type="dxa"/>
            <w:tcBorders>
              <w:left w:val="single" w:color="auto" w:sz="4" w:space="0"/>
            </w:tcBorders>
            <w:vAlign w:val="center"/>
          </w:tcPr>
          <w:p w14:paraId="3A79C4F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自动汇总项目移动单兵设备上传的视频文件</w:t>
            </w:r>
          </w:p>
        </w:tc>
        <w:tc>
          <w:tcPr>
            <w:tcW w:w="2595" w:type="dxa"/>
            <w:tcBorders>
              <w:left w:val="single" w:color="auto" w:sz="4" w:space="0"/>
            </w:tcBorders>
          </w:tcPr>
          <w:p w14:paraId="12C5AAF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5480F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594B312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21</w:t>
            </w:r>
          </w:p>
        </w:tc>
        <w:tc>
          <w:tcPr>
            <w:tcW w:w="1621" w:type="dxa"/>
            <w:tcBorders>
              <w:left w:val="single" w:color="auto" w:sz="4" w:space="0"/>
            </w:tcBorders>
            <w:vAlign w:val="center"/>
          </w:tcPr>
          <w:p w14:paraId="42C8963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单兵管理</w:t>
            </w:r>
          </w:p>
        </w:tc>
        <w:tc>
          <w:tcPr>
            <w:tcW w:w="1829" w:type="dxa"/>
            <w:tcBorders>
              <w:left w:val="single" w:color="auto" w:sz="4" w:space="0"/>
            </w:tcBorders>
            <w:vAlign w:val="center"/>
          </w:tcPr>
          <w:p w14:paraId="5356476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移动单兵管理</w:t>
            </w:r>
          </w:p>
        </w:tc>
        <w:tc>
          <w:tcPr>
            <w:tcW w:w="7170" w:type="dxa"/>
            <w:tcBorders>
              <w:left w:val="single" w:color="auto" w:sz="4" w:space="0"/>
            </w:tcBorders>
            <w:vAlign w:val="center"/>
          </w:tcPr>
          <w:p w14:paraId="73F4EC1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用于维护移动单兵设备信息，可分配到相应的项目使用</w:t>
            </w:r>
          </w:p>
        </w:tc>
        <w:tc>
          <w:tcPr>
            <w:tcW w:w="2595" w:type="dxa"/>
            <w:tcBorders>
              <w:left w:val="single" w:color="auto" w:sz="4" w:space="0"/>
            </w:tcBorders>
          </w:tcPr>
          <w:p w14:paraId="7CCD2C9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1BC0A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61F8A46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22</w:t>
            </w:r>
          </w:p>
        </w:tc>
        <w:tc>
          <w:tcPr>
            <w:tcW w:w="1621" w:type="dxa"/>
            <w:tcBorders>
              <w:left w:val="single" w:color="auto" w:sz="4" w:space="0"/>
            </w:tcBorders>
            <w:vAlign w:val="center"/>
          </w:tcPr>
          <w:p w14:paraId="0C758AE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风险管控</w:t>
            </w:r>
          </w:p>
        </w:tc>
        <w:tc>
          <w:tcPr>
            <w:tcW w:w="1829" w:type="dxa"/>
            <w:tcBorders>
              <w:left w:val="single" w:color="auto" w:sz="4" w:space="0"/>
            </w:tcBorders>
            <w:vAlign w:val="center"/>
          </w:tcPr>
          <w:p w14:paraId="3E980CF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危大工程-按类型</w:t>
            </w:r>
          </w:p>
        </w:tc>
        <w:tc>
          <w:tcPr>
            <w:tcW w:w="7170" w:type="dxa"/>
            <w:tcBorders>
              <w:left w:val="single" w:color="auto" w:sz="4" w:space="0"/>
            </w:tcBorders>
            <w:vAlign w:val="center"/>
          </w:tcPr>
          <w:p w14:paraId="769ED57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按类型查看各个项目危大工程情况</w:t>
            </w:r>
          </w:p>
        </w:tc>
        <w:tc>
          <w:tcPr>
            <w:tcW w:w="2595" w:type="dxa"/>
            <w:tcBorders>
              <w:left w:val="single" w:color="auto" w:sz="4" w:space="0"/>
            </w:tcBorders>
          </w:tcPr>
          <w:p w14:paraId="3096A57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42BFB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450A50D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23</w:t>
            </w:r>
          </w:p>
        </w:tc>
        <w:tc>
          <w:tcPr>
            <w:tcW w:w="1621" w:type="dxa"/>
            <w:tcBorders>
              <w:left w:val="single" w:color="auto" w:sz="4" w:space="0"/>
            </w:tcBorders>
            <w:vAlign w:val="center"/>
          </w:tcPr>
          <w:p w14:paraId="5DC51BB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风险管控</w:t>
            </w:r>
          </w:p>
        </w:tc>
        <w:tc>
          <w:tcPr>
            <w:tcW w:w="1829" w:type="dxa"/>
            <w:tcBorders>
              <w:left w:val="single" w:color="auto" w:sz="4" w:space="0"/>
            </w:tcBorders>
            <w:vAlign w:val="center"/>
          </w:tcPr>
          <w:p w14:paraId="7D84283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危大工程-按项目</w:t>
            </w:r>
          </w:p>
        </w:tc>
        <w:tc>
          <w:tcPr>
            <w:tcW w:w="7170" w:type="dxa"/>
            <w:tcBorders>
              <w:left w:val="single" w:color="auto" w:sz="4" w:space="0"/>
            </w:tcBorders>
            <w:vAlign w:val="center"/>
          </w:tcPr>
          <w:p w14:paraId="1ABCC9E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按项目统计各个类型危大工程情况</w:t>
            </w:r>
          </w:p>
        </w:tc>
        <w:tc>
          <w:tcPr>
            <w:tcW w:w="2595" w:type="dxa"/>
            <w:tcBorders>
              <w:left w:val="single" w:color="auto" w:sz="4" w:space="0"/>
            </w:tcBorders>
          </w:tcPr>
          <w:p w14:paraId="3769284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29034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7261EE8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621" w:type="dxa"/>
            <w:tcBorders>
              <w:left w:val="single" w:color="auto" w:sz="4" w:space="0"/>
            </w:tcBorders>
            <w:vAlign w:val="center"/>
          </w:tcPr>
          <w:p w14:paraId="58496F2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风险管控</w:t>
            </w:r>
          </w:p>
        </w:tc>
        <w:tc>
          <w:tcPr>
            <w:tcW w:w="1829" w:type="dxa"/>
            <w:tcBorders>
              <w:left w:val="single" w:color="auto" w:sz="4" w:space="0"/>
            </w:tcBorders>
            <w:vAlign w:val="center"/>
          </w:tcPr>
          <w:p w14:paraId="66BBF9B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关键节点管控</w:t>
            </w:r>
          </w:p>
        </w:tc>
        <w:tc>
          <w:tcPr>
            <w:tcW w:w="7170" w:type="dxa"/>
            <w:tcBorders>
              <w:left w:val="single" w:color="auto" w:sz="4" w:space="0"/>
            </w:tcBorders>
            <w:vAlign w:val="center"/>
          </w:tcPr>
          <w:p w14:paraId="2504E3F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2595" w:type="dxa"/>
            <w:tcBorders>
              <w:left w:val="single" w:color="auto" w:sz="4" w:space="0"/>
            </w:tcBorders>
          </w:tcPr>
          <w:p w14:paraId="712EC19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18983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1463D5E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24</w:t>
            </w:r>
          </w:p>
        </w:tc>
        <w:tc>
          <w:tcPr>
            <w:tcW w:w="1621" w:type="dxa"/>
            <w:tcBorders>
              <w:left w:val="single" w:color="auto" w:sz="4" w:space="0"/>
            </w:tcBorders>
            <w:vAlign w:val="center"/>
          </w:tcPr>
          <w:p w14:paraId="47E6054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项目配置</w:t>
            </w:r>
          </w:p>
        </w:tc>
        <w:tc>
          <w:tcPr>
            <w:tcW w:w="1829" w:type="dxa"/>
            <w:tcBorders>
              <w:left w:val="single" w:color="auto" w:sz="4" w:space="0"/>
            </w:tcBorders>
            <w:vAlign w:val="center"/>
          </w:tcPr>
          <w:p w14:paraId="0548537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项目安全资料目录</w:t>
            </w:r>
          </w:p>
        </w:tc>
        <w:tc>
          <w:tcPr>
            <w:tcW w:w="7170" w:type="dxa"/>
            <w:tcBorders>
              <w:left w:val="single" w:color="auto" w:sz="4" w:space="0"/>
            </w:tcBorders>
            <w:vAlign w:val="center"/>
          </w:tcPr>
          <w:p w14:paraId="3EB01C5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定义系统级业务单元“项目安全资料”的文件夹目录</w:t>
            </w:r>
          </w:p>
        </w:tc>
        <w:tc>
          <w:tcPr>
            <w:tcW w:w="2595" w:type="dxa"/>
            <w:tcBorders>
              <w:left w:val="single" w:color="auto" w:sz="4" w:space="0"/>
            </w:tcBorders>
          </w:tcPr>
          <w:p w14:paraId="695F645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79342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6859C88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25</w:t>
            </w:r>
          </w:p>
        </w:tc>
        <w:tc>
          <w:tcPr>
            <w:tcW w:w="1621" w:type="dxa"/>
            <w:tcBorders>
              <w:left w:val="single" w:color="auto" w:sz="4" w:space="0"/>
            </w:tcBorders>
            <w:vAlign w:val="center"/>
          </w:tcPr>
          <w:p w14:paraId="5C93DCA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项目配置</w:t>
            </w:r>
          </w:p>
        </w:tc>
        <w:tc>
          <w:tcPr>
            <w:tcW w:w="1829" w:type="dxa"/>
            <w:tcBorders>
              <w:left w:val="single" w:color="auto" w:sz="4" w:space="0"/>
            </w:tcBorders>
            <w:vAlign w:val="center"/>
          </w:tcPr>
          <w:p w14:paraId="5F33F58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工程检查模板</w:t>
            </w:r>
          </w:p>
        </w:tc>
        <w:tc>
          <w:tcPr>
            <w:tcW w:w="7170" w:type="dxa"/>
            <w:tcBorders>
              <w:left w:val="single" w:color="auto" w:sz="4" w:space="0"/>
            </w:tcBorders>
            <w:vAlign w:val="center"/>
          </w:tcPr>
          <w:p w14:paraId="3605B84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汇总所有巡视、旁站、验收、工程划分模板</w:t>
            </w:r>
          </w:p>
        </w:tc>
        <w:tc>
          <w:tcPr>
            <w:tcW w:w="2595" w:type="dxa"/>
            <w:tcBorders>
              <w:left w:val="single" w:color="auto" w:sz="4" w:space="0"/>
            </w:tcBorders>
          </w:tcPr>
          <w:p w14:paraId="7135963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4DE9A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1E4BBA8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26</w:t>
            </w:r>
          </w:p>
        </w:tc>
        <w:tc>
          <w:tcPr>
            <w:tcW w:w="1621" w:type="dxa"/>
            <w:tcBorders>
              <w:left w:val="single" w:color="auto" w:sz="4" w:space="0"/>
            </w:tcBorders>
            <w:vAlign w:val="center"/>
          </w:tcPr>
          <w:p w14:paraId="2AC57F9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项目配置</w:t>
            </w:r>
          </w:p>
        </w:tc>
        <w:tc>
          <w:tcPr>
            <w:tcW w:w="1829" w:type="dxa"/>
            <w:tcBorders>
              <w:left w:val="single" w:color="auto" w:sz="4" w:space="0"/>
            </w:tcBorders>
            <w:vAlign w:val="center"/>
          </w:tcPr>
          <w:p w14:paraId="73BA37C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项目工序模板配置</w:t>
            </w:r>
          </w:p>
        </w:tc>
        <w:tc>
          <w:tcPr>
            <w:tcW w:w="7170" w:type="dxa"/>
            <w:tcBorders>
              <w:left w:val="single" w:color="auto" w:sz="4" w:space="0"/>
            </w:tcBorders>
            <w:vAlign w:val="center"/>
          </w:tcPr>
          <w:p w14:paraId="3C7B4A1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配置项目现场工序菜单</w:t>
            </w:r>
          </w:p>
        </w:tc>
        <w:tc>
          <w:tcPr>
            <w:tcW w:w="2595" w:type="dxa"/>
            <w:tcBorders>
              <w:left w:val="single" w:color="auto" w:sz="4" w:space="0"/>
            </w:tcBorders>
          </w:tcPr>
          <w:p w14:paraId="4AE19DB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7F326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62BF6A9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27</w:t>
            </w:r>
          </w:p>
        </w:tc>
        <w:tc>
          <w:tcPr>
            <w:tcW w:w="1621" w:type="dxa"/>
            <w:tcBorders>
              <w:left w:val="single" w:color="auto" w:sz="4" w:space="0"/>
            </w:tcBorders>
            <w:vAlign w:val="center"/>
          </w:tcPr>
          <w:p w14:paraId="302BBF6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项目配置</w:t>
            </w:r>
          </w:p>
        </w:tc>
        <w:tc>
          <w:tcPr>
            <w:tcW w:w="1829" w:type="dxa"/>
            <w:tcBorders>
              <w:left w:val="single" w:color="auto" w:sz="4" w:space="0"/>
            </w:tcBorders>
            <w:vAlign w:val="center"/>
          </w:tcPr>
          <w:p w14:paraId="71E0B11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工序业务单元</w:t>
            </w:r>
          </w:p>
        </w:tc>
        <w:tc>
          <w:tcPr>
            <w:tcW w:w="7170" w:type="dxa"/>
            <w:tcBorders>
              <w:left w:val="single" w:color="auto" w:sz="4" w:space="0"/>
            </w:tcBorders>
            <w:vAlign w:val="center"/>
          </w:tcPr>
          <w:p w14:paraId="3007EC3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所有项目工序菜单在此处汇总，配置工序模版时从此选择</w:t>
            </w:r>
          </w:p>
        </w:tc>
        <w:tc>
          <w:tcPr>
            <w:tcW w:w="2595" w:type="dxa"/>
            <w:tcBorders>
              <w:left w:val="single" w:color="auto" w:sz="4" w:space="0"/>
            </w:tcBorders>
          </w:tcPr>
          <w:p w14:paraId="7843BF7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4B8B4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2C2F77B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28</w:t>
            </w:r>
          </w:p>
        </w:tc>
        <w:tc>
          <w:tcPr>
            <w:tcW w:w="1621" w:type="dxa"/>
            <w:tcBorders>
              <w:left w:val="single" w:color="auto" w:sz="4" w:space="0"/>
            </w:tcBorders>
            <w:vAlign w:val="center"/>
          </w:tcPr>
          <w:p w14:paraId="66741B7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项目配置</w:t>
            </w:r>
          </w:p>
        </w:tc>
        <w:tc>
          <w:tcPr>
            <w:tcW w:w="1829" w:type="dxa"/>
            <w:tcBorders>
              <w:left w:val="single" w:color="auto" w:sz="4" w:space="0"/>
            </w:tcBorders>
            <w:vAlign w:val="center"/>
          </w:tcPr>
          <w:p w14:paraId="1194CBE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作业文件分类</w:t>
            </w:r>
          </w:p>
        </w:tc>
        <w:tc>
          <w:tcPr>
            <w:tcW w:w="7170" w:type="dxa"/>
            <w:tcBorders>
              <w:left w:val="single" w:color="auto" w:sz="4" w:space="0"/>
            </w:tcBorders>
            <w:vAlign w:val="center"/>
          </w:tcPr>
          <w:p w14:paraId="0AD93F7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给需要上传到系统的作业表格按照类别设置好，方便查找和维护</w:t>
            </w:r>
          </w:p>
        </w:tc>
        <w:tc>
          <w:tcPr>
            <w:tcW w:w="2595" w:type="dxa"/>
            <w:tcBorders>
              <w:left w:val="single" w:color="auto" w:sz="4" w:space="0"/>
            </w:tcBorders>
          </w:tcPr>
          <w:p w14:paraId="792BB75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0BD9D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0698E23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29</w:t>
            </w:r>
          </w:p>
        </w:tc>
        <w:tc>
          <w:tcPr>
            <w:tcW w:w="1621" w:type="dxa"/>
            <w:tcBorders>
              <w:left w:val="single" w:color="auto" w:sz="4" w:space="0"/>
            </w:tcBorders>
            <w:vAlign w:val="center"/>
          </w:tcPr>
          <w:p w14:paraId="49D9A45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项目配置</w:t>
            </w:r>
          </w:p>
        </w:tc>
        <w:tc>
          <w:tcPr>
            <w:tcW w:w="1829" w:type="dxa"/>
            <w:tcBorders>
              <w:left w:val="single" w:color="auto" w:sz="4" w:space="0"/>
            </w:tcBorders>
            <w:vAlign w:val="center"/>
          </w:tcPr>
          <w:p w14:paraId="15B883A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作业文件模板</w:t>
            </w:r>
          </w:p>
        </w:tc>
        <w:tc>
          <w:tcPr>
            <w:tcW w:w="7170" w:type="dxa"/>
            <w:tcBorders>
              <w:left w:val="single" w:color="auto" w:sz="4" w:space="0"/>
            </w:tcBorders>
            <w:vAlign w:val="center"/>
          </w:tcPr>
          <w:p w14:paraId="783EF0D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把用户常用的一些标准，规范的表格文件，表格模版上传到系统中。并归类到对应的作业文件分类中</w:t>
            </w:r>
          </w:p>
        </w:tc>
        <w:tc>
          <w:tcPr>
            <w:tcW w:w="2595" w:type="dxa"/>
            <w:tcBorders>
              <w:left w:val="single" w:color="auto" w:sz="4" w:space="0"/>
            </w:tcBorders>
            <w:vAlign w:val="center"/>
          </w:tcPr>
          <w:p w14:paraId="03985DE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75D9D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7F9EF81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621" w:type="dxa"/>
            <w:tcBorders>
              <w:left w:val="single" w:color="auto" w:sz="4" w:space="0"/>
            </w:tcBorders>
            <w:vAlign w:val="center"/>
          </w:tcPr>
          <w:p w14:paraId="7070BC1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项目配置</w:t>
            </w:r>
          </w:p>
        </w:tc>
        <w:tc>
          <w:tcPr>
            <w:tcW w:w="1829" w:type="dxa"/>
            <w:tcBorders>
              <w:left w:val="single" w:color="auto" w:sz="4" w:space="0"/>
            </w:tcBorders>
            <w:vAlign w:val="center"/>
          </w:tcPr>
          <w:p w14:paraId="68A21FF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监理机构及工作制度</w:t>
            </w:r>
          </w:p>
        </w:tc>
        <w:tc>
          <w:tcPr>
            <w:tcW w:w="7170" w:type="dxa"/>
            <w:tcBorders>
              <w:left w:val="single" w:color="auto" w:sz="4" w:space="0"/>
            </w:tcBorders>
            <w:vAlign w:val="center"/>
          </w:tcPr>
          <w:p w14:paraId="326584F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2595" w:type="dxa"/>
            <w:tcBorders>
              <w:left w:val="single" w:color="auto" w:sz="4" w:space="0"/>
            </w:tcBorders>
            <w:vAlign w:val="center"/>
          </w:tcPr>
          <w:p w14:paraId="76586AA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13179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4144239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30</w:t>
            </w:r>
          </w:p>
        </w:tc>
        <w:tc>
          <w:tcPr>
            <w:tcW w:w="1621" w:type="dxa"/>
            <w:tcBorders>
              <w:left w:val="single" w:color="auto" w:sz="4" w:space="0"/>
            </w:tcBorders>
            <w:vAlign w:val="center"/>
          </w:tcPr>
          <w:p w14:paraId="2C6EACF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项目配置</w:t>
            </w:r>
          </w:p>
        </w:tc>
        <w:tc>
          <w:tcPr>
            <w:tcW w:w="1829" w:type="dxa"/>
            <w:tcBorders>
              <w:left w:val="single" w:color="auto" w:sz="4" w:space="0"/>
            </w:tcBorders>
            <w:vAlign w:val="center"/>
          </w:tcPr>
          <w:p w14:paraId="7D757BB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项目资料目录</w:t>
            </w:r>
          </w:p>
        </w:tc>
        <w:tc>
          <w:tcPr>
            <w:tcW w:w="7170" w:type="dxa"/>
            <w:tcBorders>
              <w:left w:val="single" w:color="auto" w:sz="4" w:space="0"/>
            </w:tcBorders>
            <w:vAlign w:val="center"/>
          </w:tcPr>
          <w:p w14:paraId="573F3A3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定义系统级业务单元“项目资料”的文件夹目录</w:t>
            </w:r>
          </w:p>
        </w:tc>
        <w:tc>
          <w:tcPr>
            <w:tcW w:w="2595" w:type="dxa"/>
            <w:tcBorders>
              <w:left w:val="single" w:color="auto" w:sz="4" w:space="0"/>
            </w:tcBorders>
          </w:tcPr>
          <w:p w14:paraId="354A1FE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4FB62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149BAE4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621" w:type="dxa"/>
            <w:tcBorders>
              <w:left w:val="single" w:color="auto" w:sz="4" w:space="0"/>
            </w:tcBorders>
            <w:vAlign w:val="center"/>
          </w:tcPr>
          <w:p w14:paraId="31FEE29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项目配置</w:t>
            </w:r>
          </w:p>
        </w:tc>
        <w:tc>
          <w:tcPr>
            <w:tcW w:w="1829" w:type="dxa"/>
            <w:tcBorders>
              <w:left w:val="single" w:color="auto" w:sz="4" w:space="0"/>
            </w:tcBorders>
            <w:vAlign w:val="center"/>
          </w:tcPr>
          <w:p w14:paraId="395DB50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项目文件归档目录</w:t>
            </w:r>
          </w:p>
        </w:tc>
        <w:tc>
          <w:tcPr>
            <w:tcW w:w="7170" w:type="dxa"/>
            <w:tcBorders>
              <w:left w:val="single" w:color="auto" w:sz="4" w:space="0"/>
            </w:tcBorders>
            <w:vAlign w:val="center"/>
          </w:tcPr>
          <w:p w14:paraId="0BC7F58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2595" w:type="dxa"/>
            <w:tcBorders>
              <w:left w:val="single" w:color="auto" w:sz="4" w:space="0"/>
            </w:tcBorders>
          </w:tcPr>
          <w:p w14:paraId="228E6A1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35B9E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187680C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31</w:t>
            </w:r>
          </w:p>
        </w:tc>
        <w:tc>
          <w:tcPr>
            <w:tcW w:w="1621" w:type="dxa"/>
            <w:tcBorders>
              <w:left w:val="single" w:color="auto" w:sz="4" w:space="0"/>
            </w:tcBorders>
            <w:vAlign w:val="center"/>
          </w:tcPr>
          <w:p w14:paraId="32CCC89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项目绩效</w:t>
            </w:r>
          </w:p>
        </w:tc>
        <w:tc>
          <w:tcPr>
            <w:tcW w:w="1829" w:type="dxa"/>
            <w:tcBorders>
              <w:left w:val="single" w:color="auto" w:sz="4" w:space="0"/>
            </w:tcBorders>
            <w:vAlign w:val="center"/>
          </w:tcPr>
          <w:p w14:paraId="313F485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项目绩效登记</w:t>
            </w:r>
          </w:p>
        </w:tc>
        <w:tc>
          <w:tcPr>
            <w:tcW w:w="7170" w:type="dxa"/>
            <w:tcBorders>
              <w:left w:val="single" w:color="auto" w:sz="4" w:space="0"/>
            </w:tcBorders>
            <w:vAlign w:val="center"/>
          </w:tcPr>
          <w:p w14:paraId="1F98D26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登记各个项目绩效数据</w:t>
            </w:r>
          </w:p>
        </w:tc>
        <w:tc>
          <w:tcPr>
            <w:tcW w:w="2595" w:type="dxa"/>
            <w:vMerge w:val="restart"/>
            <w:tcBorders>
              <w:left w:val="single" w:color="auto" w:sz="4" w:space="0"/>
            </w:tcBorders>
            <w:vAlign w:val="center"/>
          </w:tcPr>
          <w:p w14:paraId="0444C1C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按办法整体优化</w:t>
            </w:r>
          </w:p>
        </w:tc>
      </w:tr>
      <w:tr w14:paraId="3B700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1754E6A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32</w:t>
            </w:r>
          </w:p>
        </w:tc>
        <w:tc>
          <w:tcPr>
            <w:tcW w:w="1621" w:type="dxa"/>
            <w:tcBorders>
              <w:left w:val="single" w:color="auto" w:sz="4" w:space="0"/>
            </w:tcBorders>
            <w:vAlign w:val="center"/>
          </w:tcPr>
          <w:p w14:paraId="26874F5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项目绩效</w:t>
            </w:r>
          </w:p>
        </w:tc>
        <w:tc>
          <w:tcPr>
            <w:tcW w:w="1829" w:type="dxa"/>
            <w:tcBorders>
              <w:left w:val="single" w:color="auto" w:sz="4" w:space="0"/>
            </w:tcBorders>
            <w:vAlign w:val="center"/>
          </w:tcPr>
          <w:p w14:paraId="28A606C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项目绩效统计表</w:t>
            </w:r>
          </w:p>
        </w:tc>
        <w:tc>
          <w:tcPr>
            <w:tcW w:w="7170" w:type="dxa"/>
            <w:tcBorders>
              <w:left w:val="single" w:color="auto" w:sz="4" w:space="0"/>
            </w:tcBorders>
            <w:vAlign w:val="center"/>
          </w:tcPr>
          <w:p w14:paraId="31B3BA0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汇总登记的所有项目绩效数据，便于查阅</w:t>
            </w:r>
          </w:p>
        </w:tc>
        <w:tc>
          <w:tcPr>
            <w:tcW w:w="2595" w:type="dxa"/>
            <w:vMerge w:val="continue"/>
            <w:tcBorders>
              <w:left w:val="single" w:color="auto" w:sz="4" w:space="0"/>
            </w:tcBorders>
          </w:tcPr>
          <w:p w14:paraId="477073D3"/>
        </w:tc>
      </w:tr>
      <w:tr w14:paraId="15D3D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0A47317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33</w:t>
            </w:r>
          </w:p>
        </w:tc>
        <w:tc>
          <w:tcPr>
            <w:tcW w:w="1621" w:type="dxa"/>
            <w:tcBorders>
              <w:left w:val="single" w:color="auto" w:sz="4" w:space="0"/>
            </w:tcBorders>
            <w:vAlign w:val="center"/>
          </w:tcPr>
          <w:p w14:paraId="3C26F25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项目绩效</w:t>
            </w:r>
          </w:p>
        </w:tc>
        <w:tc>
          <w:tcPr>
            <w:tcW w:w="1829" w:type="dxa"/>
            <w:tcBorders>
              <w:left w:val="single" w:color="auto" w:sz="4" w:space="0"/>
            </w:tcBorders>
            <w:vAlign w:val="center"/>
          </w:tcPr>
          <w:p w14:paraId="5A12CF3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企业不良信息登记</w:t>
            </w:r>
          </w:p>
        </w:tc>
        <w:tc>
          <w:tcPr>
            <w:tcW w:w="7170" w:type="dxa"/>
            <w:tcBorders>
              <w:left w:val="single" w:color="auto" w:sz="4" w:space="0"/>
            </w:tcBorders>
            <w:vAlign w:val="center"/>
          </w:tcPr>
          <w:p w14:paraId="548D726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登记本单位项目扣分信息数据</w:t>
            </w:r>
          </w:p>
        </w:tc>
        <w:tc>
          <w:tcPr>
            <w:tcW w:w="2595" w:type="dxa"/>
            <w:tcBorders>
              <w:left w:val="single" w:color="auto" w:sz="4" w:space="0"/>
            </w:tcBorders>
          </w:tcPr>
          <w:p w14:paraId="1EF86F1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5ABBE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vAlign w:val="center"/>
          </w:tcPr>
          <w:p w14:paraId="6F88430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34</w:t>
            </w:r>
          </w:p>
        </w:tc>
        <w:tc>
          <w:tcPr>
            <w:tcW w:w="1621" w:type="dxa"/>
            <w:tcBorders>
              <w:bottom w:val="single" w:color="auto" w:sz="4" w:space="0"/>
            </w:tcBorders>
            <w:vAlign w:val="center"/>
          </w:tcPr>
          <w:p w14:paraId="5E0C4D5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项目绩效</w:t>
            </w:r>
          </w:p>
        </w:tc>
        <w:tc>
          <w:tcPr>
            <w:tcW w:w="1829" w:type="dxa"/>
            <w:tcBorders>
              <w:bottom w:val="single" w:color="auto" w:sz="4" w:space="0"/>
            </w:tcBorders>
            <w:vAlign w:val="center"/>
          </w:tcPr>
          <w:p w14:paraId="3ACF3BF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个人不良信息登记</w:t>
            </w:r>
          </w:p>
        </w:tc>
        <w:tc>
          <w:tcPr>
            <w:tcW w:w="7170" w:type="dxa"/>
            <w:tcBorders>
              <w:left w:val="single" w:color="auto" w:sz="4" w:space="0"/>
            </w:tcBorders>
            <w:vAlign w:val="center"/>
          </w:tcPr>
          <w:p w14:paraId="595B13B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登记个人在项目的扣分信息数据</w:t>
            </w:r>
          </w:p>
        </w:tc>
        <w:tc>
          <w:tcPr>
            <w:tcW w:w="2595" w:type="dxa"/>
            <w:tcBorders>
              <w:left w:val="single" w:color="auto" w:sz="4" w:space="0"/>
            </w:tcBorders>
          </w:tcPr>
          <w:p w14:paraId="33560FC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0EB05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shd w:val="clear" w:color="auto" w:fill="auto"/>
            <w:vAlign w:val="center"/>
          </w:tcPr>
          <w:p w14:paraId="23EE3D3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35</w:t>
            </w:r>
          </w:p>
        </w:tc>
        <w:tc>
          <w:tcPr>
            <w:tcW w:w="1621" w:type="dxa"/>
            <w:tcBorders>
              <w:top w:val="single" w:color="auto" w:sz="4" w:space="0"/>
            </w:tcBorders>
            <w:shd w:val="clear" w:color="auto" w:fill="FFFFFF"/>
            <w:vAlign w:val="center"/>
          </w:tcPr>
          <w:p w14:paraId="39B5A7B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合同管理</w:t>
            </w:r>
          </w:p>
        </w:tc>
        <w:tc>
          <w:tcPr>
            <w:tcW w:w="1829" w:type="dxa"/>
            <w:tcBorders>
              <w:top w:val="single" w:color="auto" w:sz="4" w:space="0"/>
            </w:tcBorders>
            <w:vAlign w:val="center"/>
          </w:tcPr>
          <w:p w14:paraId="726548C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监理合同备案</w:t>
            </w:r>
          </w:p>
        </w:tc>
        <w:tc>
          <w:tcPr>
            <w:tcW w:w="7170" w:type="dxa"/>
            <w:tcBorders>
              <w:left w:val="single" w:color="auto" w:sz="4" w:space="0"/>
            </w:tcBorders>
            <w:vAlign w:val="center"/>
          </w:tcPr>
          <w:p w14:paraId="41963CA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登记分公司管理的项目在属地建设管理机构的总监备案信息</w:t>
            </w:r>
          </w:p>
        </w:tc>
        <w:tc>
          <w:tcPr>
            <w:tcW w:w="2595" w:type="dxa"/>
            <w:tcBorders>
              <w:left w:val="single" w:color="auto" w:sz="4" w:space="0"/>
            </w:tcBorders>
          </w:tcPr>
          <w:p w14:paraId="64F46EB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356F4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shd w:val="clear" w:color="auto" w:fill="auto"/>
            <w:vAlign w:val="center"/>
          </w:tcPr>
          <w:p w14:paraId="4E21BC5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36</w:t>
            </w:r>
          </w:p>
        </w:tc>
        <w:tc>
          <w:tcPr>
            <w:tcW w:w="1621" w:type="dxa"/>
            <w:tcBorders>
              <w:left w:val="single" w:color="auto" w:sz="4" w:space="0"/>
            </w:tcBorders>
            <w:shd w:val="clear" w:color="auto" w:fill="FFFFFF"/>
            <w:vAlign w:val="center"/>
          </w:tcPr>
          <w:p w14:paraId="100B2C7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合同管理</w:t>
            </w:r>
          </w:p>
        </w:tc>
        <w:tc>
          <w:tcPr>
            <w:tcW w:w="1829" w:type="dxa"/>
            <w:tcBorders>
              <w:left w:val="single" w:color="auto" w:sz="4" w:space="0"/>
            </w:tcBorders>
            <w:vAlign w:val="center"/>
          </w:tcPr>
          <w:p w14:paraId="4135E62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项目备案情况</w:t>
            </w:r>
          </w:p>
        </w:tc>
        <w:tc>
          <w:tcPr>
            <w:tcW w:w="7170" w:type="dxa"/>
            <w:tcBorders>
              <w:left w:val="single" w:color="auto" w:sz="4" w:space="0"/>
            </w:tcBorders>
            <w:vAlign w:val="center"/>
          </w:tcPr>
          <w:p w14:paraId="02A17E1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对比查询公司备案的项目中投标人员、备案人员和实际在岗人员的情况</w:t>
            </w:r>
          </w:p>
        </w:tc>
        <w:tc>
          <w:tcPr>
            <w:tcW w:w="2595" w:type="dxa"/>
            <w:tcBorders>
              <w:left w:val="single" w:color="auto" w:sz="4" w:space="0"/>
            </w:tcBorders>
          </w:tcPr>
          <w:p w14:paraId="35FF649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4838B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shd w:val="clear" w:color="auto" w:fill="auto"/>
            <w:vAlign w:val="center"/>
          </w:tcPr>
          <w:p w14:paraId="0937FED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37</w:t>
            </w:r>
          </w:p>
        </w:tc>
        <w:tc>
          <w:tcPr>
            <w:tcW w:w="1621" w:type="dxa"/>
            <w:tcBorders>
              <w:left w:val="single" w:color="auto" w:sz="4" w:space="0"/>
            </w:tcBorders>
            <w:shd w:val="clear" w:color="auto" w:fill="FFFFFF"/>
            <w:vAlign w:val="center"/>
          </w:tcPr>
          <w:p w14:paraId="449DA3F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开票与收款</w:t>
            </w:r>
          </w:p>
        </w:tc>
        <w:tc>
          <w:tcPr>
            <w:tcW w:w="1829" w:type="dxa"/>
            <w:tcBorders>
              <w:left w:val="single" w:color="auto" w:sz="4" w:space="0"/>
            </w:tcBorders>
            <w:vAlign w:val="center"/>
          </w:tcPr>
          <w:p w14:paraId="62DD428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项目收款台账</w:t>
            </w:r>
          </w:p>
        </w:tc>
        <w:tc>
          <w:tcPr>
            <w:tcW w:w="7170" w:type="dxa"/>
            <w:tcBorders>
              <w:left w:val="single" w:color="auto" w:sz="4" w:space="0"/>
            </w:tcBorders>
            <w:vAlign w:val="center"/>
          </w:tcPr>
          <w:p w14:paraId="44E664F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汇总项目支付申请流程信息，由专员负责跟进收款情况</w:t>
            </w:r>
          </w:p>
        </w:tc>
        <w:tc>
          <w:tcPr>
            <w:tcW w:w="2595" w:type="dxa"/>
            <w:tcBorders>
              <w:left w:val="single" w:color="auto" w:sz="4" w:space="0"/>
            </w:tcBorders>
          </w:tcPr>
          <w:p w14:paraId="71033ED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44F5A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shd w:val="clear" w:color="auto" w:fill="auto"/>
            <w:vAlign w:val="center"/>
          </w:tcPr>
          <w:p w14:paraId="7A37F64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38</w:t>
            </w:r>
          </w:p>
        </w:tc>
        <w:tc>
          <w:tcPr>
            <w:tcW w:w="1621" w:type="dxa"/>
            <w:tcBorders>
              <w:left w:val="single" w:color="auto" w:sz="4" w:space="0"/>
            </w:tcBorders>
            <w:shd w:val="clear" w:color="auto" w:fill="FFFFFF"/>
            <w:vAlign w:val="center"/>
          </w:tcPr>
          <w:p w14:paraId="5C7634E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开票与收款</w:t>
            </w:r>
          </w:p>
        </w:tc>
        <w:tc>
          <w:tcPr>
            <w:tcW w:w="1829" w:type="dxa"/>
            <w:tcBorders>
              <w:left w:val="single" w:color="auto" w:sz="4" w:space="0"/>
            </w:tcBorders>
            <w:vAlign w:val="center"/>
          </w:tcPr>
          <w:p w14:paraId="55EC6A2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合同开票</w:t>
            </w:r>
          </w:p>
        </w:tc>
        <w:tc>
          <w:tcPr>
            <w:tcW w:w="7170" w:type="dxa"/>
            <w:tcBorders>
              <w:left w:val="single" w:color="auto" w:sz="4" w:space="0"/>
            </w:tcBorders>
            <w:vAlign w:val="center"/>
          </w:tcPr>
          <w:p w14:paraId="13E33BB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登记承接合同开票信息</w:t>
            </w:r>
          </w:p>
        </w:tc>
        <w:tc>
          <w:tcPr>
            <w:tcW w:w="2595" w:type="dxa"/>
            <w:tcBorders>
              <w:left w:val="single" w:color="auto" w:sz="4" w:space="0"/>
            </w:tcBorders>
          </w:tcPr>
          <w:p w14:paraId="4948CC6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708E3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shd w:val="clear" w:color="auto" w:fill="auto"/>
            <w:vAlign w:val="center"/>
          </w:tcPr>
          <w:p w14:paraId="4868585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39</w:t>
            </w:r>
          </w:p>
        </w:tc>
        <w:tc>
          <w:tcPr>
            <w:tcW w:w="1621" w:type="dxa"/>
            <w:tcBorders>
              <w:left w:val="single" w:color="auto" w:sz="4" w:space="0"/>
            </w:tcBorders>
            <w:shd w:val="clear" w:color="auto" w:fill="FFFFFF"/>
            <w:vAlign w:val="center"/>
          </w:tcPr>
          <w:p w14:paraId="216C8B7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开票与收款</w:t>
            </w:r>
          </w:p>
        </w:tc>
        <w:tc>
          <w:tcPr>
            <w:tcW w:w="1829" w:type="dxa"/>
            <w:tcBorders>
              <w:left w:val="single" w:color="auto" w:sz="4" w:space="0"/>
            </w:tcBorders>
            <w:vAlign w:val="center"/>
          </w:tcPr>
          <w:p w14:paraId="28FDE73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合同到账</w:t>
            </w:r>
          </w:p>
        </w:tc>
        <w:tc>
          <w:tcPr>
            <w:tcW w:w="7170" w:type="dxa"/>
            <w:tcBorders>
              <w:left w:val="single" w:color="auto" w:sz="4" w:space="0"/>
            </w:tcBorders>
            <w:vAlign w:val="center"/>
          </w:tcPr>
          <w:p w14:paraId="094B216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登记承接合同到账信息</w:t>
            </w:r>
          </w:p>
        </w:tc>
        <w:tc>
          <w:tcPr>
            <w:tcW w:w="2595" w:type="dxa"/>
            <w:tcBorders>
              <w:left w:val="single" w:color="auto" w:sz="4" w:space="0"/>
            </w:tcBorders>
          </w:tcPr>
          <w:p w14:paraId="3CD2C88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55FC2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shd w:val="clear" w:color="auto" w:fill="auto"/>
            <w:vAlign w:val="center"/>
          </w:tcPr>
          <w:p w14:paraId="3082B49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40</w:t>
            </w:r>
          </w:p>
        </w:tc>
        <w:tc>
          <w:tcPr>
            <w:tcW w:w="1621" w:type="dxa"/>
            <w:tcBorders>
              <w:left w:val="single" w:color="auto" w:sz="4" w:space="0"/>
            </w:tcBorders>
            <w:shd w:val="clear" w:color="auto" w:fill="FFFFFF"/>
            <w:vAlign w:val="center"/>
          </w:tcPr>
          <w:p w14:paraId="70DB321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开票与收款</w:t>
            </w:r>
          </w:p>
        </w:tc>
        <w:tc>
          <w:tcPr>
            <w:tcW w:w="1829" w:type="dxa"/>
            <w:tcBorders>
              <w:left w:val="single" w:color="auto" w:sz="4" w:space="0"/>
            </w:tcBorders>
            <w:vAlign w:val="center"/>
          </w:tcPr>
          <w:p w14:paraId="558586E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委托合同付款</w:t>
            </w:r>
          </w:p>
        </w:tc>
        <w:tc>
          <w:tcPr>
            <w:tcW w:w="7170" w:type="dxa"/>
            <w:tcBorders>
              <w:left w:val="single" w:color="auto" w:sz="4" w:space="0"/>
            </w:tcBorders>
            <w:vAlign w:val="center"/>
          </w:tcPr>
          <w:p w14:paraId="125E515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选择委托合同发起付款申请流程</w:t>
            </w:r>
          </w:p>
        </w:tc>
        <w:tc>
          <w:tcPr>
            <w:tcW w:w="2595" w:type="dxa"/>
            <w:tcBorders>
              <w:left w:val="single" w:color="auto" w:sz="4" w:space="0"/>
            </w:tcBorders>
            <w:vAlign w:val="center"/>
          </w:tcPr>
          <w:p w14:paraId="4B2C580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优化流程</w:t>
            </w:r>
          </w:p>
        </w:tc>
      </w:tr>
      <w:tr w14:paraId="2B819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shd w:val="clear" w:color="auto" w:fill="auto"/>
            <w:vAlign w:val="center"/>
          </w:tcPr>
          <w:p w14:paraId="745AACA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41</w:t>
            </w:r>
          </w:p>
        </w:tc>
        <w:tc>
          <w:tcPr>
            <w:tcW w:w="1621" w:type="dxa"/>
            <w:tcBorders>
              <w:left w:val="single" w:color="auto" w:sz="4" w:space="0"/>
            </w:tcBorders>
            <w:shd w:val="clear" w:color="auto" w:fill="FFFFFF"/>
            <w:vAlign w:val="center"/>
          </w:tcPr>
          <w:p w14:paraId="5A4AAD8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合同管理</w:t>
            </w:r>
          </w:p>
        </w:tc>
        <w:tc>
          <w:tcPr>
            <w:tcW w:w="1829" w:type="dxa"/>
            <w:tcBorders>
              <w:left w:val="single" w:color="auto" w:sz="4" w:space="0"/>
            </w:tcBorders>
            <w:vAlign w:val="center"/>
          </w:tcPr>
          <w:p w14:paraId="1A60C92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合同结算</w:t>
            </w:r>
          </w:p>
        </w:tc>
        <w:tc>
          <w:tcPr>
            <w:tcW w:w="7170" w:type="dxa"/>
            <w:tcBorders>
              <w:left w:val="single" w:color="auto" w:sz="4" w:space="0"/>
            </w:tcBorders>
            <w:vAlign w:val="center"/>
          </w:tcPr>
          <w:p w14:paraId="1952047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登记承接主合同和补充协议的合同结算信息</w:t>
            </w:r>
          </w:p>
        </w:tc>
        <w:tc>
          <w:tcPr>
            <w:tcW w:w="2595" w:type="dxa"/>
            <w:tcBorders>
              <w:left w:val="single" w:color="auto" w:sz="4" w:space="0"/>
            </w:tcBorders>
            <w:vAlign w:val="center"/>
          </w:tcPr>
          <w:p w14:paraId="7C5E71F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4580E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shd w:val="clear" w:color="auto" w:fill="auto"/>
            <w:vAlign w:val="center"/>
          </w:tcPr>
          <w:p w14:paraId="5D3AE44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42</w:t>
            </w:r>
          </w:p>
        </w:tc>
        <w:tc>
          <w:tcPr>
            <w:tcW w:w="1621" w:type="dxa"/>
            <w:tcBorders>
              <w:left w:val="single" w:color="auto" w:sz="4" w:space="0"/>
            </w:tcBorders>
            <w:shd w:val="clear" w:color="auto" w:fill="FFFFFF"/>
            <w:vAlign w:val="center"/>
          </w:tcPr>
          <w:p w14:paraId="76CB70D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合同管理</w:t>
            </w:r>
          </w:p>
        </w:tc>
        <w:tc>
          <w:tcPr>
            <w:tcW w:w="1829" w:type="dxa"/>
            <w:tcBorders>
              <w:left w:val="single" w:color="auto" w:sz="4" w:space="0"/>
            </w:tcBorders>
            <w:vAlign w:val="center"/>
          </w:tcPr>
          <w:p w14:paraId="167C155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合同关闭</w:t>
            </w:r>
          </w:p>
        </w:tc>
        <w:tc>
          <w:tcPr>
            <w:tcW w:w="7170" w:type="dxa"/>
            <w:tcBorders>
              <w:left w:val="single" w:color="auto" w:sz="4" w:space="0"/>
            </w:tcBorders>
            <w:vAlign w:val="center"/>
          </w:tcPr>
          <w:p w14:paraId="7610296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对已结算的合同进行合同终止或关闭操作，合同信息不能再进行修改</w:t>
            </w:r>
          </w:p>
        </w:tc>
        <w:tc>
          <w:tcPr>
            <w:tcW w:w="2595" w:type="dxa"/>
            <w:tcBorders>
              <w:left w:val="single" w:color="auto" w:sz="4" w:space="0"/>
            </w:tcBorders>
            <w:vAlign w:val="center"/>
          </w:tcPr>
          <w:p w14:paraId="1A21CA9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01D60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shd w:val="clear" w:color="auto" w:fill="auto"/>
            <w:vAlign w:val="center"/>
          </w:tcPr>
          <w:p w14:paraId="330A14E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621" w:type="dxa"/>
            <w:tcBorders>
              <w:left w:val="single" w:color="auto" w:sz="4" w:space="0"/>
            </w:tcBorders>
            <w:shd w:val="clear" w:color="auto" w:fill="FFFFFF"/>
            <w:vAlign w:val="center"/>
          </w:tcPr>
          <w:p w14:paraId="573D6A3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菜单查看板块</w:t>
            </w:r>
          </w:p>
        </w:tc>
        <w:tc>
          <w:tcPr>
            <w:tcW w:w="1829" w:type="dxa"/>
            <w:tcBorders>
              <w:left w:val="single" w:color="auto" w:sz="4" w:space="0"/>
            </w:tcBorders>
            <w:vAlign w:val="center"/>
          </w:tcPr>
          <w:p w14:paraId="01126F0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新增</w:t>
            </w:r>
          </w:p>
        </w:tc>
        <w:tc>
          <w:tcPr>
            <w:tcW w:w="7170" w:type="dxa"/>
            <w:tcBorders>
              <w:left w:val="single" w:color="auto" w:sz="4" w:space="0"/>
            </w:tcBorders>
            <w:vAlign w:val="center"/>
          </w:tcPr>
          <w:p w14:paraId="69EC22B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按项目菜单查看所有或筛选项目菜单具体情况，指定的项目文件进行筛选检查，并且生产情况一览表数据可以自主选择显示</w:t>
            </w:r>
          </w:p>
        </w:tc>
        <w:tc>
          <w:tcPr>
            <w:tcW w:w="2595" w:type="dxa"/>
            <w:tcBorders>
              <w:left w:val="single" w:color="auto" w:sz="4" w:space="0"/>
            </w:tcBorders>
            <w:vAlign w:val="center"/>
          </w:tcPr>
          <w:p w14:paraId="4CEFB84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58B90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shd w:val="clear" w:color="auto" w:fill="auto"/>
            <w:vAlign w:val="center"/>
          </w:tcPr>
          <w:p w14:paraId="5C0A59E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621" w:type="dxa"/>
            <w:tcBorders>
              <w:left w:val="single" w:color="auto" w:sz="4" w:space="0"/>
            </w:tcBorders>
            <w:shd w:val="clear" w:color="auto" w:fill="FFFFFF"/>
            <w:vAlign w:val="center"/>
          </w:tcPr>
          <w:p w14:paraId="3DAD209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文件库</w:t>
            </w:r>
          </w:p>
        </w:tc>
        <w:tc>
          <w:tcPr>
            <w:tcW w:w="1829" w:type="dxa"/>
            <w:tcBorders>
              <w:left w:val="single" w:color="auto" w:sz="4" w:space="0"/>
            </w:tcBorders>
            <w:vAlign w:val="center"/>
          </w:tcPr>
          <w:p w14:paraId="78A9579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新增</w:t>
            </w:r>
          </w:p>
        </w:tc>
        <w:tc>
          <w:tcPr>
            <w:tcW w:w="7170" w:type="dxa"/>
            <w:tcBorders>
              <w:left w:val="single" w:color="auto" w:sz="4" w:space="0"/>
            </w:tcBorders>
            <w:vAlign w:val="center"/>
          </w:tcPr>
          <w:p w14:paraId="7E0584F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文件库，可分类上传文件附件</w:t>
            </w:r>
          </w:p>
        </w:tc>
        <w:tc>
          <w:tcPr>
            <w:tcW w:w="2595" w:type="dxa"/>
            <w:tcBorders>
              <w:left w:val="single" w:color="auto" w:sz="4" w:space="0"/>
            </w:tcBorders>
            <w:vAlign w:val="center"/>
          </w:tcPr>
          <w:p w14:paraId="411B75C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6A34F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shd w:val="clear" w:color="auto" w:fill="auto"/>
            <w:vAlign w:val="center"/>
          </w:tcPr>
          <w:p w14:paraId="6A25682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621" w:type="dxa"/>
            <w:tcBorders>
              <w:left w:val="single" w:color="auto" w:sz="4" w:space="0"/>
            </w:tcBorders>
            <w:shd w:val="clear" w:color="auto" w:fill="FFFFFF"/>
            <w:vAlign w:val="center"/>
          </w:tcPr>
          <w:p w14:paraId="7B2D6CF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项目成本计算</w:t>
            </w:r>
          </w:p>
        </w:tc>
        <w:tc>
          <w:tcPr>
            <w:tcW w:w="1829" w:type="dxa"/>
            <w:tcBorders>
              <w:left w:val="single" w:color="auto" w:sz="4" w:space="0"/>
            </w:tcBorders>
            <w:vAlign w:val="center"/>
          </w:tcPr>
          <w:p w14:paraId="2FA1DE6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新增</w:t>
            </w:r>
          </w:p>
        </w:tc>
        <w:tc>
          <w:tcPr>
            <w:tcW w:w="7170" w:type="dxa"/>
            <w:tcBorders>
              <w:left w:val="single" w:color="auto" w:sz="4" w:space="0"/>
            </w:tcBorders>
            <w:vAlign w:val="center"/>
          </w:tcPr>
          <w:p w14:paraId="65D0811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可以结合项目人员备案情况、人员在岗情况、人工成本等固定数据，以及工期计划、房租、差旅补贴等可修改的基础数据，根据输入数据测算项目整体成本的区间。</w:t>
            </w:r>
          </w:p>
        </w:tc>
        <w:tc>
          <w:tcPr>
            <w:tcW w:w="2595" w:type="dxa"/>
            <w:tcBorders>
              <w:left w:val="single" w:color="auto" w:sz="4" w:space="0"/>
            </w:tcBorders>
            <w:vAlign w:val="center"/>
          </w:tcPr>
          <w:p w14:paraId="39510D2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44FC6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shd w:val="clear" w:color="auto" w:fill="auto"/>
            <w:vAlign w:val="center"/>
          </w:tcPr>
          <w:p w14:paraId="3F4F691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621" w:type="dxa"/>
            <w:tcBorders>
              <w:left w:val="single" w:color="auto" w:sz="4" w:space="0"/>
            </w:tcBorders>
            <w:shd w:val="clear" w:color="auto" w:fill="FFFFFF"/>
            <w:vAlign w:val="center"/>
          </w:tcPr>
          <w:p w14:paraId="2732604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绩效造表</w:t>
            </w:r>
          </w:p>
        </w:tc>
        <w:tc>
          <w:tcPr>
            <w:tcW w:w="1829" w:type="dxa"/>
            <w:tcBorders>
              <w:left w:val="single" w:color="auto" w:sz="4" w:space="0"/>
            </w:tcBorders>
            <w:vAlign w:val="center"/>
          </w:tcPr>
          <w:p w14:paraId="6AF1573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新增</w:t>
            </w:r>
          </w:p>
        </w:tc>
        <w:tc>
          <w:tcPr>
            <w:tcW w:w="7170" w:type="dxa"/>
            <w:tcBorders>
              <w:left w:val="single" w:color="auto" w:sz="4" w:space="0"/>
            </w:tcBorders>
            <w:vAlign w:val="center"/>
          </w:tcPr>
          <w:p w14:paraId="0196344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增加项目监理部-部长-生产管理部逐级定期提交项目绩效表，同时推送消息提醒项目总监或者负责人造项目绩效表。</w:t>
            </w:r>
          </w:p>
        </w:tc>
        <w:tc>
          <w:tcPr>
            <w:tcW w:w="2595" w:type="dxa"/>
            <w:tcBorders>
              <w:left w:val="single" w:color="auto" w:sz="4" w:space="0"/>
            </w:tcBorders>
            <w:vAlign w:val="center"/>
          </w:tcPr>
          <w:p w14:paraId="7BD1B5A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2DB28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35" w:type="dxa"/>
            <w:shd w:val="clear" w:color="auto" w:fill="auto"/>
            <w:vAlign w:val="center"/>
          </w:tcPr>
          <w:p w14:paraId="0BBB462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621" w:type="dxa"/>
            <w:tcBorders>
              <w:left w:val="single" w:color="auto" w:sz="4" w:space="0"/>
            </w:tcBorders>
            <w:shd w:val="clear" w:color="auto" w:fill="FFFFFF"/>
            <w:vAlign w:val="center"/>
          </w:tcPr>
          <w:p w14:paraId="0E29F67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829" w:type="dxa"/>
            <w:tcBorders>
              <w:left w:val="single" w:color="auto" w:sz="4" w:space="0"/>
            </w:tcBorders>
            <w:vAlign w:val="center"/>
          </w:tcPr>
          <w:p w14:paraId="35D5168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7170" w:type="dxa"/>
            <w:tcBorders>
              <w:left w:val="single" w:color="auto" w:sz="4" w:space="0"/>
            </w:tcBorders>
            <w:vAlign w:val="center"/>
          </w:tcPr>
          <w:p w14:paraId="7EC9556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2595" w:type="dxa"/>
            <w:tcBorders>
              <w:left w:val="single" w:color="auto" w:sz="4" w:space="0"/>
            </w:tcBorders>
            <w:vAlign w:val="center"/>
          </w:tcPr>
          <w:p w14:paraId="0F8DE86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bl>
    <w:p w14:paraId="0DCF1B55">
      <w:pPr>
        <w:rPr>
          <w:rFonts w:hint="eastAsia" w:ascii="宋体" w:hAnsi="宋体" w:eastAsia="宋体" w:cs="宋体"/>
          <w:color w:val="000000"/>
        </w:rPr>
        <w:sectPr>
          <w:pgSz w:w="16838" w:h="11906" w:orient="landscape"/>
          <w:pgMar w:top="1800" w:right="1440" w:bottom="1800" w:left="1440" w:header="851" w:footer="992" w:gutter="0"/>
          <w:cols w:space="720" w:num="1"/>
          <w:docGrid w:type="lines" w:linePitch="312" w:charSpace="0"/>
        </w:sectPr>
      </w:pPr>
    </w:p>
    <w:p w14:paraId="561D6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firstLine="0"/>
        <w:jc w:val="center"/>
        <w:rPr>
          <w:rFonts w:hint="eastAsia" w:ascii="宋体" w:hAnsi="宋体" w:eastAsia="宋体" w:cs="宋体"/>
          <w:color w:val="000000"/>
        </w:rPr>
      </w:pPr>
      <w:r>
        <w:rPr>
          <w:rFonts w:hint="eastAsia" w:ascii="宋体" w:hAnsi="宋体" w:eastAsia="宋体" w:cs="宋体"/>
          <w:color w:val="000000"/>
          <w:sz w:val="32"/>
          <w:szCs w:val="32"/>
          <w:highlight w:val="none"/>
          <w:lang w:val="en-US" w:eastAsia="zh-CN"/>
        </w:rPr>
        <w:t>综合管理部原菜单功能模块及优化清单</w:t>
      </w:r>
    </w:p>
    <w:tbl>
      <w:tblPr>
        <w:tblStyle w:val="32"/>
        <w:tblW w:w="13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527"/>
        <w:gridCol w:w="2019"/>
        <w:gridCol w:w="5921"/>
        <w:gridCol w:w="3306"/>
      </w:tblGrid>
      <w:tr w14:paraId="4E3FC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blHeader/>
          <w:jc w:val="center"/>
        </w:trPr>
        <w:tc>
          <w:tcPr>
            <w:tcW w:w="696" w:type="dxa"/>
          </w:tcPr>
          <w:p w14:paraId="768155E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序号</w:t>
            </w:r>
          </w:p>
        </w:tc>
        <w:tc>
          <w:tcPr>
            <w:tcW w:w="1527" w:type="dxa"/>
          </w:tcPr>
          <w:p w14:paraId="52B6086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一级菜单</w:t>
            </w:r>
          </w:p>
        </w:tc>
        <w:tc>
          <w:tcPr>
            <w:tcW w:w="2019" w:type="dxa"/>
          </w:tcPr>
          <w:p w14:paraId="25776C7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二级菜单</w:t>
            </w:r>
          </w:p>
        </w:tc>
        <w:tc>
          <w:tcPr>
            <w:tcW w:w="5921" w:type="dxa"/>
          </w:tcPr>
          <w:p w14:paraId="7DCF5A8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模块概述</w:t>
            </w:r>
          </w:p>
        </w:tc>
        <w:tc>
          <w:tcPr>
            <w:tcW w:w="3306" w:type="dxa"/>
          </w:tcPr>
          <w:p w14:paraId="02AE16D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优化备注说明（所有菜单根据实际需求优化）</w:t>
            </w:r>
          </w:p>
        </w:tc>
      </w:tr>
      <w:tr w14:paraId="6CC2F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4030840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w:t>
            </w:r>
          </w:p>
        </w:tc>
        <w:tc>
          <w:tcPr>
            <w:tcW w:w="1527" w:type="dxa"/>
            <w:tcBorders>
              <w:left w:val="single" w:color="auto" w:sz="4" w:space="0"/>
            </w:tcBorders>
            <w:vAlign w:val="center"/>
          </w:tcPr>
          <w:p w14:paraId="31531DC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员工信息</w:t>
            </w:r>
          </w:p>
        </w:tc>
        <w:tc>
          <w:tcPr>
            <w:tcW w:w="2019" w:type="dxa"/>
            <w:tcBorders>
              <w:left w:val="single" w:color="auto" w:sz="4" w:space="0"/>
            </w:tcBorders>
            <w:vAlign w:val="center"/>
          </w:tcPr>
          <w:p w14:paraId="643398B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员工信息</w:t>
            </w:r>
          </w:p>
        </w:tc>
        <w:tc>
          <w:tcPr>
            <w:tcW w:w="5921" w:type="dxa"/>
            <w:tcBorders>
              <w:left w:val="single" w:color="auto" w:sz="4" w:space="0"/>
            </w:tcBorders>
            <w:vAlign w:val="center"/>
          </w:tcPr>
          <w:p w14:paraId="59DDC7B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登记公司人员基本信息，包括职称、专业资质、家庭成员等</w:t>
            </w:r>
          </w:p>
        </w:tc>
        <w:tc>
          <w:tcPr>
            <w:tcW w:w="3306" w:type="dxa"/>
            <w:tcBorders>
              <w:left w:val="single" w:color="auto" w:sz="4" w:space="0"/>
            </w:tcBorders>
            <w:vAlign w:val="center"/>
          </w:tcPr>
          <w:p w14:paraId="2B0B8E0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kern w:val="2"/>
                <w:sz w:val="21"/>
                <w:szCs w:val="21"/>
                <w:highlight w:val="none"/>
                <w:vertAlign w:val="baseline"/>
                <w:lang w:val="en-US" w:eastAsia="zh-CN" w:bidi="ar-SA"/>
              </w:rPr>
              <w:t>导入表格后自动生成</w:t>
            </w:r>
          </w:p>
        </w:tc>
      </w:tr>
      <w:tr w14:paraId="4E38B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375B631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w:t>
            </w:r>
          </w:p>
        </w:tc>
        <w:tc>
          <w:tcPr>
            <w:tcW w:w="1527" w:type="dxa"/>
            <w:tcBorders>
              <w:left w:val="single" w:color="auto" w:sz="4" w:space="0"/>
            </w:tcBorders>
            <w:vAlign w:val="center"/>
          </w:tcPr>
          <w:p w14:paraId="65EEE0F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员工信息</w:t>
            </w:r>
          </w:p>
        </w:tc>
        <w:tc>
          <w:tcPr>
            <w:tcW w:w="2019" w:type="dxa"/>
            <w:tcBorders>
              <w:left w:val="single" w:color="auto" w:sz="4" w:space="0"/>
            </w:tcBorders>
            <w:vAlign w:val="center"/>
          </w:tcPr>
          <w:p w14:paraId="11C5927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员工信息万能搜索</w:t>
            </w:r>
          </w:p>
        </w:tc>
        <w:tc>
          <w:tcPr>
            <w:tcW w:w="5921" w:type="dxa"/>
            <w:tcBorders>
              <w:left w:val="single" w:color="auto" w:sz="4" w:space="0"/>
            </w:tcBorders>
            <w:vAlign w:val="center"/>
          </w:tcPr>
          <w:p w14:paraId="6BCEBF2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可自定义查询条件及查询列表字段，按需求输出员工信息</w:t>
            </w:r>
          </w:p>
        </w:tc>
        <w:tc>
          <w:tcPr>
            <w:tcW w:w="3306" w:type="dxa"/>
            <w:tcBorders>
              <w:left w:val="single" w:color="auto" w:sz="4" w:space="0"/>
            </w:tcBorders>
            <w:vAlign w:val="center"/>
          </w:tcPr>
          <w:p w14:paraId="0F289E2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kern w:val="2"/>
                <w:sz w:val="21"/>
                <w:szCs w:val="21"/>
                <w:highlight w:val="none"/>
                <w:vertAlign w:val="baseline"/>
                <w:lang w:val="en-US" w:eastAsia="zh-CN" w:bidi="ar-SA"/>
              </w:rPr>
              <w:t>选择监理部门时弹出监理公司所有员工</w:t>
            </w:r>
          </w:p>
        </w:tc>
      </w:tr>
      <w:tr w14:paraId="48C16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5CA874A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3</w:t>
            </w:r>
          </w:p>
        </w:tc>
        <w:tc>
          <w:tcPr>
            <w:tcW w:w="1527" w:type="dxa"/>
            <w:tcBorders>
              <w:left w:val="single" w:color="auto" w:sz="4" w:space="0"/>
            </w:tcBorders>
            <w:vAlign w:val="center"/>
          </w:tcPr>
          <w:p w14:paraId="6DF8054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人事异动</w:t>
            </w:r>
          </w:p>
        </w:tc>
        <w:tc>
          <w:tcPr>
            <w:tcW w:w="2019" w:type="dxa"/>
            <w:tcBorders>
              <w:left w:val="single" w:color="auto" w:sz="4" w:space="0"/>
            </w:tcBorders>
            <w:vAlign w:val="center"/>
          </w:tcPr>
          <w:p w14:paraId="2D0C0BD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人事异动</w:t>
            </w:r>
          </w:p>
        </w:tc>
        <w:tc>
          <w:tcPr>
            <w:tcW w:w="5921" w:type="dxa"/>
            <w:tcBorders>
              <w:left w:val="single" w:color="auto" w:sz="4" w:space="0"/>
            </w:tcBorders>
            <w:vAlign w:val="center"/>
          </w:tcPr>
          <w:p w14:paraId="2BF0FE0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综合管理发起人事调拨流程，相关领导审批通过，完成人事调动</w:t>
            </w:r>
          </w:p>
        </w:tc>
        <w:tc>
          <w:tcPr>
            <w:tcW w:w="3306" w:type="dxa"/>
            <w:tcBorders>
              <w:left w:val="single" w:color="auto" w:sz="4" w:space="0"/>
            </w:tcBorders>
            <w:vAlign w:val="center"/>
          </w:tcPr>
          <w:p w14:paraId="2B49F74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62E5F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594CB8D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4</w:t>
            </w:r>
          </w:p>
        </w:tc>
        <w:tc>
          <w:tcPr>
            <w:tcW w:w="1527" w:type="dxa"/>
            <w:tcBorders>
              <w:left w:val="single" w:color="auto" w:sz="4" w:space="0"/>
            </w:tcBorders>
            <w:vAlign w:val="center"/>
          </w:tcPr>
          <w:p w14:paraId="163552A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员工资质管理</w:t>
            </w:r>
          </w:p>
        </w:tc>
        <w:tc>
          <w:tcPr>
            <w:tcW w:w="2019" w:type="dxa"/>
            <w:tcBorders>
              <w:left w:val="single" w:color="auto" w:sz="4" w:space="0"/>
            </w:tcBorders>
            <w:vAlign w:val="center"/>
          </w:tcPr>
          <w:p w14:paraId="0C022A5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员工资质证书录入</w:t>
            </w:r>
          </w:p>
        </w:tc>
        <w:tc>
          <w:tcPr>
            <w:tcW w:w="5921" w:type="dxa"/>
            <w:tcBorders>
              <w:left w:val="single" w:color="auto" w:sz="4" w:space="0"/>
            </w:tcBorders>
            <w:vAlign w:val="center"/>
          </w:tcPr>
          <w:p w14:paraId="77F05F6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按人登记员工学历证书、专业资质、职称记录和获奖记录</w:t>
            </w:r>
          </w:p>
        </w:tc>
        <w:tc>
          <w:tcPr>
            <w:tcW w:w="3306" w:type="dxa"/>
            <w:tcBorders>
              <w:left w:val="single" w:color="auto" w:sz="4" w:space="0"/>
            </w:tcBorders>
            <w:vAlign w:val="center"/>
          </w:tcPr>
          <w:p w14:paraId="17A5A68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7A8ED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27DEDA4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5</w:t>
            </w:r>
          </w:p>
        </w:tc>
        <w:tc>
          <w:tcPr>
            <w:tcW w:w="1527" w:type="dxa"/>
            <w:tcBorders>
              <w:left w:val="single" w:color="auto" w:sz="4" w:space="0"/>
            </w:tcBorders>
            <w:vAlign w:val="center"/>
          </w:tcPr>
          <w:p w14:paraId="29BB223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员工资质管理</w:t>
            </w:r>
          </w:p>
        </w:tc>
        <w:tc>
          <w:tcPr>
            <w:tcW w:w="2019" w:type="dxa"/>
            <w:tcBorders>
              <w:left w:val="single" w:color="auto" w:sz="4" w:space="0"/>
            </w:tcBorders>
            <w:vAlign w:val="center"/>
          </w:tcPr>
          <w:p w14:paraId="78CB345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员工执业印章台账</w:t>
            </w:r>
          </w:p>
        </w:tc>
        <w:tc>
          <w:tcPr>
            <w:tcW w:w="5921" w:type="dxa"/>
            <w:tcBorders>
              <w:left w:val="single" w:color="auto" w:sz="4" w:space="0"/>
            </w:tcBorders>
            <w:vAlign w:val="center"/>
          </w:tcPr>
          <w:p w14:paraId="2D24AF1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查询员工执业印章信息，数据来源于【员工资质证书录入-专业资质】时填写的执业印章名称</w:t>
            </w:r>
          </w:p>
        </w:tc>
        <w:tc>
          <w:tcPr>
            <w:tcW w:w="3306" w:type="dxa"/>
            <w:tcBorders>
              <w:left w:val="single" w:color="auto" w:sz="4" w:space="0"/>
            </w:tcBorders>
            <w:vAlign w:val="center"/>
          </w:tcPr>
          <w:p w14:paraId="4E52118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sz w:val="21"/>
                <w:szCs w:val="21"/>
                <w:highlight w:val="none"/>
                <w:vertAlign w:val="baseline"/>
                <w:lang w:val="en-US" w:eastAsia="zh-CN"/>
              </w:rPr>
              <w:t>删掉</w:t>
            </w:r>
          </w:p>
        </w:tc>
      </w:tr>
      <w:tr w14:paraId="203BA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0FC60C7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6</w:t>
            </w:r>
          </w:p>
        </w:tc>
        <w:tc>
          <w:tcPr>
            <w:tcW w:w="1527" w:type="dxa"/>
            <w:tcBorders>
              <w:left w:val="single" w:color="auto" w:sz="4" w:space="0"/>
            </w:tcBorders>
            <w:vAlign w:val="center"/>
          </w:tcPr>
          <w:p w14:paraId="3EA30B7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员工资质管理</w:t>
            </w:r>
          </w:p>
        </w:tc>
        <w:tc>
          <w:tcPr>
            <w:tcW w:w="2019" w:type="dxa"/>
            <w:tcBorders>
              <w:left w:val="single" w:color="auto" w:sz="4" w:space="0"/>
            </w:tcBorders>
            <w:vAlign w:val="center"/>
          </w:tcPr>
          <w:p w14:paraId="32637AF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员工资质证书台帐</w:t>
            </w:r>
          </w:p>
        </w:tc>
        <w:tc>
          <w:tcPr>
            <w:tcW w:w="5921" w:type="dxa"/>
            <w:tcBorders>
              <w:left w:val="single" w:color="auto" w:sz="4" w:space="0"/>
            </w:tcBorders>
            <w:vAlign w:val="center"/>
          </w:tcPr>
          <w:p w14:paraId="415D50A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汇总所有的员工的各类证书，数据来源于员工的个人学历证书、获奖证书、职称记录、执业资格证等</w:t>
            </w:r>
          </w:p>
        </w:tc>
        <w:tc>
          <w:tcPr>
            <w:tcW w:w="3306" w:type="dxa"/>
            <w:tcBorders>
              <w:left w:val="single" w:color="auto" w:sz="4" w:space="0"/>
            </w:tcBorders>
            <w:vAlign w:val="center"/>
          </w:tcPr>
          <w:p w14:paraId="78BB121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kern w:val="2"/>
                <w:sz w:val="21"/>
                <w:szCs w:val="21"/>
                <w:highlight w:val="none"/>
                <w:vertAlign w:val="baseline"/>
                <w:lang w:val="en-US" w:eastAsia="zh-CN" w:bidi="ar-SA"/>
              </w:rPr>
              <w:t>新增：输入资质证书有效期到期前3个月通知本人及证书管理员</w:t>
            </w:r>
          </w:p>
        </w:tc>
      </w:tr>
      <w:tr w14:paraId="156C6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47E1877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7</w:t>
            </w:r>
          </w:p>
        </w:tc>
        <w:tc>
          <w:tcPr>
            <w:tcW w:w="1527" w:type="dxa"/>
            <w:tcBorders>
              <w:left w:val="single" w:color="auto" w:sz="4" w:space="0"/>
            </w:tcBorders>
            <w:vAlign w:val="center"/>
          </w:tcPr>
          <w:p w14:paraId="2BE97EA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员工资质管理</w:t>
            </w:r>
          </w:p>
        </w:tc>
        <w:tc>
          <w:tcPr>
            <w:tcW w:w="2019" w:type="dxa"/>
            <w:tcBorders>
              <w:left w:val="single" w:color="auto" w:sz="4" w:space="0"/>
            </w:tcBorders>
            <w:vAlign w:val="center"/>
          </w:tcPr>
          <w:p w14:paraId="4927639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员工注册证台账</w:t>
            </w:r>
          </w:p>
        </w:tc>
        <w:tc>
          <w:tcPr>
            <w:tcW w:w="5921" w:type="dxa"/>
            <w:tcBorders>
              <w:left w:val="single" w:color="auto" w:sz="4" w:space="0"/>
            </w:tcBorders>
            <w:vAlign w:val="center"/>
          </w:tcPr>
          <w:p w14:paraId="7124A64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查询员工执业印章信息，数据来源于【员工资质证书录入-专业资质】时填写的注册证名称。</w:t>
            </w:r>
          </w:p>
        </w:tc>
        <w:tc>
          <w:tcPr>
            <w:tcW w:w="3306" w:type="dxa"/>
            <w:tcBorders>
              <w:left w:val="single" w:color="auto" w:sz="4" w:space="0"/>
            </w:tcBorders>
            <w:vAlign w:val="center"/>
          </w:tcPr>
          <w:p w14:paraId="7914A29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163FA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31AA5E3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8</w:t>
            </w:r>
          </w:p>
        </w:tc>
        <w:tc>
          <w:tcPr>
            <w:tcW w:w="1527" w:type="dxa"/>
            <w:tcBorders>
              <w:left w:val="single" w:color="auto" w:sz="4" w:space="0"/>
            </w:tcBorders>
            <w:vAlign w:val="center"/>
          </w:tcPr>
          <w:p w14:paraId="4DFF21A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员工资质管理</w:t>
            </w:r>
          </w:p>
        </w:tc>
        <w:tc>
          <w:tcPr>
            <w:tcW w:w="2019" w:type="dxa"/>
            <w:tcBorders>
              <w:left w:val="single" w:color="auto" w:sz="4" w:space="0"/>
            </w:tcBorders>
            <w:vAlign w:val="center"/>
          </w:tcPr>
          <w:p w14:paraId="5842E7D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公司注册人员情况统计表</w:t>
            </w:r>
          </w:p>
        </w:tc>
        <w:tc>
          <w:tcPr>
            <w:tcW w:w="5921" w:type="dxa"/>
            <w:tcBorders>
              <w:left w:val="single" w:color="auto" w:sz="4" w:space="0"/>
            </w:tcBorders>
            <w:vAlign w:val="center"/>
          </w:tcPr>
          <w:p w14:paraId="697B67C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对公司所有持证的注册员工进行专业和资质统计</w:t>
            </w:r>
          </w:p>
        </w:tc>
        <w:tc>
          <w:tcPr>
            <w:tcW w:w="3306" w:type="dxa"/>
            <w:tcBorders>
              <w:left w:val="single" w:color="auto" w:sz="4" w:space="0"/>
            </w:tcBorders>
            <w:vAlign w:val="center"/>
          </w:tcPr>
          <w:p w14:paraId="379C763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kern w:val="2"/>
                <w:sz w:val="21"/>
                <w:szCs w:val="21"/>
                <w:highlight w:val="none"/>
                <w:vertAlign w:val="baseline"/>
                <w:lang w:val="en-US" w:eastAsia="zh-CN" w:bidi="ar-SA"/>
              </w:rPr>
              <w:t>新增：输入资质证书有效期到期前3个月通知本人及证书管理员</w:t>
            </w:r>
          </w:p>
        </w:tc>
      </w:tr>
      <w:tr w14:paraId="53F7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124FDB7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9</w:t>
            </w:r>
          </w:p>
        </w:tc>
        <w:tc>
          <w:tcPr>
            <w:tcW w:w="1527" w:type="dxa"/>
            <w:tcBorders>
              <w:left w:val="single" w:color="auto" w:sz="4" w:space="0"/>
            </w:tcBorders>
            <w:vAlign w:val="center"/>
          </w:tcPr>
          <w:p w14:paraId="7D69F6F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临时任务台账</w:t>
            </w:r>
          </w:p>
        </w:tc>
        <w:tc>
          <w:tcPr>
            <w:tcW w:w="2019" w:type="dxa"/>
            <w:tcBorders>
              <w:left w:val="single" w:color="auto" w:sz="4" w:space="0"/>
            </w:tcBorders>
            <w:vAlign w:val="center"/>
          </w:tcPr>
          <w:p w14:paraId="051096E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临时任务发布</w:t>
            </w:r>
          </w:p>
        </w:tc>
        <w:tc>
          <w:tcPr>
            <w:tcW w:w="5921" w:type="dxa"/>
            <w:tcBorders>
              <w:left w:val="single" w:color="auto" w:sz="4" w:space="0"/>
            </w:tcBorders>
            <w:vAlign w:val="center"/>
          </w:tcPr>
          <w:p w14:paraId="0D1ECEA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当分公司要求需要收集员工或者特定信息时，可在系统中下发信息收集通知（邮件），通知内容描述收集规则，并且通知下达部门可以批量导出用户按照要求上传的信息，包括附件内容（EXCEl导出）。如果只需要导出上传的附件信息，可以采用压缩文件包的时候导出附件。</w:t>
            </w:r>
          </w:p>
        </w:tc>
        <w:tc>
          <w:tcPr>
            <w:tcW w:w="3306" w:type="dxa"/>
            <w:tcBorders>
              <w:left w:val="single" w:color="auto" w:sz="4" w:space="0"/>
            </w:tcBorders>
            <w:vAlign w:val="center"/>
          </w:tcPr>
          <w:p w14:paraId="609A0E5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yellow"/>
                <w:vertAlign w:val="baseline"/>
                <w:lang w:val="en-US" w:eastAsia="zh-CN" w:bidi="ar-SA"/>
              </w:rPr>
            </w:pPr>
          </w:p>
        </w:tc>
      </w:tr>
      <w:tr w14:paraId="6B551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67F4100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10</w:t>
            </w:r>
          </w:p>
        </w:tc>
        <w:tc>
          <w:tcPr>
            <w:tcW w:w="1527" w:type="dxa"/>
            <w:tcBorders>
              <w:left w:val="single" w:color="auto" w:sz="4" w:space="0"/>
            </w:tcBorders>
            <w:vAlign w:val="center"/>
          </w:tcPr>
          <w:p w14:paraId="57F8A0A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考勤设置</w:t>
            </w:r>
          </w:p>
        </w:tc>
        <w:tc>
          <w:tcPr>
            <w:tcW w:w="2019" w:type="dxa"/>
            <w:tcBorders>
              <w:left w:val="single" w:color="auto" w:sz="4" w:space="0"/>
            </w:tcBorders>
            <w:vAlign w:val="center"/>
          </w:tcPr>
          <w:p w14:paraId="37E56CD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考勤基点设置</w:t>
            </w:r>
          </w:p>
        </w:tc>
        <w:tc>
          <w:tcPr>
            <w:tcW w:w="5921" w:type="dxa"/>
            <w:tcBorders>
              <w:left w:val="single" w:color="auto" w:sz="4" w:space="0"/>
            </w:tcBorders>
            <w:vAlign w:val="center"/>
          </w:tcPr>
          <w:p w14:paraId="3C75834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由项目总监或部门负责人发起考勤基点流程，由对应领导审批后对应项目或部门人员可通过选择的地址进行打卡</w:t>
            </w:r>
          </w:p>
        </w:tc>
        <w:tc>
          <w:tcPr>
            <w:tcW w:w="3306" w:type="dxa"/>
            <w:tcBorders>
              <w:left w:val="single" w:color="auto" w:sz="4" w:space="0"/>
            </w:tcBorders>
            <w:vAlign w:val="center"/>
          </w:tcPr>
          <w:p w14:paraId="6B5414E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yellow"/>
                <w:vertAlign w:val="baseline"/>
                <w:lang w:val="en-US" w:eastAsia="zh-CN" w:bidi="ar-SA"/>
              </w:rPr>
            </w:pPr>
          </w:p>
        </w:tc>
      </w:tr>
      <w:tr w14:paraId="28B30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50E730D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11</w:t>
            </w:r>
          </w:p>
        </w:tc>
        <w:tc>
          <w:tcPr>
            <w:tcW w:w="1527" w:type="dxa"/>
            <w:tcBorders>
              <w:left w:val="single" w:color="auto" w:sz="4" w:space="0"/>
            </w:tcBorders>
            <w:vAlign w:val="center"/>
          </w:tcPr>
          <w:p w14:paraId="3766EC2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考勤设置</w:t>
            </w:r>
          </w:p>
        </w:tc>
        <w:tc>
          <w:tcPr>
            <w:tcW w:w="2019" w:type="dxa"/>
            <w:tcBorders>
              <w:left w:val="single" w:color="auto" w:sz="4" w:space="0"/>
            </w:tcBorders>
            <w:vAlign w:val="center"/>
          </w:tcPr>
          <w:p w14:paraId="4E2D898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假期设置</w:t>
            </w:r>
          </w:p>
        </w:tc>
        <w:tc>
          <w:tcPr>
            <w:tcW w:w="5921" w:type="dxa"/>
            <w:tcBorders>
              <w:left w:val="single" w:color="auto" w:sz="4" w:space="0"/>
            </w:tcBorders>
            <w:vAlign w:val="center"/>
          </w:tcPr>
          <w:p w14:paraId="1607B97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对假期类型、假期额度、年假计算方式等信息进行设置。（系统默认提供常用假期类型）</w:t>
            </w:r>
          </w:p>
        </w:tc>
        <w:tc>
          <w:tcPr>
            <w:tcW w:w="3306" w:type="dxa"/>
            <w:tcBorders>
              <w:left w:val="single" w:color="auto" w:sz="4" w:space="0"/>
            </w:tcBorders>
            <w:vAlign w:val="center"/>
          </w:tcPr>
          <w:p w14:paraId="216E10A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yellow"/>
                <w:vertAlign w:val="baseline"/>
                <w:lang w:val="en-US" w:eastAsia="zh-CN" w:bidi="ar-SA"/>
              </w:rPr>
            </w:pPr>
            <w:r>
              <w:rPr>
                <w:rFonts w:hint="eastAsia" w:ascii="宋体" w:hAnsi="宋体" w:eastAsia="宋体" w:cs="宋体"/>
                <w:color w:val="000000"/>
                <w:sz w:val="21"/>
                <w:szCs w:val="21"/>
                <w:highlight w:val="none"/>
                <w:vertAlign w:val="baseline"/>
                <w:lang w:val="en-US" w:eastAsia="zh-CN"/>
              </w:rPr>
              <w:t>删掉假期类型的销假，</w:t>
            </w:r>
            <w:r>
              <w:rPr>
                <w:rFonts w:hint="eastAsia" w:ascii="宋体" w:hAnsi="宋体" w:eastAsia="宋体" w:cs="宋体"/>
                <w:color w:val="000000"/>
                <w:kern w:val="2"/>
                <w:sz w:val="21"/>
                <w:szCs w:val="21"/>
                <w:highlight w:val="none"/>
                <w:vertAlign w:val="baseline"/>
                <w:lang w:val="en-US" w:eastAsia="zh-CN" w:bidi="ar-SA"/>
              </w:rPr>
              <w:t>年假计算方式；年假剩余天数实现本人查看</w:t>
            </w:r>
          </w:p>
        </w:tc>
      </w:tr>
      <w:tr w14:paraId="063E2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75AF43E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12</w:t>
            </w:r>
          </w:p>
        </w:tc>
        <w:tc>
          <w:tcPr>
            <w:tcW w:w="1527" w:type="dxa"/>
            <w:tcBorders>
              <w:left w:val="single" w:color="auto" w:sz="4" w:space="0"/>
            </w:tcBorders>
            <w:vAlign w:val="center"/>
          </w:tcPr>
          <w:p w14:paraId="31FC871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考勤设置</w:t>
            </w:r>
          </w:p>
        </w:tc>
        <w:tc>
          <w:tcPr>
            <w:tcW w:w="2019" w:type="dxa"/>
            <w:tcBorders>
              <w:left w:val="single" w:color="auto" w:sz="4" w:space="0"/>
            </w:tcBorders>
            <w:vAlign w:val="center"/>
          </w:tcPr>
          <w:p w14:paraId="6C7CF08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节假日设置</w:t>
            </w:r>
          </w:p>
        </w:tc>
        <w:tc>
          <w:tcPr>
            <w:tcW w:w="5921" w:type="dxa"/>
            <w:tcBorders>
              <w:left w:val="single" w:color="auto" w:sz="4" w:space="0"/>
            </w:tcBorders>
            <w:vAlign w:val="center"/>
          </w:tcPr>
          <w:p w14:paraId="34105E9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对法定节假日及特殊工作日（调班）进行设置，可一键获取国家颁布的最新法定假期。企业可根据作业人员不同的类型，定义多个节假日方案。法定节假日当天可不用考勤，特殊工作日应正常出勤</w:t>
            </w:r>
          </w:p>
        </w:tc>
        <w:tc>
          <w:tcPr>
            <w:tcW w:w="3306" w:type="dxa"/>
            <w:tcBorders>
              <w:left w:val="single" w:color="auto" w:sz="4" w:space="0"/>
            </w:tcBorders>
            <w:vAlign w:val="center"/>
          </w:tcPr>
          <w:p w14:paraId="734F8B7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yellow"/>
                <w:vertAlign w:val="baseline"/>
                <w:lang w:val="en-US" w:eastAsia="zh-CN" w:bidi="ar-SA"/>
              </w:rPr>
            </w:pPr>
          </w:p>
        </w:tc>
      </w:tr>
      <w:tr w14:paraId="12470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6073285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13</w:t>
            </w:r>
          </w:p>
        </w:tc>
        <w:tc>
          <w:tcPr>
            <w:tcW w:w="1527" w:type="dxa"/>
            <w:tcBorders>
              <w:left w:val="single" w:color="auto" w:sz="4" w:space="0"/>
            </w:tcBorders>
            <w:vAlign w:val="center"/>
          </w:tcPr>
          <w:p w14:paraId="18D7A8F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考勤设置</w:t>
            </w:r>
          </w:p>
        </w:tc>
        <w:tc>
          <w:tcPr>
            <w:tcW w:w="2019" w:type="dxa"/>
            <w:tcBorders>
              <w:left w:val="single" w:color="auto" w:sz="4" w:space="0"/>
            </w:tcBorders>
            <w:vAlign w:val="center"/>
          </w:tcPr>
          <w:p w14:paraId="6885325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考勤组设置</w:t>
            </w:r>
          </w:p>
        </w:tc>
        <w:tc>
          <w:tcPr>
            <w:tcW w:w="5921" w:type="dxa"/>
            <w:tcBorders>
              <w:left w:val="single" w:color="auto" w:sz="4" w:space="0"/>
            </w:tcBorders>
            <w:vAlign w:val="center"/>
          </w:tcPr>
          <w:p w14:paraId="0279AF7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设置考勤组、考勤范围、班次、作息时间及工作日等考勤基本要素。支持早、中、晚多班次管理；可根据地域不同设置灵活定义作息时间，设置多个考勤组；新增/修改考勤组配置保存后次日生效</w:t>
            </w:r>
          </w:p>
        </w:tc>
        <w:tc>
          <w:tcPr>
            <w:tcW w:w="3306" w:type="dxa"/>
            <w:tcBorders>
              <w:left w:val="single" w:color="auto" w:sz="4" w:space="0"/>
            </w:tcBorders>
          </w:tcPr>
          <w:p w14:paraId="526E8DC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yellow"/>
                <w:vertAlign w:val="baseline"/>
                <w:lang w:val="en-US" w:eastAsia="zh-CN" w:bidi="ar-SA"/>
              </w:rPr>
            </w:pPr>
          </w:p>
        </w:tc>
      </w:tr>
      <w:tr w14:paraId="581D2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1A9D0D3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14</w:t>
            </w:r>
          </w:p>
        </w:tc>
        <w:tc>
          <w:tcPr>
            <w:tcW w:w="1527" w:type="dxa"/>
            <w:tcBorders>
              <w:left w:val="single" w:color="auto" w:sz="4" w:space="0"/>
            </w:tcBorders>
            <w:vAlign w:val="center"/>
          </w:tcPr>
          <w:p w14:paraId="4FB67B4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考勤设置</w:t>
            </w:r>
          </w:p>
        </w:tc>
        <w:tc>
          <w:tcPr>
            <w:tcW w:w="2019" w:type="dxa"/>
            <w:tcBorders>
              <w:left w:val="single" w:color="auto" w:sz="4" w:space="0"/>
            </w:tcBorders>
            <w:vAlign w:val="center"/>
          </w:tcPr>
          <w:p w14:paraId="068BE39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人员考勤设置情况</w:t>
            </w:r>
          </w:p>
        </w:tc>
        <w:tc>
          <w:tcPr>
            <w:tcW w:w="5921" w:type="dxa"/>
            <w:tcBorders>
              <w:left w:val="single" w:color="auto" w:sz="4" w:space="0"/>
            </w:tcBorders>
            <w:vAlign w:val="center"/>
          </w:tcPr>
          <w:p w14:paraId="7586A44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用于查阅分公司所有人员考勤组及考勤基点设置情况</w:t>
            </w:r>
          </w:p>
        </w:tc>
        <w:tc>
          <w:tcPr>
            <w:tcW w:w="3306" w:type="dxa"/>
            <w:tcBorders>
              <w:left w:val="single" w:color="auto" w:sz="4" w:space="0"/>
            </w:tcBorders>
          </w:tcPr>
          <w:p w14:paraId="238610D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kern w:val="2"/>
                <w:sz w:val="21"/>
                <w:szCs w:val="21"/>
                <w:highlight w:val="none"/>
                <w:vertAlign w:val="baseline"/>
                <w:lang w:val="en-US" w:eastAsia="zh-CN" w:bidi="ar-SA"/>
              </w:rPr>
              <w:t>对于新进人员由综合部归集部门信息后自动纳入应勤组</w:t>
            </w:r>
          </w:p>
        </w:tc>
      </w:tr>
      <w:tr w14:paraId="54E06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4D64817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15</w:t>
            </w:r>
          </w:p>
        </w:tc>
        <w:tc>
          <w:tcPr>
            <w:tcW w:w="1527" w:type="dxa"/>
            <w:tcBorders>
              <w:left w:val="single" w:color="auto" w:sz="4" w:space="0"/>
            </w:tcBorders>
            <w:vAlign w:val="center"/>
          </w:tcPr>
          <w:p w14:paraId="611EA93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考勤管理</w:t>
            </w:r>
          </w:p>
        </w:tc>
        <w:tc>
          <w:tcPr>
            <w:tcW w:w="2019" w:type="dxa"/>
            <w:tcBorders>
              <w:left w:val="single" w:color="auto" w:sz="4" w:space="0"/>
            </w:tcBorders>
            <w:vAlign w:val="center"/>
          </w:tcPr>
          <w:p w14:paraId="540B03C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请假申请台账</w:t>
            </w:r>
          </w:p>
        </w:tc>
        <w:tc>
          <w:tcPr>
            <w:tcW w:w="5921" w:type="dxa"/>
            <w:tcBorders>
              <w:left w:val="single" w:color="auto" w:sz="4" w:space="0"/>
            </w:tcBorders>
            <w:vAlign w:val="center"/>
          </w:tcPr>
          <w:p w14:paraId="644DA27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人事专员或管理人员查看所有人员的请假申请记录。</w:t>
            </w:r>
          </w:p>
        </w:tc>
        <w:tc>
          <w:tcPr>
            <w:tcW w:w="3306" w:type="dxa"/>
            <w:tcBorders>
              <w:left w:val="single" w:color="auto" w:sz="4" w:space="0"/>
            </w:tcBorders>
          </w:tcPr>
          <w:p w14:paraId="44D418F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5621E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3D15C76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16</w:t>
            </w:r>
          </w:p>
        </w:tc>
        <w:tc>
          <w:tcPr>
            <w:tcW w:w="1527" w:type="dxa"/>
            <w:tcBorders>
              <w:left w:val="single" w:color="auto" w:sz="4" w:space="0"/>
            </w:tcBorders>
            <w:vAlign w:val="center"/>
          </w:tcPr>
          <w:p w14:paraId="7CE05F7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考勤管理</w:t>
            </w:r>
          </w:p>
        </w:tc>
        <w:tc>
          <w:tcPr>
            <w:tcW w:w="2019" w:type="dxa"/>
            <w:tcBorders>
              <w:left w:val="single" w:color="auto" w:sz="4" w:space="0"/>
            </w:tcBorders>
            <w:vAlign w:val="center"/>
          </w:tcPr>
          <w:p w14:paraId="751B4DE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出差申请台账</w:t>
            </w:r>
          </w:p>
        </w:tc>
        <w:tc>
          <w:tcPr>
            <w:tcW w:w="5921" w:type="dxa"/>
            <w:tcBorders>
              <w:left w:val="single" w:color="auto" w:sz="4" w:space="0"/>
            </w:tcBorders>
            <w:vAlign w:val="center"/>
          </w:tcPr>
          <w:p w14:paraId="3DE2729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人事专员或管理人员查看所有人员的出差申请记录。</w:t>
            </w:r>
          </w:p>
        </w:tc>
        <w:tc>
          <w:tcPr>
            <w:tcW w:w="3306" w:type="dxa"/>
            <w:tcBorders>
              <w:left w:val="single" w:color="auto" w:sz="4" w:space="0"/>
            </w:tcBorders>
          </w:tcPr>
          <w:p w14:paraId="0AABAD0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0BC92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7E77C26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17</w:t>
            </w:r>
          </w:p>
        </w:tc>
        <w:tc>
          <w:tcPr>
            <w:tcW w:w="1527" w:type="dxa"/>
            <w:tcBorders>
              <w:left w:val="single" w:color="auto" w:sz="4" w:space="0"/>
            </w:tcBorders>
            <w:vAlign w:val="center"/>
          </w:tcPr>
          <w:p w14:paraId="580C642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考勤管理</w:t>
            </w:r>
          </w:p>
        </w:tc>
        <w:tc>
          <w:tcPr>
            <w:tcW w:w="2019" w:type="dxa"/>
            <w:tcBorders>
              <w:left w:val="single" w:color="auto" w:sz="4" w:space="0"/>
            </w:tcBorders>
            <w:vAlign w:val="center"/>
          </w:tcPr>
          <w:p w14:paraId="580E3C0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人员轨迹查询</w:t>
            </w:r>
          </w:p>
        </w:tc>
        <w:tc>
          <w:tcPr>
            <w:tcW w:w="5921" w:type="dxa"/>
            <w:tcBorders>
              <w:left w:val="single" w:color="auto" w:sz="4" w:space="0"/>
            </w:tcBorders>
            <w:vAlign w:val="center"/>
          </w:tcPr>
          <w:p w14:paraId="5A670DD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按天查看员工当天的行动轨迹，位置信息来源于的人员签到、签退、位置上报。</w:t>
            </w:r>
          </w:p>
        </w:tc>
        <w:tc>
          <w:tcPr>
            <w:tcW w:w="3306" w:type="dxa"/>
            <w:tcBorders>
              <w:left w:val="single" w:color="auto" w:sz="4" w:space="0"/>
            </w:tcBorders>
            <w:vAlign w:val="center"/>
          </w:tcPr>
          <w:p w14:paraId="4DDE9CF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67549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25535F8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18</w:t>
            </w:r>
          </w:p>
        </w:tc>
        <w:tc>
          <w:tcPr>
            <w:tcW w:w="1527" w:type="dxa"/>
            <w:tcBorders>
              <w:left w:val="single" w:color="auto" w:sz="4" w:space="0"/>
            </w:tcBorders>
            <w:vAlign w:val="center"/>
          </w:tcPr>
          <w:p w14:paraId="06B3540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考勤管理</w:t>
            </w:r>
          </w:p>
        </w:tc>
        <w:tc>
          <w:tcPr>
            <w:tcW w:w="2019" w:type="dxa"/>
            <w:tcBorders>
              <w:left w:val="single" w:color="auto" w:sz="4" w:space="0"/>
            </w:tcBorders>
            <w:vAlign w:val="center"/>
          </w:tcPr>
          <w:p w14:paraId="50931EA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人员分布查询</w:t>
            </w:r>
          </w:p>
        </w:tc>
        <w:tc>
          <w:tcPr>
            <w:tcW w:w="5921" w:type="dxa"/>
            <w:tcBorders>
              <w:left w:val="single" w:color="auto" w:sz="4" w:space="0"/>
            </w:tcBorders>
            <w:vAlign w:val="center"/>
          </w:tcPr>
          <w:p w14:paraId="055181F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查看各部门人员分布情况及附近项目位置。位置信息来源于的人员签到、签退、位置上报最新更新的数据。</w:t>
            </w:r>
          </w:p>
        </w:tc>
        <w:tc>
          <w:tcPr>
            <w:tcW w:w="3306" w:type="dxa"/>
            <w:tcBorders>
              <w:left w:val="single" w:color="auto" w:sz="4" w:space="0"/>
            </w:tcBorders>
            <w:vAlign w:val="center"/>
          </w:tcPr>
          <w:p w14:paraId="6307E0C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kern w:val="2"/>
                <w:sz w:val="21"/>
                <w:szCs w:val="21"/>
                <w:highlight w:val="none"/>
                <w:vertAlign w:val="baseline"/>
                <w:lang w:val="en-US" w:eastAsia="zh-CN" w:bidi="ar-SA"/>
              </w:rPr>
              <w:t>签到签退部分有一天打卡重复显示几次的情况</w:t>
            </w:r>
          </w:p>
        </w:tc>
      </w:tr>
      <w:tr w14:paraId="49522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0DD685B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527" w:type="dxa"/>
            <w:tcBorders>
              <w:left w:val="single" w:color="auto" w:sz="4" w:space="0"/>
            </w:tcBorders>
            <w:vAlign w:val="center"/>
          </w:tcPr>
          <w:p w14:paraId="758DF20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考勤管理</w:t>
            </w:r>
          </w:p>
        </w:tc>
        <w:tc>
          <w:tcPr>
            <w:tcW w:w="2019" w:type="dxa"/>
            <w:tcBorders>
              <w:left w:val="single" w:color="auto" w:sz="4" w:space="0"/>
            </w:tcBorders>
            <w:vAlign w:val="center"/>
          </w:tcPr>
          <w:p w14:paraId="1889CE5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月度考勤申请</w:t>
            </w:r>
          </w:p>
        </w:tc>
        <w:tc>
          <w:tcPr>
            <w:tcW w:w="5921" w:type="dxa"/>
            <w:tcBorders>
              <w:left w:val="single" w:color="auto" w:sz="4" w:space="0"/>
            </w:tcBorders>
            <w:vAlign w:val="center"/>
          </w:tcPr>
          <w:p w14:paraId="09FEFC5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3306" w:type="dxa"/>
            <w:tcBorders>
              <w:left w:val="single" w:color="auto" w:sz="4" w:space="0"/>
            </w:tcBorders>
            <w:vAlign w:val="center"/>
          </w:tcPr>
          <w:p w14:paraId="0BF3D43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370B1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4B694CC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19</w:t>
            </w:r>
          </w:p>
        </w:tc>
        <w:tc>
          <w:tcPr>
            <w:tcW w:w="1527" w:type="dxa"/>
            <w:tcBorders>
              <w:left w:val="single" w:color="auto" w:sz="4" w:space="0"/>
            </w:tcBorders>
            <w:vAlign w:val="center"/>
          </w:tcPr>
          <w:p w14:paraId="0E5CB19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考勤管理</w:t>
            </w:r>
          </w:p>
        </w:tc>
        <w:tc>
          <w:tcPr>
            <w:tcW w:w="2019" w:type="dxa"/>
            <w:tcBorders>
              <w:left w:val="single" w:color="auto" w:sz="4" w:space="0"/>
            </w:tcBorders>
            <w:vAlign w:val="center"/>
          </w:tcPr>
          <w:p w14:paraId="5795A85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考勤签到一览</w:t>
            </w:r>
          </w:p>
        </w:tc>
        <w:tc>
          <w:tcPr>
            <w:tcW w:w="5921" w:type="dxa"/>
            <w:tcBorders>
              <w:left w:val="single" w:color="auto" w:sz="4" w:space="0"/>
            </w:tcBorders>
            <w:vAlign w:val="center"/>
          </w:tcPr>
          <w:p w14:paraId="40DCD1D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按月查询分公司所有人员考勤记录及打卡位置信息。</w:t>
            </w:r>
          </w:p>
        </w:tc>
        <w:tc>
          <w:tcPr>
            <w:tcW w:w="3306" w:type="dxa"/>
            <w:tcBorders>
              <w:left w:val="single" w:color="auto" w:sz="4" w:space="0"/>
            </w:tcBorders>
            <w:vAlign w:val="center"/>
          </w:tcPr>
          <w:p w14:paraId="63725F7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600D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0411381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20</w:t>
            </w:r>
          </w:p>
        </w:tc>
        <w:tc>
          <w:tcPr>
            <w:tcW w:w="1527" w:type="dxa"/>
            <w:tcBorders>
              <w:left w:val="single" w:color="auto" w:sz="4" w:space="0"/>
            </w:tcBorders>
            <w:vAlign w:val="center"/>
          </w:tcPr>
          <w:p w14:paraId="171B35E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考勤管理</w:t>
            </w:r>
          </w:p>
        </w:tc>
        <w:tc>
          <w:tcPr>
            <w:tcW w:w="2019" w:type="dxa"/>
            <w:tcBorders>
              <w:left w:val="single" w:color="auto" w:sz="4" w:space="0"/>
            </w:tcBorders>
            <w:vAlign w:val="center"/>
          </w:tcPr>
          <w:p w14:paraId="571BDF5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考勤申诉台账</w:t>
            </w:r>
          </w:p>
        </w:tc>
        <w:tc>
          <w:tcPr>
            <w:tcW w:w="5921" w:type="dxa"/>
            <w:tcBorders>
              <w:left w:val="single" w:color="auto" w:sz="4" w:space="0"/>
            </w:tcBorders>
            <w:vAlign w:val="center"/>
          </w:tcPr>
          <w:p w14:paraId="528A918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人事专员或管理人员查看所有人员的考勤异常申诉申请记录。</w:t>
            </w:r>
          </w:p>
        </w:tc>
        <w:tc>
          <w:tcPr>
            <w:tcW w:w="3306" w:type="dxa"/>
            <w:tcBorders>
              <w:left w:val="single" w:color="auto" w:sz="4" w:space="0"/>
            </w:tcBorders>
            <w:vAlign w:val="center"/>
          </w:tcPr>
          <w:p w14:paraId="6EC88FF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kern w:val="2"/>
                <w:sz w:val="21"/>
                <w:szCs w:val="21"/>
                <w:highlight w:val="none"/>
                <w:vertAlign w:val="baseline"/>
                <w:lang w:val="en-US" w:eastAsia="zh-CN" w:bidi="ar-SA"/>
              </w:rPr>
              <w:t>考勤申诉分两级管理，部长由分管及主管审批，其他人员无项目由部长及分管审批，有项目的总监角色由部门及分管审批，有项目的其他角色由指定项目总监及部门审批</w:t>
            </w:r>
          </w:p>
        </w:tc>
      </w:tr>
      <w:tr w14:paraId="59DF4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19F4458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21</w:t>
            </w:r>
          </w:p>
        </w:tc>
        <w:tc>
          <w:tcPr>
            <w:tcW w:w="1527" w:type="dxa"/>
            <w:tcBorders>
              <w:left w:val="single" w:color="auto" w:sz="4" w:space="0"/>
            </w:tcBorders>
            <w:vAlign w:val="center"/>
          </w:tcPr>
          <w:p w14:paraId="0C64DA0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考勤报表</w:t>
            </w:r>
          </w:p>
        </w:tc>
        <w:tc>
          <w:tcPr>
            <w:tcW w:w="2019" w:type="dxa"/>
            <w:tcBorders>
              <w:left w:val="single" w:color="auto" w:sz="4" w:space="0"/>
            </w:tcBorders>
            <w:vAlign w:val="center"/>
          </w:tcPr>
          <w:p w14:paraId="31EE1F1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公司考勤检查表</w:t>
            </w:r>
          </w:p>
        </w:tc>
        <w:tc>
          <w:tcPr>
            <w:tcW w:w="5921" w:type="dxa"/>
            <w:tcBorders>
              <w:left w:val="single" w:color="auto" w:sz="4" w:space="0"/>
            </w:tcBorders>
            <w:vAlign w:val="center"/>
          </w:tcPr>
          <w:p w14:paraId="7255F15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按月或按周统计各部门的应出勤人员、正常出勤率等，并根据正常出勤率进行项目部排名，为部门绩效考勤提供数据支撑。</w:t>
            </w:r>
          </w:p>
        </w:tc>
        <w:tc>
          <w:tcPr>
            <w:tcW w:w="3306" w:type="dxa"/>
            <w:tcBorders>
              <w:left w:val="single" w:color="auto" w:sz="4" w:space="0"/>
            </w:tcBorders>
            <w:vAlign w:val="center"/>
          </w:tcPr>
          <w:p w14:paraId="5CD0687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yellow"/>
                <w:vertAlign w:val="baseline"/>
                <w:lang w:val="en-US" w:eastAsia="zh-CN" w:bidi="ar-SA"/>
              </w:rPr>
            </w:pPr>
          </w:p>
        </w:tc>
      </w:tr>
      <w:tr w14:paraId="067ED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061BDD9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22</w:t>
            </w:r>
          </w:p>
        </w:tc>
        <w:tc>
          <w:tcPr>
            <w:tcW w:w="1527" w:type="dxa"/>
            <w:tcBorders>
              <w:left w:val="single" w:color="auto" w:sz="4" w:space="0"/>
            </w:tcBorders>
            <w:vAlign w:val="center"/>
          </w:tcPr>
          <w:p w14:paraId="14F409F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考勤报表</w:t>
            </w:r>
          </w:p>
        </w:tc>
        <w:tc>
          <w:tcPr>
            <w:tcW w:w="2019" w:type="dxa"/>
            <w:tcBorders>
              <w:left w:val="single" w:color="auto" w:sz="4" w:space="0"/>
            </w:tcBorders>
            <w:vAlign w:val="center"/>
          </w:tcPr>
          <w:p w14:paraId="36AC8DC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公司考勤统计</w:t>
            </w:r>
          </w:p>
        </w:tc>
        <w:tc>
          <w:tcPr>
            <w:tcW w:w="5921" w:type="dxa"/>
            <w:tcBorders>
              <w:left w:val="single" w:color="auto" w:sz="4" w:space="0"/>
            </w:tcBorders>
            <w:vAlign w:val="center"/>
          </w:tcPr>
          <w:p w14:paraId="76512F6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对分公司所有部门全天的人员考勤情况进行统计，以饼状图进行展示，支持穿透查询考勤明细。</w:t>
            </w:r>
          </w:p>
        </w:tc>
        <w:tc>
          <w:tcPr>
            <w:tcW w:w="3306" w:type="dxa"/>
            <w:tcBorders>
              <w:left w:val="single" w:color="auto" w:sz="4" w:space="0"/>
            </w:tcBorders>
            <w:vAlign w:val="center"/>
          </w:tcPr>
          <w:p w14:paraId="2106FE0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yellow"/>
                <w:vertAlign w:val="baseline"/>
                <w:lang w:val="en-US" w:eastAsia="zh-CN" w:bidi="ar-SA"/>
              </w:rPr>
            </w:pPr>
          </w:p>
        </w:tc>
      </w:tr>
      <w:tr w14:paraId="735EA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33652AA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23</w:t>
            </w:r>
          </w:p>
        </w:tc>
        <w:tc>
          <w:tcPr>
            <w:tcW w:w="1527" w:type="dxa"/>
            <w:tcBorders>
              <w:left w:val="single" w:color="auto" w:sz="4" w:space="0"/>
            </w:tcBorders>
            <w:vAlign w:val="center"/>
          </w:tcPr>
          <w:p w14:paraId="6763908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考勤报表</w:t>
            </w:r>
          </w:p>
        </w:tc>
        <w:tc>
          <w:tcPr>
            <w:tcW w:w="2019" w:type="dxa"/>
            <w:tcBorders>
              <w:left w:val="single" w:color="auto" w:sz="4" w:space="0"/>
            </w:tcBorders>
            <w:vAlign w:val="center"/>
          </w:tcPr>
          <w:p w14:paraId="74DBC8E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考勤异常统计表</w:t>
            </w:r>
          </w:p>
        </w:tc>
        <w:tc>
          <w:tcPr>
            <w:tcW w:w="5921" w:type="dxa"/>
            <w:tcBorders>
              <w:left w:val="single" w:color="auto" w:sz="4" w:space="0"/>
            </w:tcBorders>
            <w:vAlign w:val="center"/>
          </w:tcPr>
          <w:p w14:paraId="17A9328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按部门、月份统计每月员工打卡异常次数。</w:t>
            </w:r>
          </w:p>
        </w:tc>
        <w:tc>
          <w:tcPr>
            <w:tcW w:w="3306" w:type="dxa"/>
            <w:tcBorders>
              <w:left w:val="single" w:color="auto" w:sz="4" w:space="0"/>
            </w:tcBorders>
            <w:vAlign w:val="center"/>
          </w:tcPr>
          <w:p w14:paraId="78DD209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yellow"/>
                <w:vertAlign w:val="baseline"/>
                <w:lang w:val="en-US" w:eastAsia="zh-CN" w:bidi="ar-SA"/>
              </w:rPr>
            </w:pPr>
          </w:p>
        </w:tc>
      </w:tr>
      <w:tr w14:paraId="4F73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7459EF6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24</w:t>
            </w:r>
          </w:p>
        </w:tc>
        <w:tc>
          <w:tcPr>
            <w:tcW w:w="1527" w:type="dxa"/>
            <w:tcBorders>
              <w:left w:val="single" w:color="auto" w:sz="4" w:space="0"/>
            </w:tcBorders>
            <w:vAlign w:val="center"/>
          </w:tcPr>
          <w:p w14:paraId="153B91B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考勤报表</w:t>
            </w:r>
          </w:p>
        </w:tc>
        <w:tc>
          <w:tcPr>
            <w:tcW w:w="2019" w:type="dxa"/>
            <w:tcBorders>
              <w:left w:val="single" w:color="auto" w:sz="4" w:space="0"/>
            </w:tcBorders>
            <w:vAlign w:val="center"/>
          </w:tcPr>
          <w:p w14:paraId="689E831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考勤调整统计表</w:t>
            </w:r>
          </w:p>
        </w:tc>
        <w:tc>
          <w:tcPr>
            <w:tcW w:w="5921" w:type="dxa"/>
            <w:tcBorders>
              <w:left w:val="single" w:color="auto" w:sz="4" w:space="0"/>
            </w:tcBorders>
            <w:vAlign w:val="center"/>
          </w:tcPr>
          <w:p w14:paraId="07E73A1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按部门、年度统计每月员工人为调整考勤记录的次数，便于人事部门判断月度出勤数据的真实性。</w:t>
            </w:r>
          </w:p>
        </w:tc>
        <w:tc>
          <w:tcPr>
            <w:tcW w:w="3306" w:type="dxa"/>
            <w:tcBorders>
              <w:left w:val="single" w:color="auto" w:sz="4" w:space="0"/>
            </w:tcBorders>
            <w:vAlign w:val="center"/>
          </w:tcPr>
          <w:p w14:paraId="358521C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yellow"/>
                <w:vertAlign w:val="baseline"/>
                <w:lang w:val="en-US" w:eastAsia="zh-CN" w:bidi="ar-SA"/>
              </w:rPr>
            </w:pPr>
          </w:p>
        </w:tc>
      </w:tr>
      <w:tr w14:paraId="52415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0368480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25</w:t>
            </w:r>
          </w:p>
        </w:tc>
        <w:tc>
          <w:tcPr>
            <w:tcW w:w="1527" w:type="dxa"/>
            <w:tcBorders>
              <w:left w:val="single" w:color="auto" w:sz="4" w:space="0"/>
            </w:tcBorders>
            <w:vAlign w:val="center"/>
          </w:tcPr>
          <w:p w14:paraId="1E040E4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考勤报表</w:t>
            </w:r>
          </w:p>
        </w:tc>
        <w:tc>
          <w:tcPr>
            <w:tcW w:w="2019" w:type="dxa"/>
            <w:tcBorders>
              <w:left w:val="single" w:color="auto" w:sz="4" w:space="0"/>
            </w:tcBorders>
            <w:vAlign w:val="center"/>
          </w:tcPr>
          <w:p w14:paraId="4DE1FD8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部门考勤统计</w:t>
            </w:r>
          </w:p>
        </w:tc>
        <w:tc>
          <w:tcPr>
            <w:tcW w:w="5921" w:type="dxa"/>
            <w:tcBorders>
              <w:left w:val="single" w:color="auto" w:sz="4" w:space="0"/>
            </w:tcBorders>
            <w:vAlign w:val="center"/>
          </w:tcPr>
          <w:p w14:paraId="31B0F79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对所选部门全天的人员考勤情况进行统计，已饼状图进行展示，支持穿透查询考勤明细。</w:t>
            </w:r>
          </w:p>
        </w:tc>
        <w:tc>
          <w:tcPr>
            <w:tcW w:w="3306" w:type="dxa"/>
            <w:tcBorders>
              <w:left w:val="single" w:color="auto" w:sz="4" w:space="0"/>
            </w:tcBorders>
            <w:vAlign w:val="center"/>
          </w:tcPr>
          <w:p w14:paraId="0F6FEAC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yellow"/>
                <w:vertAlign w:val="baseline"/>
                <w:lang w:val="en-US" w:eastAsia="zh-CN" w:bidi="ar-SA"/>
              </w:rPr>
            </w:pPr>
          </w:p>
        </w:tc>
      </w:tr>
      <w:tr w14:paraId="57B45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08EDD21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26</w:t>
            </w:r>
          </w:p>
        </w:tc>
        <w:tc>
          <w:tcPr>
            <w:tcW w:w="1527" w:type="dxa"/>
            <w:tcBorders>
              <w:left w:val="single" w:color="auto" w:sz="4" w:space="0"/>
            </w:tcBorders>
            <w:vAlign w:val="center"/>
          </w:tcPr>
          <w:p w14:paraId="3DE55FC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考勤报表</w:t>
            </w:r>
          </w:p>
        </w:tc>
        <w:tc>
          <w:tcPr>
            <w:tcW w:w="2019" w:type="dxa"/>
            <w:tcBorders>
              <w:left w:val="single" w:color="auto" w:sz="4" w:space="0"/>
            </w:tcBorders>
            <w:vAlign w:val="center"/>
          </w:tcPr>
          <w:p w14:paraId="2A2FB11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月度考勤统计</w:t>
            </w:r>
          </w:p>
        </w:tc>
        <w:tc>
          <w:tcPr>
            <w:tcW w:w="5921" w:type="dxa"/>
            <w:tcBorders>
              <w:left w:val="single" w:color="auto" w:sz="4" w:space="0"/>
            </w:tcBorders>
            <w:vAlign w:val="center"/>
          </w:tcPr>
          <w:p w14:paraId="6278C88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汇总各部门每月考勤数据，数据来源于当月每日考勤记录</w:t>
            </w:r>
          </w:p>
        </w:tc>
        <w:tc>
          <w:tcPr>
            <w:tcW w:w="3306" w:type="dxa"/>
            <w:tcBorders>
              <w:left w:val="single" w:color="auto" w:sz="4" w:space="0"/>
            </w:tcBorders>
            <w:vAlign w:val="center"/>
          </w:tcPr>
          <w:p w14:paraId="5F164C9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yellow"/>
                <w:vertAlign w:val="baseline"/>
                <w:lang w:val="en-US" w:eastAsia="zh-CN" w:bidi="ar-SA"/>
              </w:rPr>
            </w:pPr>
          </w:p>
        </w:tc>
      </w:tr>
      <w:tr w14:paraId="50947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61FA7C0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27</w:t>
            </w:r>
          </w:p>
        </w:tc>
        <w:tc>
          <w:tcPr>
            <w:tcW w:w="1527" w:type="dxa"/>
            <w:tcBorders>
              <w:left w:val="single" w:color="auto" w:sz="4" w:space="0"/>
            </w:tcBorders>
            <w:vAlign w:val="center"/>
          </w:tcPr>
          <w:p w14:paraId="01F9857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综合管理</w:t>
            </w:r>
          </w:p>
        </w:tc>
        <w:tc>
          <w:tcPr>
            <w:tcW w:w="2019" w:type="dxa"/>
            <w:tcBorders>
              <w:left w:val="single" w:color="auto" w:sz="4" w:space="0"/>
            </w:tcBorders>
            <w:vAlign w:val="center"/>
          </w:tcPr>
          <w:p w14:paraId="6374387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常用网址</w:t>
            </w:r>
          </w:p>
        </w:tc>
        <w:tc>
          <w:tcPr>
            <w:tcW w:w="5921" w:type="dxa"/>
            <w:tcBorders>
              <w:left w:val="single" w:color="auto" w:sz="4" w:space="0"/>
            </w:tcBorders>
            <w:vAlign w:val="center"/>
          </w:tcPr>
          <w:p w14:paraId="12A9D10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综合管理部把经常用的网站的网址添加进来，然后到系统我的桌面上查看，可直接点击到指定页面</w:t>
            </w:r>
          </w:p>
        </w:tc>
        <w:tc>
          <w:tcPr>
            <w:tcW w:w="3306" w:type="dxa"/>
            <w:tcBorders>
              <w:left w:val="single" w:color="auto" w:sz="4" w:space="0"/>
            </w:tcBorders>
            <w:vAlign w:val="center"/>
          </w:tcPr>
          <w:p w14:paraId="0BD2DEE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yellow"/>
                <w:vertAlign w:val="baseline"/>
                <w:lang w:val="en-US" w:eastAsia="zh-CN" w:bidi="ar-SA"/>
              </w:rPr>
            </w:pPr>
          </w:p>
        </w:tc>
      </w:tr>
      <w:tr w14:paraId="2B123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319C23E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28</w:t>
            </w:r>
          </w:p>
        </w:tc>
        <w:tc>
          <w:tcPr>
            <w:tcW w:w="1527" w:type="dxa"/>
            <w:tcBorders>
              <w:left w:val="single" w:color="auto" w:sz="4" w:space="0"/>
            </w:tcBorders>
            <w:vAlign w:val="center"/>
          </w:tcPr>
          <w:p w14:paraId="4B80EC7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综合管理</w:t>
            </w:r>
          </w:p>
        </w:tc>
        <w:tc>
          <w:tcPr>
            <w:tcW w:w="2019" w:type="dxa"/>
            <w:tcBorders>
              <w:left w:val="single" w:color="auto" w:sz="4" w:space="0"/>
            </w:tcBorders>
            <w:vAlign w:val="center"/>
          </w:tcPr>
          <w:p w14:paraId="6DA4EE0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问卷调查设置</w:t>
            </w:r>
          </w:p>
        </w:tc>
        <w:tc>
          <w:tcPr>
            <w:tcW w:w="5921" w:type="dxa"/>
            <w:tcBorders>
              <w:left w:val="single" w:color="auto" w:sz="4" w:space="0"/>
            </w:tcBorders>
            <w:vAlign w:val="center"/>
          </w:tcPr>
          <w:p w14:paraId="6F5CF1C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编辑并发布调查问卷，可以对一个问卷添加多个调查项目，支持选择题和问答题混合组卷。可以选择发布范围，获得投票权限的人员在[个人事务—个人助理—我的投标]中进行问卷作答或投票。创建人可以查询投票统计结果，如果是记名投票，可以查询具体的投票人。</w:t>
            </w:r>
          </w:p>
        </w:tc>
        <w:tc>
          <w:tcPr>
            <w:tcW w:w="3306" w:type="dxa"/>
            <w:tcBorders>
              <w:left w:val="single" w:color="auto" w:sz="4" w:space="0"/>
            </w:tcBorders>
            <w:vAlign w:val="center"/>
          </w:tcPr>
          <w:p w14:paraId="339BCD6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kern w:val="2"/>
                <w:sz w:val="21"/>
                <w:szCs w:val="21"/>
                <w:highlight w:val="none"/>
                <w:vertAlign w:val="baseline"/>
                <w:lang w:val="en-US" w:eastAsia="zh-CN" w:bidi="ar-SA"/>
              </w:rPr>
              <w:t>问卷调查本人只能查看本人参与过的问卷，当设置不公开问卷结果时，参与人也不能查看问卷结果，只有发起人能查看</w:t>
            </w:r>
          </w:p>
        </w:tc>
      </w:tr>
      <w:tr w14:paraId="1E98C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2E82856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29</w:t>
            </w:r>
          </w:p>
        </w:tc>
        <w:tc>
          <w:tcPr>
            <w:tcW w:w="1527" w:type="dxa"/>
            <w:tcBorders>
              <w:left w:val="single" w:color="auto" w:sz="4" w:space="0"/>
            </w:tcBorders>
            <w:vAlign w:val="center"/>
          </w:tcPr>
          <w:p w14:paraId="02FAF73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综合管理</w:t>
            </w:r>
          </w:p>
        </w:tc>
        <w:tc>
          <w:tcPr>
            <w:tcW w:w="2019" w:type="dxa"/>
            <w:tcBorders>
              <w:left w:val="single" w:color="auto" w:sz="4" w:space="0"/>
            </w:tcBorders>
            <w:vAlign w:val="center"/>
          </w:tcPr>
          <w:p w14:paraId="58083C7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问卷调统计</w:t>
            </w:r>
          </w:p>
        </w:tc>
        <w:tc>
          <w:tcPr>
            <w:tcW w:w="5921" w:type="dxa"/>
            <w:tcBorders>
              <w:left w:val="single" w:color="auto" w:sz="4" w:space="0"/>
            </w:tcBorders>
            <w:vAlign w:val="center"/>
          </w:tcPr>
          <w:p w14:paraId="1ADA63C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根据每次下发的问卷调查，自动汇总形成当次的问卷调查统计表，支持导出成pdf文件</w:t>
            </w:r>
          </w:p>
        </w:tc>
        <w:tc>
          <w:tcPr>
            <w:tcW w:w="3306" w:type="dxa"/>
            <w:tcBorders>
              <w:left w:val="single" w:color="auto" w:sz="4" w:space="0"/>
            </w:tcBorders>
            <w:vAlign w:val="center"/>
          </w:tcPr>
          <w:p w14:paraId="6ABCA95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5C797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3935A27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30</w:t>
            </w:r>
          </w:p>
        </w:tc>
        <w:tc>
          <w:tcPr>
            <w:tcW w:w="1527" w:type="dxa"/>
            <w:tcBorders>
              <w:left w:val="single" w:color="auto" w:sz="4" w:space="0"/>
            </w:tcBorders>
            <w:vAlign w:val="center"/>
          </w:tcPr>
          <w:p w14:paraId="6461918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物资管理</w:t>
            </w:r>
          </w:p>
        </w:tc>
        <w:tc>
          <w:tcPr>
            <w:tcW w:w="2019" w:type="dxa"/>
            <w:tcBorders>
              <w:left w:val="single" w:color="auto" w:sz="4" w:space="0"/>
            </w:tcBorders>
            <w:vAlign w:val="center"/>
          </w:tcPr>
          <w:p w14:paraId="5E313F2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物资入库</w:t>
            </w:r>
          </w:p>
        </w:tc>
        <w:tc>
          <w:tcPr>
            <w:tcW w:w="5921" w:type="dxa"/>
            <w:tcBorders>
              <w:left w:val="single" w:color="auto" w:sz="4" w:space="0"/>
            </w:tcBorders>
            <w:vAlign w:val="center"/>
          </w:tcPr>
          <w:p w14:paraId="551CE24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对已采购并到货的物资进行入库登记，入库后才可以进行物资借用和归还操作。</w:t>
            </w:r>
          </w:p>
        </w:tc>
        <w:tc>
          <w:tcPr>
            <w:tcW w:w="3306" w:type="dxa"/>
            <w:tcBorders>
              <w:left w:val="single" w:color="auto" w:sz="4" w:space="0"/>
            </w:tcBorders>
            <w:vAlign w:val="center"/>
          </w:tcPr>
          <w:p w14:paraId="34E747D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kern w:val="2"/>
                <w:sz w:val="21"/>
                <w:szCs w:val="21"/>
                <w:highlight w:val="none"/>
                <w:vertAlign w:val="baseline"/>
                <w:lang w:val="en-US" w:eastAsia="zh-CN" w:bidi="ar-SA"/>
              </w:rPr>
              <w:t>物资管理已和办公用品合并需调整、物资编码能否自动带入</w:t>
            </w:r>
          </w:p>
        </w:tc>
      </w:tr>
      <w:tr w14:paraId="3E72C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5CAD2A1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31</w:t>
            </w:r>
          </w:p>
        </w:tc>
        <w:tc>
          <w:tcPr>
            <w:tcW w:w="1527" w:type="dxa"/>
            <w:tcBorders>
              <w:left w:val="single" w:color="auto" w:sz="4" w:space="0"/>
            </w:tcBorders>
            <w:vAlign w:val="center"/>
          </w:tcPr>
          <w:p w14:paraId="02D1BE8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物资管理</w:t>
            </w:r>
          </w:p>
        </w:tc>
        <w:tc>
          <w:tcPr>
            <w:tcW w:w="2019" w:type="dxa"/>
            <w:tcBorders>
              <w:left w:val="single" w:color="auto" w:sz="4" w:space="0"/>
            </w:tcBorders>
            <w:vAlign w:val="center"/>
          </w:tcPr>
          <w:p w14:paraId="7B06E62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物资调拨</w:t>
            </w:r>
          </w:p>
        </w:tc>
        <w:tc>
          <w:tcPr>
            <w:tcW w:w="5921" w:type="dxa"/>
            <w:tcBorders>
              <w:left w:val="single" w:color="auto" w:sz="4" w:space="0"/>
            </w:tcBorders>
            <w:vAlign w:val="center"/>
          </w:tcPr>
          <w:p w14:paraId="4F0B796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对分公司各部门内的物资设备进行调配管理，并登记物资当前的使用状态。</w:t>
            </w:r>
          </w:p>
        </w:tc>
        <w:tc>
          <w:tcPr>
            <w:tcW w:w="3306" w:type="dxa"/>
            <w:tcBorders>
              <w:left w:val="single" w:color="auto" w:sz="4" w:space="0"/>
            </w:tcBorders>
            <w:vAlign w:val="center"/>
          </w:tcPr>
          <w:p w14:paraId="521D103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kern w:val="2"/>
                <w:sz w:val="21"/>
                <w:szCs w:val="21"/>
                <w:highlight w:val="none"/>
                <w:vertAlign w:val="baseline"/>
                <w:lang w:val="en-US" w:eastAsia="zh-CN" w:bidi="ar-SA"/>
              </w:rPr>
              <w:t>物资管理已和办公用品合并，请在后台把物资调整到办公用品内</w:t>
            </w:r>
          </w:p>
        </w:tc>
      </w:tr>
      <w:tr w14:paraId="79F03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23E82C1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32</w:t>
            </w:r>
          </w:p>
        </w:tc>
        <w:tc>
          <w:tcPr>
            <w:tcW w:w="1527" w:type="dxa"/>
            <w:tcBorders>
              <w:left w:val="single" w:color="auto" w:sz="4" w:space="0"/>
            </w:tcBorders>
            <w:vAlign w:val="center"/>
          </w:tcPr>
          <w:p w14:paraId="7782328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物资管理</w:t>
            </w:r>
          </w:p>
        </w:tc>
        <w:tc>
          <w:tcPr>
            <w:tcW w:w="2019" w:type="dxa"/>
            <w:tcBorders>
              <w:left w:val="single" w:color="auto" w:sz="4" w:space="0"/>
            </w:tcBorders>
            <w:vAlign w:val="center"/>
          </w:tcPr>
          <w:p w14:paraId="345045B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物资台帐</w:t>
            </w:r>
          </w:p>
        </w:tc>
        <w:tc>
          <w:tcPr>
            <w:tcW w:w="5921" w:type="dxa"/>
            <w:tcBorders>
              <w:left w:val="single" w:color="auto" w:sz="4" w:space="0"/>
            </w:tcBorders>
            <w:vAlign w:val="center"/>
          </w:tcPr>
          <w:p w14:paraId="79CF19D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查看所有物资信息，数据来源于物资入库，同时可做调拨、维修和清理登记。</w:t>
            </w:r>
          </w:p>
        </w:tc>
        <w:tc>
          <w:tcPr>
            <w:tcW w:w="3306" w:type="dxa"/>
            <w:tcBorders>
              <w:left w:val="single" w:color="auto" w:sz="4" w:space="0"/>
            </w:tcBorders>
            <w:vAlign w:val="center"/>
          </w:tcPr>
          <w:p w14:paraId="49B1C1B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yellow"/>
                <w:vertAlign w:val="baseline"/>
                <w:lang w:val="en-US" w:eastAsia="zh-CN" w:bidi="ar-SA"/>
              </w:rPr>
            </w:pPr>
          </w:p>
        </w:tc>
      </w:tr>
      <w:tr w14:paraId="414CC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5F3B40C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33</w:t>
            </w:r>
          </w:p>
        </w:tc>
        <w:tc>
          <w:tcPr>
            <w:tcW w:w="1527" w:type="dxa"/>
            <w:tcBorders>
              <w:left w:val="single" w:color="auto" w:sz="4" w:space="0"/>
            </w:tcBorders>
            <w:vAlign w:val="center"/>
          </w:tcPr>
          <w:p w14:paraId="33B252F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宣传资料</w:t>
            </w:r>
          </w:p>
        </w:tc>
        <w:tc>
          <w:tcPr>
            <w:tcW w:w="2019" w:type="dxa"/>
            <w:tcBorders>
              <w:left w:val="single" w:color="auto" w:sz="4" w:space="0"/>
            </w:tcBorders>
            <w:vAlign w:val="center"/>
          </w:tcPr>
          <w:p w14:paraId="19E9BB8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监理工作成效展示</w:t>
            </w:r>
          </w:p>
        </w:tc>
        <w:tc>
          <w:tcPr>
            <w:tcW w:w="5921" w:type="dxa"/>
            <w:tcBorders>
              <w:left w:val="single" w:color="auto" w:sz="4" w:space="0"/>
            </w:tcBorders>
            <w:vAlign w:val="center"/>
          </w:tcPr>
          <w:p w14:paraId="547809E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各项目安排人员上传，用于维护对外展示大屏的监理工作成效数据</w:t>
            </w:r>
          </w:p>
        </w:tc>
        <w:tc>
          <w:tcPr>
            <w:tcW w:w="3306" w:type="dxa"/>
            <w:tcBorders>
              <w:left w:val="single" w:color="auto" w:sz="4" w:space="0"/>
            </w:tcBorders>
            <w:vAlign w:val="center"/>
          </w:tcPr>
          <w:p w14:paraId="1F30297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yellow"/>
                <w:vertAlign w:val="baseline"/>
                <w:lang w:val="en-US" w:eastAsia="zh-CN" w:bidi="ar-SA"/>
              </w:rPr>
            </w:pPr>
          </w:p>
        </w:tc>
      </w:tr>
      <w:tr w14:paraId="4FDF0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652FB6F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34</w:t>
            </w:r>
          </w:p>
        </w:tc>
        <w:tc>
          <w:tcPr>
            <w:tcW w:w="1527" w:type="dxa"/>
            <w:tcBorders>
              <w:left w:val="single" w:color="auto" w:sz="4" w:space="0"/>
            </w:tcBorders>
            <w:vAlign w:val="center"/>
          </w:tcPr>
          <w:p w14:paraId="106A25C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宣传资料</w:t>
            </w:r>
          </w:p>
        </w:tc>
        <w:tc>
          <w:tcPr>
            <w:tcW w:w="2019" w:type="dxa"/>
            <w:tcBorders>
              <w:left w:val="single" w:color="auto" w:sz="4" w:space="0"/>
            </w:tcBorders>
            <w:vAlign w:val="center"/>
          </w:tcPr>
          <w:p w14:paraId="499D5C1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公司获奖信息登记</w:t>
            </w:r>
          </w:p>
        </w:tc>
        <w:tc>
          <w:tcPr>
            <w:tcW w:w="5921" w:type="dxa"/>
            <w:tcBorders>
              <w:left w:val="single" w:color="auto" w:sz="4" w:space="0"/>
            </w:tcBorders>
            <w:vAlign w:val="center"/>
          </w:tcPr>
          <w:p w14:paraId="2DBE0D8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综合管理部负责更新上传，用于维护对外展示大屏的公司获奖信息数据</w:t>
            </w:r>
          </w:p>
        </w:tc>
        <w:tc>
          <w:tcPr>
            <w:tcW w:w="3306" w:type="dxa"/>
            <w:tcBorders>
              <w:left w:val="single" w:color="auto" w:sz="4" w:space="0"/>
            </w:tcBorders>
            <w:vAlign w:val="center"/>
          </w:tcPr>
          <w:p w14:paraId="7175A40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yellow"/>
                <w:vertAlign w:val="baseline"/>
                <w:lang w:val="en-US" w:eastAsia="zh-CN" w:bidi="ar-SA"/>
              </w:rPr>
            </w:pPr>
          </w:p>
        </w:tc>
      </w:tr>
      <w:tr w14:paraId="4F214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6" w:type="dxa"/>
            <w:vAlign w:val="center"/>
          </w:tcPr>
          <w:p w14:paraId="38A51BF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35</w:t>
            </w:r>
          </w:p>
        </w:tc>
        <w:tc>
          <w:tcPr>
            <w:tcW w:w="1527" w:type="dxa"/>
            <w:tcBorders>
              <w:left w:val="single" w:color="auto" w:sz="4" w:space="0"/>
            </w:tcBorders>
            <w:vAlign w:val="center"/>
          </w:tcPr>
          <w:p w14:paraId="0994B9B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宣传资料</w:t>
            </w:r>
          </w:p>
        </w:tc>
        <w:tc>
          <w:tcPr>
            <w:tcW w:w="2019" w:type="dxa"/>
            <w:tcBorders>
              <w:left w:val="single" w:color="auto" w:sz="4" w:space="0"/>
            </w:tcBorders>
            <w:vAlign w:val="center"/>
          </w:tcPr>
          <w:p w14:paraId="2397294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公司宣传片</w:t>
            </w:r>
          </w:p>
        </w:tc>
        <w:tc>
          <w:tcPr>
            <w:tcW w:w="5921" w:type="dxa"/>
            <w:tcBorders>
              <w:left w:val="single" w:color="auto" w:sz="4" w:space="0"/>
            </w:tcBorders>
            <w:vAlign w:val="center"/>
          </w:tcPr>
          <w:p w14:paraId="02EB7C5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综合管理部负责更新上传，用于维护对外展示大屏的公司宣传片数据</w:t>
            </w:r>
          </w:p>
        </w:tc>
        <w:tc>
          <w:tcPr>
            <w:tcW w:w="3306" w:type="dxa"/>
            <w:tcBorders>
              <w:left w:val="single" w:color="auto" w:sz="4" w:space="0"/>
            </w:tcBorders>
            <w:vAlign w:val="center"/>
          </w:tcPr>
          <w:p w14:paraId="7CAA7AA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yellow"/>
                <w:vertAlign w:val="baseline"/>
                <w:lang w:val="en-US" w:eastAsia="zh-CN" w:bidi="ar-SA"/>
              </w:rPr>
            </w:pPr>
          </w:p>
        </w:tc>
      </w:tr>
      <w:tr w14:paraId="49E9B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242213F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36</w:t>
            </w:r>
          </w:p>
        </w:tc>
        <w:tc>
          <w:tcPr>
            <w:tcW w:w="1527" w:type="dxa"/>
            <w:tcBorders>
              <w:left w:val="single" w:color="auto" w:sz="4" w:space="0"/>
            </w:tcBorders>
            <w:vAlign w:val="center"/>
          </w:tcPr>
          <w:p w14:paraId="1932CE6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宣传资料</w:t>
            </w:r>
          </w:p>
        </w:tc>
        <w:tc>
          <w:tcPr>
            <w:tcW w:w="2019" w:type="dxa"/>
            <w:tcBorders>
              <w:left w:val="single" w:color="auto" w:sz="4" w:space="0"/>
            </w:tcBorders>
            <w:vAlign w:val="center"/>
          </w:tcPr>
          <w:p w14:paraId="3C950CC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主要业绩上传</w:t>
            </w:r>
          </w:p>
        </w:tc>
        <w:tc>
          <w:tcPr>
            <w:tcW w:w="5921" w:type="dxa"/>
            <w:tcBorders>
              <w:left w:val="single" w:color="auto" w:sz="4" w:space="0"/>
            </w:tcBorders>
            <w:vAlign w:val="center"/>
          </w:tcPr>
          <w:p w14:paraId="5188A9A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生产部门负责更新上传，用于维护对外展示大屏的主要业绩数据</w:t>
            </w:r>
          </w:p>
        </w:tc>
        <w:tc>
          <w:tcPr>
            <w:tcW w:w="3306" w:type="dxa"/>
            <w:tcBorders>
              <w:left w:val="single" w:color="auto" w:sz="4" w:space="0"/>
            </w:tcBorders>
            <w:vAlign w:val="center"/>
          </w:tcPr>
          <w:p w14:paraId="67B3655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yellow"/>
                <w:vertAlign w:val="baseline"/>
                <w:lang w:val="en-US" w:eastAsia="zh-CN"/>
              </w:rPr>
            </w:pPr>
          </w:p>
        </w:tc>
      </w:tr>
      <w:tr w14:paraId="45073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0ECD533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37</w:t>
            </w:r>
          </w:p>
        </w:tc>
        <w:tc>
          <w:tcPr>
            <w:tcW w:w="1527" w:type="dxa"/>
            <w:tcBorders>
              <w:left w:val="single" w:color="auto" w:sz="4" w:space="0"/>
            </w:tcBorders>
            <w:vAlign w:val="center"/>
          </w:tcPr>
          <w:p w14:paraId="49D86E6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宣传资料</w:t>
            </w:r>
          </w:p>
        </w:tc>
        <w:tc>
          <w:tcPr>
            <w:tcW w:w="2019" w:type="dxa"/>
            <w:tcBorders>
              <w:left w:val="single" w:color="auto" w:sz="4" w:space="0"/>
            </w:tcBorders>
            <w:vAlign w:val="center"/>
          </w:tcPr>
          <w:p w14:paraId="1793094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科研成果</w:t>
            </w:r>
          </w:p>
        </w:tc>
        <w:tc>
          <w:tcPr>
            <w:tcW w:w="5921" w:type="dxa"/>
            <w:tcBorders>
              <w:left w:val="single" w:color="auto" w:sz="4" w:space="0"/>
            </w:tcBorders>
            <w:vAlign w:val="center"/>
          </w:tcPr>
          <w:p w14:paraId="2AF137C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数字全咨部门负责更新上传，用于维护对外展示大屏的科研成果数据</w:t>
            </w:r>
          </w:p>
        </w:tc>
        <w:tc>
          <w:tcPr>
            <w:tcW w:w="3306" w:type="dxa"/>
            <w:tcBorders>
              <w:left w:val="single" w:color="auto" w:sz="4" w:space="0"/>
            </w:tcBorders>
            <w:vAlign w:val="center"/>
          </w:tcPr>
          <w:p w14:paraId="5DB1781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yellow"/>
                <w:vertAlign w:val="baseline"/>
                <w:lang w:val="en-US" w:eastAsia="zh-CN"/>
              </w:rPr>
            </w:pPr>
          </w:p>
        </w:tc>
      </w:tr>
      <w:tr w14:paraId="43E07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321D2DA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38</w:t>
            </w:r>
          </w:p>
        </w:tc>
        <w:tc>
          <w:tcPr>
            <w:tcW w:w="1527" w:type="dxa"/>
            <w:tcBorders>
              <w:left w:val="single" w:color="auto" w:sz="4" w:space="0"/>
            </w:tcBorders>
            <w:vAlign w:val="center"/>
          </w:tcPr>
          <w:p w14:paraId="3ACC647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办公用品管理</w:t>
            </w:r>
          </w:p>
        </w:tc>
        <w:tc>
          <w:tcPr>
            <w:tcW w:w="2019" w:type="dxa"/>
            <w:tcBorders>
              <w:left w:val="single" w:color="auto" w:sz="4" w:space="0"/>
            </w:tcBorders>
            <w:vAlign w:val="center"/>
          </w:tcPr>
          <w:p w14:paraId="7A37800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仓库设置</w:t>
            </w:r>
          </w:p>
        </w:tc>
        <w:tc>
          <w:tcPr>
            <w:tcW w:w="5921" w:type="dxa"/>
            <w:tcBorders>
              <w:left w:val="single" w:color="auto" w:sz="4" w:space="0"/>
            </w:tcBorders>
            <w:vAlign w:val="center"/>
          </w:tcPr>
          <w:p w14:paraId="2C4D133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综合管理部维护仓库信息</w:t>
            </w:r>
          </w:p>
        </w:tc>
        <w:tc>
          <w:tcPr>
            <w:tcW w:w="3306" w:type="dxa"/>
            <w:tcBorders>
              <w:left w:val="single" w:color="auto" w:sz="4" w:space="0"/>
            </w:tcBorders>
            <w:vAlign w:val="center"/>
          </w:tcPr>
          <w:p w14:paraId="66C798B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yellow"/>
                <w:vertAlign w:val="baseline"/>
                <w:lang w:val="en-US" w:eastAsia="zh-CN" w:bidi="ar-SA"/>
              </w:rPr>
            </w:pPr>
            <w:r>
              <w:rPr>
                <w:rFonts w:hint="eastAsia" w:ascii="宋体" w:hAnsi="宋体" w:eastAsia="宋体" w:cs="宋体"/>
                <w:color w:val="000000"/>
                <w:kern w:val="2"/>
                <w:sz w:val="21"/>
                <w:szCs w:val="21"/>
                <w:highlight w:val="none"/>
                <w:vertAlign w:val="baseline"/>
                <w:lang w:val="en-US" w:eastAsia="zh-CN" w:bidi="ar-SA"/>
              </w:rPr>
              <w:t>仓库设同一物品编号是否只显示一个，不用多条例里显示</w:t>
            </w:r>
          </w:p>
        </w:tc>
      </w:tr>
      <w:tr w14:paraId="2610A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7519A7C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39</w:t>
            </w:r>
          </w:p>
        </w:tc>
        <w:tc>
          <w:tcPr>
            <w:tcW w:w="1527" w:type="dxa"/>
            <w:tcBorders>
              <w:left w:val="single" w:color="auto" w:sz="4" w:space="0"/>
            </w:tcBorders>
            <w:vAlign w:val="center"/>
          </w:tcPr>
          <w:p w14:paraId="6639E21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办公用品管理</w:t>
            </w:r>
          </w:p>
        </w:tc>
        <w:tc>
          <w:tcPr>
            <w:tcW w:w="2019" w:type="dxa"/>
            <w:tcBorders>
              <w:left w:val="single" w:color="auto" w:sz="4" w:space="0"/>
            </w:tcBorders>
            <w:vAlign w:val="center"/>
          </w:tcPr>
          <w:p w14:paraId="230E287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办公用品入库</w:t>
            </w:r>
          </w:p>
        </w:tc>
        <w:tc>
          <w:tcPr>
            <w:tcW w:w="5921" w:type="dxa"/>
            <w:tcBorders>
              <w:left w:val="single" w:color="auto" w:sz="4" w:space="0"/>
            </w:tcBorders>
            <w:vAlign w:val="center"/>
          </w:tcPr>
          <w:p w14:paraId="175EEA9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对已采购并到货的办公用品进行入库登记，入库后才可以进行办公用品的申领和发放操作</w:t>
            </w:r>
          </w:p>
        </w:tc>
        <w:tc>
          <w:tcPr>
            <w:tcW w:w="3306" w:type="dxa"/>
            <w:tcBorders>
              <w:left w:val="single" w:color="auto" w:sz="4" w:space="0"/>
            </w:tcBorders>
            <w:vAlign w:val="center"/>
          </w:tcPr>
          <w:p w14:paraId="41641DC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kern w:val="2"/>
                <w:sz w:val="21"/>
                <w:szCs w:val="21"/>
                <w:highlight w:val="none"/>
                <w:vertAlign w:val="baseline"/>
                <w:lang w:val="en-US" w:eastAsia="zh-CN" w:bidi="ar-SA"/>
              </w:rPr>
              <w:t>入库时操作人能否自己登记发放给员工</w:t>
            </w:r>
          </w:p>
        </w:tc>
      </w:tr>
      <w:tr w14:paraId="4FAC5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50575FE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40</w:t>
            </w:r>
          </w:p>
        </w:tc>
        <w:tc>
          <w:tcPr>
            <w:tcW w:w="1527" w:type="dxa"/>
            <w:tcBorders>
              <w:left w:val="single" w:color="auto" w:sz="4" w:space="0"/>
            </w:tcBorders>
            <w:vAlign w:val="center"/>
          </w:tcPr>
          <w:p w14:paraId="4391CD8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办公用品管理</w:t>
            </w:r>
          </w:p>
        </w:tc>
        <w:tc>
          <w:tcPr>
            <w:tcW w:w="2019" w:type="dxa"/>
            <w:tcBorders>
              <w:left w:val="single" w:color="auto" w:sz="4" w:space="0"/>
            </w:tcBorders>
            <w:vAlign w:val="center"/>
          </w:tcPr>
          <w:p w14:paraId="62D76A1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办公用品台账</w:t>
            </w:r>
          </w:p>
        </w:tc>
        <w:tc>
          <w:tcPr>
            <w:tcW w:w="5921" w:type="dxa"/>
            <w:tcBorders>
              <w:left w:val="single" w:color="auto" w:sz="4" w:space="0"/>
            </w:tcBorders>
            <w:vAlign w:val="center"/>
          </w:tcPr>
          <w:p w14:paraId="4652523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登记办公用品基本信息和期初数量，可实时查看办公用品库存数量</w:t>
            </w:r>
          </w:p>
        </w:tc>
        <w:tc>
          <w:tcPr>
            <w:tcW w:w="3306" w:type="dxa"/>
            <w:tcBorders>
              <w:left w:val="single" w:color="auto" w:sz="4" w:space="0"/>
            </w:tcBorders>
            <w:vAlign w:val="center"/>
          </w:tcPr>
          <w:p w14:paraId="6E64A48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kern w:val="2"/>
                <w:sz w:val="21"/>
                <w:szCs w:val="21"/>
                <w:highlight w:val="none"/>
                <w:vertAlign w:val="baseline"/>
                <w:lang w:val="en-US" w:eastAsia="zh-CN" w:bidi="ar-SA"/>
              </w:rPr>
              <w:t>台账点开所有用品显示</w:t>
            </w:r>
          </w:p>
        </w:tc>
      </w:tr>
      <w:tr w14:paraId="6CCA4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4F4812A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41</w:t>
            </w:r>
          </w:p>
        </w:tc>
        <w:tc>
          <w:tcPr>
            <w:tcW w:w="1527" w:type="dxa"/>
            <w:tcBorders>
              <w:left w:val="single" w:color="auto" w:sz="4" w:space="0"/>
            </w:tcBorders>
            <w:vAlign w:val="center"/>
          </w:tcPr>
          <w:p w14:paraId="3A603A3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办公用品管理</w:t>
            </w:r>
          </w:p>
        </w:tc>
        <w:tc>
          <w:tcPr>
            <w:tcW w:w="2019" w:type="dxa"/>
            <w:tcBorders>
              <w:left w:val="single" w:color="auto" w:sz="4" w:space="0"/>
            </w:tcBorders>
            <w:vAlign w:val="center"/>
          </w:tcPr>
          <w:p w14:paraId="7B2B53A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用品领用汇总表</w:t>
            </w:r>
          </w:p>
        </w:tc>
        <w:tc>
          <w:tcPr>
            <w:tcW w:w="5921" w:type="dxa"/>
            <w:tcBorders>
              <w:left w:val="single" w:color="auto" w:sz="4" w:space="0"/>
            </w:tcBorders>
            <w:vAlign w:val="center"/>
          </w:tcPr>
          <w:p w14:paraId="3DCFEB3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用于浏览分公司各部门各月份的办公用品发放金额汇总情况。数据来源于“办公用品发放”</w:t>
            </w:r>
          </w:p>
        </w:tc>
        <w:tc>
          <w:tcPr>
            <w:tcW w:w="3306" w:type="dxa"/>
            <w:tcBorders>
              <w:left w:val="single" w:color="auto" w:sz="4" w:space="0"/>
            </w:tcBorders>
            <w:vAlign w:val="center"/>
          </w:tcPr>
          <w:p w14:paraId="35D59F1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kern w:val="2"/>
                <w:sz w:val="21"/>
                <w:szCs w:val="21"/>
                <w:highlight w:val="none"/>
                <w:vertAlign w:val="baseline"/>
                <w:lang w:val="en-US" w:eastAsia="zh-CN" w:bidi="ar-SA"/>
              </w:rPr>
              <w:t>落实到每个人员头上，汇总表没体现</w:t>
            </w:r>
          </w:p>
        </w:tc>
      </w:tr>
      <w:tr w14:paraId="2AA66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42BB67E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42</w:t>
            </w:r>
          </w:p>
        </w:tc>
        <w:tc>
          <w:tcPr>
            <w:tcW w:w="1527" w:type="dxa"/>
            <w:tcBorders>
              <w:left w:val="single" w:color="auto" w:sz="4" w:space="0"/>
            </w:tcBorders>
            <w:vAlign w:val="center"/>
          </w:tcPr>
          <w:p w14:paraId="24DEBA2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公告通知</w:t>
            </w:r>
          </w:p>
        </w:tc>
        <w:tc>
          <w:tcPr>
            <w:tcW w:w="2019" w:type="dxa"/>
            <w:tcBorders>
              <w:left w:val="single" w:color="auto" w:sz="4" w:space="0"/>
            </w:tcBorders>
            <w:vAlign w:val="center"/>
          </w:tcPr>
          <w:p w14:paraId="3D029AF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公告模板</w:t>
            </w:r>
          </w:p>
        </w:tc>
        <w:tc>
          <w:tcPr>
            <w:tcW w:w="5921" w:type="dxa"/>
            <w:tcBorders>
              <w:left w:val="single" w:color="auto" w:sz="4" w:space="0"/>
            </w:tcBorders>
            <w:vAlign w:val="center"/>
          </w:tcPr>
          <w:p w14:paraId="58CC87B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定义公告的内容模板,以便公告发布时可快速调用模块进行内容编辑</w:t>
            </w:r>
          </w:p>
        </w:tc>
        <w:tc>
          <w:tcPr>
            <w:tcW w:w="3306" w:type="dxa"/>
            <w:tcBorders>
              <w:left w:val="single" w:color="auto" w:sz="4" w:space="0"/>
            </w:tcBorders>
          </w:tcPr>
          <w:p w14:paraId="446F553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yellow"/>
                <w:vertAlign w:val="baseline"/>
                <w:lang w:val="en-US" w:eastAsia="zh-CN" w:bidi="ar-SA"/>
              </w:rPr>
            </w:pPr>
          </w:p>
        </w:tc>
      </w:tr>
      <w:tr w14:paraId="63BA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5061DBD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43</w:t>
            </w:r>
          </w:p>
        </w:tc>
        <w:tc>
          <w:tcPr>
            <w:tcW w:w="1527" w:type="dxa"/>
            <w:tcBorders>
              <w:left w:val="single" w:color="auto" w:sz="4" w:space="0"/>
            </w:tcBorders>
            <w:vAlign w:val="center"/>
          </w:tcPr>
          <w:p w14:paraId="523911D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公告通知</w:t>
            </w:r>
          </w:p>
        </w:tc>
        <w:tc>
          <w:tcPr>
            <w:tcW w:w="2019" w:type="dxa"/>
            <w:tcBorders>
              <w:left w:val="single" w:color="auto" w:sz="4" w:space="0"/>
            </w:tcBorders>
            <w:vAlign w:val="center"/>
          </w:tcPr>
          <w:p w14:paraId="04AEBF3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公告分类</w:t>
            </w:r>
          </w:p>
        </w:tc>
        <w:tc>
          <w:tcPr>
            <w:tcW w:w="5921" w:type="dxa"/>
            <w:tcBorders>
              <w:left w:val="single" w:color="auto" w:sz="4" w:space="0"/>
            </w:tcBorders>
            <w:vAlign w:val="center"/>
          </w:tcPr>
          <w:p w14:paraId="56DE75E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定义本分公司公告分类</w:t>
            </w:r>
          </w:p>
        </w:tc>
        <w:tc>
          <w:tcPr>
            <w:tcW w:w="3306" w:type="dxa"/>
            <w:tcBorders>
              <w:left w:val="single" w:color="auto" w:sz="4" w:space="0"/>
            </w:tcBorders>
          </w:tcPr>
          <w:p w14:paraId="065754D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kern w:val="2"/>
                <w:sz w:val="21"/>
                <w:szCs w:val="21"/>
                <w:highlight w:val="none"/>
                <w:vertAlign w:val="baseline"/>
                <w:lang w:val="en-US" w:eastAsia="zh-CN" w:bidi="ar-SA"/>
              </w:rPr>
              <w:t>公告通知选择行政，显示为项目，核实情况</w:t>
            </w:r>
          </w:p>
        </w:tc>
      </w:tr>
      <w:tr w14:paraId="57E6B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6316552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44</w:t>
            </w:r>
          </w:p>
        </w:tc>
        <w:tc>
          <w:tcPr>
            <w:tcW w:w="1527" w:type="dxa"/>
            <w:tcBorders>
              <w:left w:val="single" w:color="auto" w:sz="4" w:space="0"/>
            </w:tcBorders>
            <w:vAlign w:val="center"/>
          </w:tcPr>
          <w:p w14:paraId="3D56527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公告通知</w:t>
            </w:r>
          </w:p>
        </w:tc>
        <w:tc>
          <w:tcPr>
            <w:tcW w:w="2019" w:type="dxa"/>
            <w:tcBorders>
              <w:left w:val="single" w:color="auto" w:sz="4" w:space="0"/>
            </w:tcBorders>
            <w:vAlign w:val="center"/>
          </w:tcPr>
          <w:p w14:paraId="27AF426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公告发布</w:t>
            </w:r>
          </w:p>
        </w:tc>
        <w:tc>
          <w:tcPr>
            <w:tcW w:w="5921" w:type="dxa"/>
            <w:tcBorders>
              <w:left w:val="single" w:color="auto" w:sz="4" w:space="0"/>
            </w:tcBorders>
            <w:vAlign w:val="center"/>
          </w:tcPr>
          <w:p w14:paraId="2238C40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用户发布公告信息，并可跟踪阅读记录</w:t>
            </w:r>
          </w:p>
        </w:tc>
        <w:tc>
          <w:tcPr>
            <w:tcW w:w="3306" w:type="dxa"/>
            <w:tcBorders>
              <w:left w:val="single" w:color="auto" w:sz="4" w:space="0"/>
            </w:tcBorders>
          </w:tcPr>
          <w:p w14:paraId="6DD4B17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kern w:val="2"/>
                <w:sz w:val="21"/>
                <w:szCs w:val="21"/>
                <w:highlight w:val="none"/>
                <w:vertAlign w:val="baseline"/>
                <w:lang w:val="en-US" w:eastAsia="zh-CN" w:bidi="ar-SA"/>
              </w:rPr>
              <w:t>流程退回第一个结果显示通过，核实情况</w:t>
            </w:r>
          </w:p>
        </w:tc>
      </w:tr>
      <w:tr w14:paraId="2FD9E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190A308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45</w:t>
            </w:r>
          </w:p>
        </w:tc>
        <w:tc>
          <w:tcPr>
            <w:tcW w:w="1527" w:type="dxa"/>
            <w:tcBorders>
              <w:left w:val="single" w:color="auto" w:sz="4" w:space="0"/>
            </w:tcBorders>
            <w:vAlign w:val="center"/>
          </w:tcPr>
          <w:p w14:paraId="0627AB3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新闻中心</w:t>
            </w:r>
          </w:p>
        </w:tc>
        <w:tc>
          <w:tcPr>
            <w:tcW w:w="2019" w:type="dxa"/>
            <w:tcBorders>
              <w:left w:val="single" w:color="auto" w:sz="4" w:space="0"/>
            </w:tcBorders>
            <w:vAlign w:val="center"/>
          </w:tcPr>
          <w:p w14:paraId="745D40A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栏目设置</w:t>
            </w:r>
          </w:p>
        </w:tc>
        <w:tc>
          <w:tcPr>
            <w:tcW w:w="5921" w:type="dxa"/>
            <w:tcBorders>
              <w:left w:val="single" w:color="auto" w:sz="4" w:space="0"/>
            </w:tcBorders>
            <w:vAlign w:val="center"/>
          </w:tcPr>
          <w:p w14:paraId="0603465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用于设置新闻栏目</w:t>
            </w:r>
          </w:p>
        </w:tc>
        <w:tc>
          <w:tcPr>
            <w:tcW w:w="3306" w:type="dxa"/>
            <w:tcBorders>
              <w:left w:val="single" w:color="auto" w:sz="4" w:space="0"/>
            </w:tcBorders>
          </w:tcPr>
          <w:p w14:paraId="076DB7C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yellow"/>
                <w:vertAlign w:val="baseline"/>
                <w:lang w:val="en-US" w:eastAsia="zh-CN"/>
              </w:rPr>
            </w:pPr>
          </w:p>
        </w:tc>
      </w:tr>
      <w:tr w14:paraId="38D1C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00FAC85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46</w:t>
            </w:r>
          </w:p>
        </w:tc>
        <w:tc>
          <w:tcPr>
            <w:tcW w:w="1527" w:type="dxa"/>
            <w:tcBorders>
              <w:left w:val="single" w:color="auto" w:sz="4" w:space="0"/>
            </w:tcBorders>
            <w:vAlign w:val="center"/>
          </w:tcPr>
          <w:p w14:paraId="02C0D96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新闻中心</w:t>
            </w:r>
          </w:p>
        </w:tc>
        <w:tc>
          <w:tcPr>
            <w:tcW w:w="2019" w:type="dxa"/>
            <w:tcBorders>
              <w:left w:val="single" w:color="auto" w:sz="4" w:space="0"/>
            </w:tcBorders>
            <w:vAlign w:val="center"/>
          </w:tcPr>
          <w:p w14:paraId="3B97501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新闻发表</w:t>
            </w:r>
          </w:p>
        </w:tc>
        <w:tc>
          <w:tcPr>
            <w:tcW w:w="5921" w:type="dxa"/>
            <w:tcBorders>
              <w:left w:val="single" w:color="auto" w:sz="4" w:space="0"/>
            </w:tcBorders>
            <w:vAlign w:val="center"/>
          </w:tcPr>
          <w:p w14:paraId="37B1E5A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用于分公司发布新闻消息</w:t>
            </w:r>
          </w:p>
        </w:tc>
        <w:tc>
          <w:tcPr>
            <w:tcW w:w="3306" w:type="dxa"/>
            <w:tcBorders>
              <w:left w:val="single" w:color="auto" w:sz="4" w:space="0"/>
            </w:tcBorders>
          </w:tcPr>
          <w:p w14:paraId="010E608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yellow"/>
                <w:vertAlign w:val="baseline"/>
                <w:lang w:val="en-US" w:eastAsia="zh-CN"/>
              </w:rPr>
            </w:pPr>
          </w:p>
        </w:tc>
      </w:tr>
      <w:tr w14:paraId="06D36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2C65695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47</w:t>
            </w:r>
          </w:p>
        </w:tc>
        <w:tc>
          <w:tcPr>
            <w:tcW w:w="1527" w:type="dxa"/>
            <w:tcBorders>
              <w:left w:val="single" w:color="auto" w:sz="4" w:space="0"/>
            </w:tcBorders>
            <w:vAlign w:val="center"/>
          </w:tcPr>
          <w:p w14:paraId="755C7C0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新闻中心</w:t>
            </w:r>
          </w:p>
        </w:tc>
        <w:tc>
          <w:tcPr>
            <w:tcW w:w="2019" w:type="dxa"/>
            <w:tcBorders>
              <w:left w:val="single" w:color="auto" w:sz="4" w:space="0"/>
            </w:tcBorders>
            <w:vAlign w:val="center"/>
          </w:tcPr>
          <w:p w14:paraId="0F80F6F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新闻置顶</w:t>
            </w:r>
          </w:p>
        </w:tc>
        <w:tc>
          <w:tcPr>
            <w:tcW w:w="5921" w:type="dxa"/>
            <w:tcBorders>
              <w:left w:val="single" w:color="auto" w:sz="4" w:space="0"/>
            </w:tcBorders>
            <w:vAlign w:val="center"/>
          </w:tcPr>
          <w:p w14:paraId="637FE3C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用于将重要新闻设为置顶</w:t>
            </w:r>
          </w:p>
        </w:tc>
        <w:tc>
          <w:tcPr>
            <w:tcW w:w="3306" w:type="dxa"/>
            <w:tcBorders>
              <w:left w:val="single" w:color="auto" w:sz="4" w:space="0"/>
            </w:tcBorders>
            <w:vAlign w:val="center"/>
          </w:tcPr>
          <w:p w14:paraId="73B7B1A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yellow"/>
                <w:vertAlign w:val="baseline"/>
                <w:lang w:val="en-US" w:eastAsia="zh-CN"/>
              </w:rPr>
            </w:pPr>
          </w:p>
        </w:tc>
      </w:tr>
      <w:tr w14:paraId="505B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485AC98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48</w:t>
            </w:r>
          </w:p>
        </w:tc>
        <w:tc>
          <w:tcPr>
            <w:tcW w:w="1527" w:type="dxa"/>
            <w:tcBorders>
              <w:left w:val="single" w:color="auto" w:sz="4" w:space="0"/>
            </w:tcBorders>
            <w:vAlign w:val="center"/>
          </w:tcPr>
          <w:p w14:paraId="1DE8E14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会议室管理</w:t>
            </w:r>
          </w:p>
        </w:tc>
        <w:tc>
          <w:tcPr>
            <w:tcW w:w="2019" w:type="dxa"/>
            <w:tcBorders>
              <w:left w:val="single" w:color="auto" w:sz="4" w:space="0"/>
            </w:tcBorders>
            <w:vAlign w:val="center"/>
          </w:tcPr>
          <w:p w14:paraId="2B886C9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会议室设置</w:t>
            </w:r>
          </w:p>
        </w:tc>
        <w:tc>
          <w:tcPr>
            <w:tcW w:w="5921" w:type="dxa"/>
            <w:tcBorders>
              <w:left w:val="single" w:color="auto" w:sz="4" w:space="0"/>
            </w:tcBorders>
            <w:vAlign w:val="center"/>
          </w:tcPr>
          <w:p w14:paraId="5772FB9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登记会议室基本信息</w:t>
            </w:r>
          </w:p>
        </w:tc>
        <w:tc>
          <w:tcPr>
            <w:tcW w:w="3306" w:type="dxa"/>
            <w:tcBorders>
              <w:left w:val="single" w:color="auto" w:sz="4" w:space="0"/>
            </w:tcBorders>
            <w:vAlign w:val="center"/>
          </w:tcPr>
          <w:p w14:paraId="61A7A23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删掉</w:t>
            </w:r>
          </w:p>
        </w:tc>
      </w:tr>
      <w:tr w14:paraId="667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35E796F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49</w:t>
            </w:r>
          </w:p>
        </w:tc>
        <w:tc>
          <w:tcPr>
            <w:tcW w:w="1527" w:type="dxa"/>
            <w:tcBorders>
              <w:left w:val="single" w:color="auto" w:sz="4" w:space="0"/>
            </w:tcBorders>
            <w:vAlign w:val="center"/>
          </w:tcPr>
          <w:p w14:paraId="65C8BC4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会议室管理</w:t>
            </w:r>
          </w:p>
        </w:tc>
        <w:tc>
          <w:tcPr>
            <w:tcW w:w="2019" w:type="dxa"/>
            <w:tcBorders>
              <w:left w:val="single" w:color="auto" w:sz="4" w:space="0"/>
            </w:tcBorders>
            <w:vAlign w:val="center"/>
          </w:tcPr>
          <w:p w14:paraId="398DD56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预约查询</w:t>
            </w:r>
          </w:p>
        </w:tc>
        <w:tc>
          <w:tcPr>
            <w:tcW w:w="5921" w:type="dxa"/>
            <w:tcBorders>
              <w:left w:val="single" w:color="auto" w:sz="4" w:space="0"/>
            </w:tcBorders>
            <w:vAlign w:val="center"/>
          </w:tcPr>
          <w:p w14:paraId="5E01378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查看会议室预约情况，并可快速发起会议室申请</w:t>
            </w:r>
          </w:p>
        </w:tc>
        <w:tc>
          <w:tcPr>
            <w:tcW w:w="3306" w:type="dxa"/>
            <w:tcBorders>
              <w:left w:val="single" w:color="auto" w:sz="4" w:space="0"/>
            </w:tcBorders>
            <w:vAlign w:val="center"/>
          </w:tcPr>
          <w:p w14:paraId="1FC2A52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删掉</w:t>
            </w:r>
          </w:p>
        </w:tc>
      </w:tr>
      <w:tr w14:paraId="1D54B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5D456F4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50</w:t>
            </w:r>
          </w:p>
        </w:tc>
        <w:tc>
          <w:tcPr>
            <w:tcW w:w="1527" w:type="dxa"/>
            <w:tcBorders>
              <w:left w:val="single" w:color="auto" w:sz="4" w:space="0"/>
            </w:tcBorders>
            <w:vAlign w:val="center"/>
          </w:tcPr>
          <w:p w14:paraId="793517E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廉政管理</w:t>
            </w:r>
          </w:p>
        </w:tc>
        <w:tc>
          <w:tcPr>
            <w:tcW w:w="2019" w:type="dxa"/>
            <w:tcBorders>
              <w:left w:val="single" w:color="auto" w:sz="4" w:space="0"/>
            </w:tcBorders>
            <w:vAlign w:val="center"/>
          </w:tcPr>
          <w:p w14:paraId="145BE82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廉政投诉汇总台账</w:t>
            </w:r>
          </w:p>
        </w:tc>
        <w:tc>
          <w:tcPr>
            <w:tcW w:w="5921" w:type="dxa"/>
            <w:tcBorders>
              <w:left w:val="single" w:color="auto" w:sz="4" w:space="0"/>
            </w:tcBorders>
            <w:vAlign w:val="center"/>
          </w:tcPr>
          <w:p w14:paraId="6143C98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汇总所有项目上的廉政投诉信息数据</w:t>
            </w:r>
          </w:p>
        </w:tc>
        <w:tc>
          <w:tcPr>
            <w:tcW w:w="3306" w:type="dxa"/>
            <w:tcBorders>
              <w:left w:val="single" w:color="auto" w:sz="4" w:space="0"/>
            </w:tcBorders>
          </w:tcPr>
          <w:p w14:paraId="575BE35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yellow"/>
                <w:vertAlign w:val="baseline"/>
                <w:lang w:val="en-US" w:eastAsia="zh-CN"/>
              </w:rPr>
            </w:pPr>
          </w:p>
        </w:tc>
      </w:tr>
      <w:tr w14:paraId="0CEC6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68DA2DD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51</w:t>
            </w:r>
          </w:p>
        </w:tc>
        <w:tc>
          <w:tcPr>
            <w:tcW w:w="1527" w:type="dxa"/>
            <w:tcBorders>
              <w:left w:val="single" w:color="auto" w:sz="4" w:space="0"/>
            </w:tcBorders>
            <w:vAlign w:val="center"/>
          </w:tcPr>
          <w:p w14:paraId="7B5D681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常用功能</w:t>
            </w:r>
          </w:p>
        </w:tc>
        <w:tc>
          <w:tcPr>
            <w:tcW w:w="2019" w:type="dxa"/>
            <w:tcBorders>
              <w:left w:val="single" w:color="auto" w:sz="4" w:space="0"/>
            </w:tcBorders>
            <w:vAlign w:val="center"/>
          </w:tcPr>
          <w:p w14:paraId="391C080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文档搜索</w:t>
            </w:r>
          </w:p>
        </w:tc>
        <w:tc>
          <w:tcPr>
            <w:tcW w:w="5921" w:type="dxa"/>
            <w:tcBorders>
              <w:left w:val="single" w:color="auto" w:sz="4" w:space="0"/>
            </w:tcBorders>
            <w:vAlign w:val="center"/>
          </w:tcPr>
          <w:p w14:paraId="73B1563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按不同维度搜索需要的文档</w:t>
            </w:r>
          </w:p>
        </w:tc>
        <w:tc>
          <w:tcPr>
            <w:tcW w:w="3306" w:type="dxa"/>
            <w:tcBorders>
              <w:left w:val="single" w:color="auto" w:sz="4" w:space="0"/>
            </w:tcBorders>
          </w:tcPr>
          <w:p w14:paraId="37CDC17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yellow"/>
                <w:vertAlign w:val="baseline"/>
                <w:lang w:val="en-US" w:eastAsia="zh-CN"/>
              </w:rPr>
            </w:pPr>
          </w:p>
        </w:tc>
      </w:tr>
      <w:tr w14:paraId="10069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1C0D548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52</w:t>
            </w:r>
          </w:p>
        </w:tc>
        <w:tc>
          <w:tcPr>
            <w:tcW w:w="1527" w:type="dxa"/>
            <w:tcBorders>
              <w:left w:val="single" w:color="auto" w:sz="4" w:space="0"/>
            </w:tcBorders>
            <w:vAlign w:val="center"/>
          </w:tcPr>
          <w:p w14:paraId="2A101BD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常用功能</w:t>
            </w:r>
          </w:p>
        </w:tc>
        <w:tc>
          <w:tcPr>
            <w:tcW w:w="2019" w:type="dxa"/>
            <w:tcBorders>
              <w:left w:val="single" w:color="auto" w:sz="4" w:space="0"/>
            </w:tcBorders>
            <w:vAlign w:val="center"/>
          </w:tcPr>
          <w:p w14:paraId="15678CB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企业文档</w:t>
            </w:r>
          </w:p>
        </w:tc>
        <w:tc>
          <w:tcPr>
            <w:tcW w:w="5921" w:type="dxa"/>
            <w:tcBorders>
              <w:left w:val="single" w:color="auto" w:sz="4" w:space="0"/>
            </w:tcBorders>
            <w:vAlign w:val="center"/>
          </w:tcPr>
          <w:p w14:paraId="356C31A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用于管理分公司的文档，用户仅可操作自己有权限的文档信息</w:t>
            </w:r>
          </w:p>
        </w:tc>
        <w:tc>
          <w:tcPr>
            <w:tcW w:w="3306" w:type="dxa"/>
            <w:tcBorders>
              <w:left w:val="single" w:color="auto" w:sz="4" w:space="0"/>
            </w:tcBorders>
          </w:tcPr>
          <w:p w14:paraId="1B55E59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yellow"/>
                <w:vertAlign w:val="baseline"/>
                <w:lang w:val="en-US" w:eastAsia="zh-CN"/>
              </w:rPr>
            </w:pPr>
          </w:p>
        </w:tc>
      </w:tr>
      <w:tr w14:paraId="45F40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4520DCD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53</w:t>
            </w:r>
          </w:p>
        </w:tc>
        <w:tc>
          <w:tcPr>
            <w:tcW w:w="1527" w:type="dxa"/>
            <w:tcBorders>
              <w:left w:val="single" w:color="auto" w:sz="4" w:space="0"/>
            </w:tcBorders>
            <w:vAlign w:val="center"/>
          </w:tcPr>
          <w:p w14:paraId="5BEE38A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预算管理</w:t>
            </w:r>
          </w:p>
        </w:tc>
        <w:tc>
          <w:tcPr>
            <w:tcW w:w="2019" w:type="dxa"/>
            <w:tcBorders>
              <w:left w:val="single" w:color="auto" w:sz="4" w:space="0"/>
            </w:tcBorders>
            <w:vAlign w:val="center"/>
          </w:tcPr>
          <w:p w14:paraId="5BAB3D3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执行金额台账</w:t>
            </w:r>
          </w:p>
        </w:tc>
        <w:tc>
          <w:tcPr>
            <w:tcW w:w="5921" w:type="dxa"/>
            <w:tcBorders>
              <w:left w:val="single" w:color="auto" w:sz="4" w:space="0"/>
            </w:tcBorders>
            <w:vAlign w:val="center"/>
          </w:tcPr>
          <w:p w14:paraId="29037B7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汇总各个职能部门和项目的预算执行情况，数据来源于个人事务下的年度预算编报</w:t>
            </w:r>
          </w:p>
        </w:tc>
        <w:tc>
          <w:tcPr>
            <w:tcW w:w="3306" w:type="dxa"/>
            <w:tcBorders>
              <w:left w:val="single" w:color="auto" w:sz="4" w:space="0"/>
            </w:tcBorders>
            <w:vAlign w:val="center"/>
          </w:tcPr>
          <w:p w14:paraId="6E3AB8C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w:t>
            </w:r>
          </w:p>
        </w:tc>
      </w:tr>
      <w:tr w14:paraId="3E4CF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6" w:type="dxa"/>
            <w:vAlign w:val="center"/>
          </w:tcPr>
          <w:p w14:paraId="799D105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54</w:t>
            </w:r>
          </w:p>
        </w:tc>
        <w:tc>
          <w:tcPr>
            <w:tcW w:w="1527" w:type="dxa"/>
            <w:tcBorders>
              <w:left w:val="single" w:color="auto" w:sz="4" w:space="0"/>
            </w:tcBorders>
            <w:vAlign w:val="center"/>
          </w:tcPr>
          <w:p w14:paraId="3AD8108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预算管理</w:t>
            </w:r>
          </w:p>
        </w:tc>
        <w:tc>
          <w:tcPr>
            <w:tcW w:w="2019" w:type="dxa"/>
            <w:tcBorders>
              <w:left w:val="single" w:color="auto" w:sz="4" w:space="0"/>
            </w:tcBorders>
            <w:vAlign w:val="center"/>
          </w:tcPr>
          <w:p w14:paraId="24815C4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预算执行汇总表</w:t>
            </w:r>
          </w:p>
        </w:tc>
        <w:tc>
          <w:tcPr>
            <w:tcW w:w="5921" w:type="dxa"/>
            <w:tcBorders>
              <w:left w:val="single" w:color="auto" w:sz="4" w:space="0"/>
            </w:tcBorders>
            <w:vAlign w:val="center"/>
          </w:tcPr>
          <w:p w14:paraId="48A0D3B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汇总每年预算情况和执行情况</w:t>
            </w:r>
          </w:p>
        </w:tc>
        <w:tc>
          <w:tcPr>
            <w:tcW w:w="3306" w:type="dxa"/>
            <w:tcBorders>
              <w:left w:val="single" w:color="auto" w:sz="4" w:space="0"/>
            </w:tcBorders>
            <w:vAlign w:val="center"/>
          </w:tcPr>
          <w:p w14:paraId="63BD6AC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w:t>
            </w:r>
          </w:p>
        </w:tc>
      </w:tr>
      <w:tr w14:paraId="650FA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2362073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55</w:t>
            </w:r>
          </w:p>
        </w:tc>
        <w:tc>
          <w:tcPr>
            <w:tcW w:w="1527" w:type="dxa"/>
            <w:tcBorders>
              <w:left w:val="single" w:color="auto" w:sz="4" w:space="0"/>
            </w:tcBorders>
            <w:vAlign w:val="center"/>
          </w:tcPr>
          <w:p w14:paraId="3D55868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预算管理</w:t>
            </w:r>
          </w:p>
        </w:tc>
        <w:tc>
          <w:tcPr>
            <w:tcW w:w="2019" w:type="dxa"/>
            <w:tcBorders>
              <w:left w:val="single" w:color="auto" w:sz="4" w:space="0"/>
            </w:tcBorders>
            <w:vAlign w:val="center"/>
          </w:tcPr>
          <w:p w14:paraId="1B79F1E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预算执行情况总结</w:t>
            </w:r>
          </w:p>
        </w:tc>
        <w:tc>
          <w:tcPr>
            <w:tcW w:w="5921" w:type="dxa"/>
            <w:tcBorders>
              <w:left w:val="single" w:color="auto" w:sz="4" w:space="0"/>
            </w:tcBorders>
            <w:vAlign w:val="center"/>
          </w:tcPr>
          <w:p w14:paraId="2CF9826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每年上传预算情况和执行情况总结附件</w:t>
            </w:r>
          </w:p>
        </w:tc>
        <w:tc>
          <w:tcPr>
            <w:tcW w:w="3306" w:type="dxa"/>
            <w:tcBorders>
              <w:left w:val="single" w:color="auto" w:sz="4" w:space="0"/>
            </w:tcBorders>
            <w:vAlign w:val="center"/>
          </w:tcPr>
          <w:p w14:paraId="1C8579C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优化部门预算填写</w:t>
            </w:r>
          </w:p>
        </w:tc>
      </w:tr>
      <w:tr w14:paraId="0BCF9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0AD37E9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527" w:type="dxa"/>
            <w:tcBorders>
              <w:left w:val="single" w:color="auto" w:sz="4" w:space="0"/>
            </w:tcBorders>
            <w:vAlign w:val="center"/>
          </w:tcPr>
          <w:p w14:paraId="219A583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人力资源</w:t>
            </w:r>
          </w:p>
        </w:tc>
        <w:tc>
          <w:tcPr>
            <w:tcW w:w="2019" w:type="dxa"/>
            <w:tcBorders>
              <w:left w:val="single" w:color="auto" w:sz="4" w:space="0"/>
            </w:tcBorders>
            <w:vAlign w:val="center"/>
          </w:tcPr>
          <w:p w14:paraId="4ABB77E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劳务派遣员工薪酬确认表</w:t>
            </w:r>
          </w:p>
        </w:tc>
        <w:tc>
          <w:tcPr>
            <w:tcW w:w="5921" w:type="dxa"/>
            <w:tcBorders>
              <w:left w:val="single" w:color="auto" w:sz="4" w:space="0"/>
            </w:tcBorders>
            <w:vAlign w:val="center"/>
          </w:tcPr>
          <w:p w14:paraId="2FFD655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用于派遣员工入职后职级及薪酬标准确认，由综合管理部填写，相关人员审批</w:t>
            </w:r>
          </w:p>
        </w:tc>
        <w:tc>
          <w:tcPr>
            <w:tcW w:w="3306" w:type="dxa"/>
            <w:tcBorders>
              <w:left w:val="single" w:color="auto" w:sz="4" w:space="0"/>
            </w:tcBorders>
            <w:vAlign w:val="center"/>
          </w:tcPr>
          <w:p w14:paraId="08CFB8E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新增</w:t>
            </w:r>
          </w:p>
        </w:tc>
      </w:tr>
      <w:tr w14:paraId="18FFC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34B27AD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527" w:type="dxa"/>
            <w:tcBorders>
              <w:left w:val="single" w:color="auto" w:sz="4" w:space="0"/>
            </w:tcBorders>
            <w:vAlign w:val="center"/>
          </w:tcPr>
          <w:p w14:paraId="7DCBA08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人力资源</w:t>
            </w:r>
          </w:p>
        </w:tc>
        <w:tc>
          <w:tcPr>
            <w:tcW w:w="2019" w:type="dxa"/>
            <w:tcBorders>
              <w:left w:val="single" w:color="auto" w:sz="4" w:space="0"/>
            </w:tcBorders>
            <w:vAlign w:val="center"/>
          </w:tcPr>
          <w:p w14:paraId="30068BB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劳务派遣合同变更及薪酬确认表</w:t>
            </w:r>
          </w:p>
        </w:tc>
        <w:tc>
          <w:tcPr>
            <w:tcW w:w="5921" w:type="dxa"/>
            <w:tcBorders>
              <w:left w:val="single" w:color="auto" w:sz="4" w:space="0"/>
            </w:tcBorders>
            <w:vAlign w:val="center"/>
          </w:tcPr>
          <w:p w14:paraId="02E22A3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用于派遣员工合同主体变更及职级、薪酬标准确认，由用人部门填写，相关人员审批</w:t>
            </w:r>
          </w:p>
        </w:tc>
        <w:tc>
          <w:tcPr>
            <w:tcW w:w="3306" w:type="dxa"/>
            <w:tcBorders>
              <w:left w:val="single" w:color="auto" w:sz="4" w:space="0"/>
            </w:tcBorders>
            <w:vAlign w:val="center"/>
          </w:tcPr>
          <w:p w14:paraId="0912BA2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新增</w:t>
            </w:r>
          </w:p>
        </w:tc>
      </w:tr>
      <w:tr w14:paraId="5388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66C176D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527" w:type="dxa"/>
            <w:tcBorders>
              <w:left w:val="single" w:color="auto" w:sz="4" w:space="0"/>
            </w:tcBorders>
            <w:vAlign w:val="center"/>
          </w:tcPr>
          <w:p w14:paraId="5B76D43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人力资源</w:t>
            </w:r>
          </w:p>
        </w:tc>
        <w:tc>
          <w:tcPr>
            <w:tcW w:w="2019" w:type="dxa"/>
            <w:tcBorders>
              <w:left w:val="single" w:color="auto" w:sz="4" w:space="0"/>
            </w:tcBorders>
            <w:vAlign w:val="center"/>
          </w:tcPr>
          <w:p w14:paraId="4E1BCB6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劳务派遣续签审批表</w:t>
            </w:r>
          </w:p>
        </w:tc>
        <w:tc>
          <w:tcPr>
            <w:tcW w:w="5921" w:type="dxa"/>
            <w:tcBorders>
              <w:left w:val="single" w:color="auto" w:sz="4" w:space="0"/>
            </w:tcBorders>
            <w:vAlign w:val="center"/>
          </w:tcPr>
          <w:p w14:paraId="2E23CD2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用于派遣员工期满后续签审批，由用人部门填写，相关人员审批</w:t>
            </w:r>
          </w:p>
        </w:tc>
        <w:tc>
          <w:tcPr>
            <w:tcW w:w="3306" w:type="dxa"/>
            <w:tcBorders>
              <w:left w:val="single" w:color="auto" w:sz="4" w:space="0"/>
            </w:tcBorders>
            <w:vAlign w:val="center"/>
          </w:tcPr>
          <w:p w14:paraId="4959761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新增</w:t>
            </w:r>
          </w:p>
        </w:tc>
      </w:tr>
      <w:tr w14:paraId="082A2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2E47966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527" w:type="dxa"/>
            <w:tcBorders>
              <w:left w:val="single" w:color="auto" w:sz="4" w:space="0"/>
            </w:tcBorders>
            <w:vAlign w:val="center"/>
          </w:tcPr>
          <w:p w14:paraId="30E041A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sz w:val="21"/>
                <w:szCs w:val="21"/>
                <w:highlight w:val="none"/>
                <w:vertAlign w:val="baseline"/>
                <w:lang w:val="en-US" w:eastAsia="zh-CN"/>
              </w:rPr>
              <w:t>人力资源</w:t>
            </w:r>
          </w:p>
        </w:tc>
        <w:tc>
          <w:tcPr>
            <w:tcW w:w="2019" w:type="dxa"/>
            <w:tcBorders>
              <w:left w:val="single" w:color="auto" w:sz="4" w:space="0"/>
            </w:tcBorders>
            <w:vAlign w:val="center"/>
          </w:tcPr>
          <w:p w14:paraId="7B2E5EB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sz w:val="21"/>
                <w:szCs w:val="21"/>
                <w:highlight w:val="none"/>
                <w:vertAlign w:val="baseline"/>
                <w:lang w:val="en-US" w:eastAsia="zh-CN"/>
              </w:rPr>
              <w:t>派遣期满考核结果认定表</w:t>
            </w:r>
          </w:p>
        </w:tc>
        <w:tc>
          <w:tcPr>
            <w:tcW w:w="5921" w:type="dxa"/>
            <w:tcBorders>
              <w:left w:val="single" w:color="auto" w:sz="4" w:space="0"/>
            </w:tcBorders>
            <w:vAlign w:val="center"/>
          </w:tcPr>
          <w:p w14:paraId="6920127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sz w:val="21"/>
                <w:szCs w:val="21"/>
                <w:highlight w:val="none"/>
                <w:vertAlign w:val="baseline"/>
                <w:lang w:val="en-US" w:eastAsia="zh-CN"/>
              </w:rPr>
              <w:t>用于派遣员工续签前考核，此表由用人部门考核，涉及项目人员项目负责人同步考核；考核合格及以上等级符合续签条件</w:t>
            </w:r>
          </w:p>
        </w:tc>
        <w:tc>
          <w:tcPr>
            <w:tcW w:w="3306" w:type="dxa"/>
            <w:tcBorders>
              <w:left w:val="single" w:color="auto" w:sz="4" w:space="0"/>
            </w:tcBorders>
            <w:vAlign w:val="center"/>
          </w:tcPr>
          <w:p w14:paraId="49045F6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新增</w:t>
            </w:r>
          </w:p>
        </w:tc>
      </w:tr>
      <w:tr w14:paraId="50707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62C7CB7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527" w:type="dxa"/>
            <w:tcBorders>
              <w:left w:val="single" w:color="auto" w:sz="4" w:space="0"/>
            </w:tcBorders>
            <w:vAlign w:val="center"/>
          </w:tcPr>
          <w:p w14:paraId="531B3F8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人力资源</w:t>
            </w:r>
          </w:p>
        </w:tc>
        <w:tc>
          <w:tcPr>
            <w:tcW w:w="2019" w:type="dxa"/>
            <w:tcBorders>
              <w:left w:val="single" w:color="auto" w:sz="4" w:space="0"/>
            </w:tcBorders>
            <w:vAlign w:val="center"/>
          </w:tcPr>
          <w:p w14:paraId="298D201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派遣员工离职申请表</w:t>
            </w:r>
          </w:p>
        </w:tc>
        <w:tc>
          <w:tcPr>
            <w:tcW w:w="5921" w:type="dxa"/>
            <w:tcBorders>
              <w:left w:val="single" w:color="auto" w:sz="4" w:space="0"/>
            </w:tcBorders>
            <w:vAlign w:val="center"/>
          </w:tcPr>
          <w:p w14:paraId="5FB8ABE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用于派遣员工离职申请，由离职员工填写，相关人员审批</w:t>
            </w:r>
          </w:p>
        </w:tc>
        <w:tc>
          <w:tcPr>
            <w:tcW w:w="3306" w:type="dxa"/>
            <w:tcBorders>
              <w:left w:val="single" w:color="auto" w:sz="4" w:space="0"/>
            </w:tcBorders>
            <w:vAlign w:val="center"/>
          </w:tcPr>
          <w:p w14:paraId="6AEE59B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新增</w:t>
            </w:r>
          </w:p>
        </w:tc>
      </w:tr>
      <w:tr w14:paraId="53A05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1A9338E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527" w:type="dxa"/>
            <w:tcBorders>
              <w:left w:val="single" w:color="auto" w:sz="4" w:space="0"/>
            </w:tcBorders>
            <w:vAlign w:val="center"/>
          </w:tcPr>
          <w:p w14:paraId="6342B3B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人力资源</w:t>
            </w:r>
          </w:p>
        </w:tc>
        <w:tc>
          <w:tcPr>
            <w:tcW w:w="2019" w:type="dxa"/>
            <w:tcBorders>
              <w:left w:val="single" w:color="auto" w:sz="4" w:space="0"/>
            </w:tcBorders>
            <w:vAlign w:val="center"/>
          </w:tcPr>
          <w:p w14:paraId="5D9EE2D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派遣员工退回申请表</w:t>
            </w:r>
          </w:p>
        </w:tc>
        <w:tc>
          <w:tcPr>
            <w:tcW w:w="5921" w:type="dxa"/>
            <w:tcBorders>
              <w:left w:val="single" w:color="auto" w:sz="4" w:space="0"/>
            </w:tcBorders>
            <w:vAlign w:val="center"/>
          </w:tcPr>
          <w:p w14:paraId="2EA0CF6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用于派遣员工退回不在续签申请，由用人部门填写，相关人员审批</w:t>
            </w:r>
          </w:p>
        </w:tc>
        <w:tc>
          <w:tcPr>
            <w:tcW w:w="3306" w:type="dxa"/>
            <w:tcBorders>
              <w:left w:val="single" w:color="auto" w:sz="4" w:space="0"/>
            </w:tcBorders>
            <w:vAlign w:val="center"/>
          </w:tcPr>
          <w:p w14:paraId="4351CEC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新增</w:t>
            </w:r>
          </w:p>
        </w:tc>
      </w:tr>
      <w:tr w14:paraId="1E236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62486B7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527" w:type="dxa"/>
            <w:tcBorders>
              <w:left w:val="single" w:color="auto" w:sz="4" w:space="0"/>
            </w:tcBorders>
            <w:vAlign w:val="center"/>
          </w:tcPr>
          <w:p w14:paraId="2C9BB21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三重一大</w:t>
            </w:r>
          </w:p>
        </w:tc>
        <w:tc>
          <w:tcPr>
            <w:tcW w:w="2019" w:type="dxa"/>
            <w:tcBorders>
              <w:left w:val="single" w:color="auto" w:sz="4" w:space="0"/>
            </w:tcBorders>
            <w:vAlign w:val="center"/>
          </w:tcPr>
          <w:p w14:paraId="263BD50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支委会提案表</w:t>
            </w:r>
          </w:p>
        </w:tc>
        <w:tc>
          <w:tcPr>
            <w:tcW w:w="5921" w:type="dxa"/>
            <w:tcBorders>
              <w:left w:val="single" w:color="auto" w:sz="4" w:space="0"/>
            </w:tcBorders>
            <w:vAlign w:val="center"/>
          </w:tcPr>
          <w:p w14:paraId="1360D37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用于三重一大提案审批流程</w:t>
            </w:r>
          </w:p>
        </w:tc>
        <w:tc>
          <w:tcPr>
            <w:tcW w:w="3306" w:type="dxa"/>
            <w:tcBorders>
              <w:left w:val="single" w:color="auto" w:sz="4" w:space="0"/>
            </w:tcBorders>
            <w:vAlign w:val="center"/>
          </w:tcPr>
          <w:p w14:paraId="3594505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新增</w:t>
            </w:r>
          </w:p>
        </w:tc>
      </w:tr>
      <w:tr w14:paraId="270C7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4AA1E65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527" w:type="dxa"/>
            <w:tcBorders>
              <w:left w:val="single" w:color="auto" w:sz="4" w:space="0"/>
            </w:tcBorders>
            <w:vAlign w:val="center"/>
          </w:tcPr>
          <w:p w14:paraId="508972C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sz w:val="21"/>
                <w:szCs w:val="21"/>
                <w:highlight w:val="none"/>
                <w:vertAlign w:val="baseline"/>
                <w:lang w:val="en-US" w:eastAsia="zh-CN"/>
              </w:rPr>
              <w:t>三重一大</w:t>
            </w:r>
          </w:p>
        </w:tc>
        <w:tc>
          <w:tcPr>
            <w:tcW w:w="2019" w:type="dxa"/>
            <w:tcBorders>
              <w:left w:val="single" w:color="auto" w:sz="4" w:space="0"/>
            </w:tcBorders>
            <w:vAlign w:val="center"/>
          </w:tcPr>
          <w:p w14:paraId="5DE8B4D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sz w:val="21"/>
                <w:szCs w:val="21"/>
                <w:highlight w:val="none"/>
                <w:vertAlign w:val="baseline"/>
                <w:lang w:val="en-US" w:eastAsia="zh-CN"/>
              </w:rPr>
              <w:t>办公会提案表</w:t>
            </w:r>
          </w:p>
        </w:tc>
        <w:tc>
          <w:tcPr>
            <w:tcW w:w="5921" w:type="dxa"/>
            <w:tcBorders>
              <w:left w:val="single" w:color="auto" w:sz="4" w:space="0"/>
            </w:tcBorders>
            <w:vAlign w:val="center"/>
          </w:tcPr>
          <w:p w14:paraId="096A7FC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sz w:val="21"/>
                <w:szCs w:val="21"/>
                <w:highlight w:val="none"/>
                <w:vertAlign w:val="baseline"/>
                <w:lang w:val="en-US" w:eastAsia="zh-CN"/>
              </w:rPr>
              <w:t>用于三重一大提案审批流程</w:t>
            </w:r>
          </w:p>
        </w:tc>
        <w:tc>
          <w:tcPr>
            <w:tcW w:w="3306" w:type="dxa"/>
            <w:tcBorders>
              <w:left w:val="single" w:color="auto" w:sz="4" w:space="0"/>
            </w:tcBorders>
            <w:vAlign w:val="center"/>
          </w:tcPr>
          <w:p w14:paraId="4CB9521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sz w:val="21"/>
                <w:szCs w:val="21"/>
                <w:highlight w:val="none"/>
                <w:vertAlign w:val="baseline"/>
                <w:lang w:val="en-US" w:eastAsia="zh-CN"/>
              </w:rPr>
              <w:t>新增</w:t>
            </w:r>
          </w:p>
        </w:tc>
      </w:tr>
      <w:tr w14:paraId="2B367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35B1DBD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527" w:type="dxa"/>
            <w:tcBorders>
              <w:left w:val="single" w:color="auto" w:sz="4" w:space="0"/>
            </w:tcBorders>
            <w:vAlign w:val="center"/>
          </w:tcPr>
          <w:p w14:paraId="18DE984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物资管理</w:t>
            </w:r>
          </w:p>
        </w:tc>
        <w:tc>
          <w:tcPr>
            <w:tcW w:w="2019" w:type="dxa"/>
            <w:tcBorders>
              <w:left w:val="single" w:color="auto" w:sz="4" w:space="0"/>
            </w:tcBorders>
            <w:vAlign w:val="center"/>
          </w:tcPr>
          <w:p w14:paraId="5E67D53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零星物资采购表</w:t>
            </w:r>
          </w:p>
        </w:tc>
        <w:tc>
          <w:tcPr>
            <w:tcW w:w="5921" w:type="dxa"/>
            <w:tcBorders>
              <w:left w:val="single" w:color="auto" w:sz="4" w:space="0"/>
            </w:tcBorders>
            <w:vAlign w:val="center"/>
          </w:tcPr>
          <w:p w14:paraId="032276A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非常规性的办公用品需申请零星物资采购</w:t>
            </w:r>
          </w:p>
        </w:tc>
        <w:tc>
          <w:tcPr>
            <w:tcW w:w="3306" w:type="dxa"/>
            <w:tcBorders>
              <w:left w:val="single" w:color="auto" w:sz="4" w:space="0"/>
            </w:tcBorders>
            <w:vAlign w:val="center"/>
          </w:tcPr>
          <w:p w14:paraId="6EF5C44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新增</w:t>
            </w:r>
          </w:p>
        </w:tc>
      </w:tr>
      <w:tr w14:paraId="60D1D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51559A7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527" w:type="dxa"/>
            <w:tcBorders>
              <w:left w:val="single" w:color="auto" w:sz="4" w:space="0"/>
            </w:tcBorders>
            <w:vAlign w:val="center"/>
          </w:tcPr>
          <w:p w14:paraId="590BFD1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预算管理</w:t>
            </w:r>
          </w:p>
        </w:tc>
        <w:tc>
          <w:tcPr>
            <w:tcW w:w="2019" w:type="dxa"/>
            <w:tcBorders>
              <w:left w:val="single" w:color="auto" w:sz="4" w:space="0"/>
            </w:tcBorders>
            <w:vAlign w:val="center"/>
          </w:tcPr>
          <w:p w14:paraId="6359FE2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部门预算填报表</w:t>
            </w:r>
          </w:p>
        </w:tc>
        <w:tc>
          <w:tcPr>
            <w:tcW w:w="5921" w:type="dxa"/>
            <w:tcBorders>
              <w:left w:val="single" w:color="auto" w:sz="4" w:space="0"/>
            </w:tcBorders>
            <w:vAlign w:val="center"/>
          </w:tcPr>
          <w:p w14:paraId="2606451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用于每年各部门上报年度预算</w:t>
            </w:r>
          </w:p>
        </w:tc>
        <w:tc>
          <w:tcPr>
            <w:tcW w:w="3306" w:type="dxa"/>
            <w:tcBorders>
              <w:left w:val="single" w:color="auto" w:sz="4" w:space="0"/>
            </w:tcBorders>
            <w:vAlign w:val="center"/>
          </w:tcPr>
          <w:p w14:paraId="758E22B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新增，登记预算信息并发起流程审批</w:t>
            </w:r>
          </w:p>
        </w:tc>
      </w:tr>
      <w:tr w14:paraId="043A3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6E3F8FC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527" w:type="dxa"/>
            <w:tcBorders>
              <w:left w:val="single" w:color="auto" w:sz="4" w:space="0"/>
            </w:tcBorders>
            <w:vAlign w:val="center"/>
          </w:tcPr>
          <w:p w14:paraId="5034635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报销管理</w:t>
            </w:r>
          </w:p>
        </w:tc>
        <w:tc>
          <w:tcPr>
            <w:tcW w:w="2019" w:type="dxa"/>
            <w:tcBorders>
              <w:left w:val="single" w:color="auto" w:sz="4" w:space="0"/>
            </w:tcBorders>
            <w:vAlign w:val="center"/>
          </w:tcPr>
          <w:p w14:paraId="6FDC601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差旅、费用报销单</w:t>
            </w:r>
          </w:p>
        </w:tc>
        <w:tc>
          <w:tcPr>
            <w:tcW w:w="5921" w:type="dxa"/>
            <w:tcBorders>
              <w:left w:val="single" w:color="auto" w:sz="4" w:space="0"/>
            </w:tcBorders>
            <w:vAlign w:val="center"/>
          </w:tcPr>
          <w:p w14:paraId="3487CE8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用于员工差旅费用报销</w:t>
            </w:r>
          </w:p>
        </w:tc>
        <w:tc>
          <w:tcPr>
            <w:tcW w:w="3306" w:type="dxa"/>
            <w:tcBorders>
              <w:left w:val="single" w:color="auto" w:sz="4" w:space="0"/>
            </w:tcBorders>
            <w:vAlign w:val="center"/>
          </w:tcPr>
          <w:p w14:paraId="7E0F5DE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新增</w:t>
            </w:r>
          </w:p>
        </w:tc>
      </w:tr>
      <w:tr w14:paraId="4AA8E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775C17D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527" w:type="dxa"/>
            <w:tcBorders>
              <w:left w:val="single" w:color="auto" w:sz="4" w:space="0"/>
            </w:tcBorders>
            <w:vAlign w:val="center"/>
          </w:tcPr>
          <w:p w14:paraId="2FD0AB0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员工信息</w:t>
            </w:r>
          </w:p>
        </w:tc>
        <w:tc>
          <w:tcPr>
            <w:tcW w:w="2019" w:type="dxa"/>
            <w:tcBorders>
              <w:left w:val="single" w:color="auto" w:sz="4" w:space="0"/>
            </w:tcBorders>
            <w:vAlign w:val="center"/>
          </w:tcPr>
          <w:p w14:paraId="560FD54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员工信息</w:t>
            </w:r>
          </w:p>
        </w:tc>
        <w:tc>
          <w:tcPr>
            <w:tcW w:w="5921" w:type="dxa"/>
            <w:tcBorders>
              <w:left w:val="single" w:color="auto" w:sz="4" w:space="0"/>
            </w:tcBorders>
            <w:vAlign w:val="center"/>
          </w:tcPr>
          <w:p w14:paraId="4523610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员工合同到期30日前进行提醒，提醒员工本人、部门负责人、人事管理专员，提醒员工续签合同事宜</w:t>
            </w:r>
          </w:p>
        </w:tc>
        <w:tc>
          <w:tcPr>
            <w:tcW w:w="3306" w:type="dxa"/>
            <w:tcBorders>
              <w:left w:val="single" w:color="auto" w:sz="4" w:space="0"/>
            </w:tcBorders>
            <w:vAlign w:val="center"/>
          </w:tcPr>
          <w:p w14:paraId="2D2C21D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新增</w:t>
            </w:r>
          </w:p>
        </w:tc>
      </w:tr>
      <w:tr w14:paraId="1EE5F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11BFAD3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527" w:type="dxa"/>
            <w:tcBorders>
              <w:left w:val="single" w:color="auto" w:sz="4" w:space="0"/>
            </w:tcBorders>
            <w:vAlign w:val="center"/>
          </w:tcPr>
          <w:p w14:paraId="52BB824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2019" w:type="dxa"/>
            <w:tcBorders>
              <w:left w:val="single" w:color="auto" w:sz="4" w:space="0"/>
            </w:tcBorders>
            <w:vAlign w:val="center"/>
          </w:tcPr>
          <w:p w14:paraId="21D13E4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5921" w:type="dxa"/>
            <w:tcBorders>
              <w:left w:val="single" w:color="auto" w:sz="4" w:space="0"/>
            </w:tcBorders>
            <w:vAlign w:val="center"/>
          </w:tcPr>
          <w:p w14:paraId="05C34AE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建议增加查阅流程图时看到审批领导是谁</w:t>
            </w:r>
          </w:p>
        </w:tc>
        <w:tc>
          <w:tcPr>
            <w:tcW w:w="3306" w:type="dxa"/>
            <w:tcBorders>
              <w:left w:val="single" w:color="auto" w:sz="4" w:space="0"/>
            </w:tcBorders>
            <w:vAlign w:val="center"/>
          </w:tcPr>
          <w:p w14:paraId="3173017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新增</w:t>
            </w:r>
          </w:p>
        </w:tc>
      </w:tr>
      <w:tr w14:paraId="4425C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73E7E15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527" w:type="dxa"/>
            <w:tcBorders>
              <w:left w:val="single" w:color="auto" w:sz="4" w:space="0"/>
            </w:tcBorders>
            <w:vAlign w:val="center"/>
          </w:tcPr>
          <w:p w14:paraId="3D44685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请假</w:t>
            </w:r>
          </w:p>
        </w:tc>
        <w:tc>
          <w:tcPr>
            <w:tcW w:w="2019" w:type="dxa"/>
            <w:tcBorders>
              <w:left w:val="single" w:color="auto" w:sz="4" w:space="0"/>
            </w:tcBorders>
            <w:vAlign w:val="center"/>
          </w:tcPr>
          <w:p w14:paraId="33E5205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5921" w:type="dxa"/>
            <w:tcBorders>
              <w:left w:val="single" w:color="auto" w:sz="4" w:space="0"/>
            </w:tcBorders>
            <w:vAlign w:val="center"/>
          </w:tcPr>
          <w:p w14:paraId="5E930D1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建议请假标题和内容修改同步</w:t>
            </w:r>
          </w:p>
        </w:tc>
        <w:tc>
          <w:tcPr>
            <w:tcW w:w="3306" w:type="dxa"/>
            <w:tcBorders>
              <w:left w:val="single" w:color="auto" w:sz="4" w:space="0"/>
            </w:tcBorders>
            <w:vAlign w:val="center"/>
          </w:tcPr>
          <w:p w14:paraId="6745680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请假内容有修改标题没有同步，需同步跟新标题内容</w:t>
            </w:r>
          </w:p>
        </w:tc>
      </w:tr>
      <w:tr w14:paraId="12A8A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0563962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527" w:type="dxa"/>
            <w:tcBorders>
              <w:left w:val="single" w:color="auto" w:sz="4" w:space="0"/>
            </w:tcBorders>
            <w:vAlign w:val="center"/>
          </w:tcPr>
          <w:p w14:paraId="43079B3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新闻中心</w:t>
            </w:r>
          </w:p>
        </w:tc>
        <w:tc>
          <w:tcPr>
            <w:tcW w:w="2019" w:type="dxa"/>
            <w:tcBorders>
              <w:left w:val="single" w:color="auto" w:sz="4" w:space="0"/>
            </w:tcBorders>
            <w:vAlign w:val="center"/>
          </w:tcPr>
          <w:p w14:paraId="61361C8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新闻发表</w:t>
            </w:r>
          </w:p>
        </w:tc>
        <w:tc>
          <w:tcPr>
            <w:tcW w:w="5921" w:type="dxa"/>
            <w:tcBorders>
              <w:left w:val="single" w:color="auto" w:sz="4" w:space="0"/>
            </w:tcBorders>
            <w:vAlign w:val="center"/>
          </w:tcPr>
          <w:p w14:paraId="0BC496B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新增一个导出功能，导出当月发布新闻统计表格（表格内容包括：标题、作者、 部门、发布时间）</w:t>
            </w:r>
          </w:p>
        </w:tc>
        <w:tc>
          <w:tcPr>
            <w:tcW w:w="3306" w:type="dxa"/>
            <w:tcBorders>
              <w:left w:val="single" w:color="auto" w:sz="4" w:space="0"/>
            </w:tcBorders>
            <w:vAlign w:val="center"/>
          </w:tcPr>
          <w:p w14:paraId="0AE04CF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优化导出模块</w:t>
            </w:r>
          </w:p>
        </w:tc>
      </w:tr>
      <w:tr w14:paraId="530E6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38D8EED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527" w:type="dxa"/>
            <w:tcBorders>
              <w:left w:val="single" w:color="auto" w:sz="4" w:space="0"/>
            </w:tcBorders>
            <w:vAlign w:val="center"/>
          </w:tcPr>
          <w:p w14:paraId="6BBE36C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公告</w:t>
            </w:r>
          </w:p>
        </w:tc>
        <w:tc>
          <w:tcPr>
            <w:tcW w:w="2019" w:type="dxa"/>
            <w:tcBorders>
              <w:left w:val="single" w:color="auto" w:sz="4" w:space="0"/>
            </w:tcBorders>
            <w:vAlign w:val="center"/>
          </w:tcPr>
          <w:p w14:paraId="3248AB4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党内</w:t>
            </w:r>
          </w:p>
        </w:tc>
        <w:tc>
          <w:tcPr>
            <w:tcW w:w="5921" w:type="dxa"/>
            <w:tcBorders>
              <w:left w:val="single" w:color="auto" w:sz="4" w:space="0"/>
            </w:tcBorders>
            <w:vAlign w:val="center"/>
          </w:tcPr>
          <w:p w14:paraId="3421070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“党内”名称可更改为“党员学习园地”更加直观</w:t>
            </w:r>
          </w:p>
        </w:tc>
        <w:tc>
          <w:tcPr>
            <w:tcW w:w="3306" w:type="dxa"/>
            <w:tcBorders>
              <w:left w:val="single" w:color="auto" w:sz="4" w:space="0"/>
            </w:tcBorders>
            <w:vAlign w:val="center"/>
          </w:tcPr>
          <w:p w14:paraId="54172B2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w:t>
            </w:r>
          </w:p>
        </w:tc>
      </w:tr>
      <w:tr w14:paraId="02D83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56493AC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527" w:type="dxa"/>
            <w:tcBorders>
              <w:left w:val="single" w:color="auto" w:sz="4" w:space="0"/>
            </w:tcBorders>
            <w:vAlign w:val="center"/>
          </w:tcPr>
          <w:p w14:paraId="36908D3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人力资源</w:t>
            </w:r>
          </w:p>
        </w:tc>
        <w:tc>
          <w:tcPr>
            <w:tcW w:w="2019" w:type="dxa"/>
            <w:tcBorders>
              <w:left w:val="single" w:color="auto" w:sz="4" w:space="0"/>
            </w:tcBorders>
            <w:vAlign w:val="center"/>
          </w:tcPr>
          <w:p w14:paraId="32AB490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员工资质管理</w:t>
            </w:r>
          </w:p>
        </w:tc>
        <w:tc>
          <w:tcPr>
            <w:tcW w:w="5921" w:type="dxa"/>
            <w:tcBorders>
              <w:left w:val="single" w:color="auto" w:sz="4" w:space="0"/>
            </w:tcBorders>
            <w:vAlign w:val="center"/>
          </w:tcPr>
          <w:p w14:paraId="02DEEA7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员工资质证书录入、员工注册证书台账、员工资质证书台账三个内容有重复，且不能互通，建议如下：</w:t>
            </w:r>
          </w:p>
          <w:p w14:paraId="71B8C00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把这三个表格合并；2初次录入时，在“员工信息”录入时将资质信息和上传的证书图片与“员工资质管理”中的信息打通，信息能够及时抓取；3员工资质更新时，可以通过更新导出的表格表格一键更新，而不用每个人单独进行一次更新</w:t>
            </w:r>
          </w:p>
        </w:tc>
        <w:tc>
          <w:tcPr>
            <w:tcW w:w="3306" w:type="dxa"/>
            <w:tcBorders>
              <w:left w:val="single" w:color="auto" w:sz="4" w:space="0"/>
            </w:tcBorders>
            <w:vAlign w:val="center"/>
          </w:tcPr>
          <w:p w14:paraId="03F6D69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w:t>
            </w:r>
          </w:p>
        </w:tc>
      </w:tr>
    </w:tbl>
    <w:p w14:paraId="7280BB01">
      <w:pPr>
        <w:pStyle w:val="19"/>
        <w:rPr>
          <w:rFonts w:hint="eastAsia" w:ascii="宋体" w:hAnsi="宋体" w:eastAsia="宋体" w:cs="宋体"/>
          <w:color w:val="000000"/>
        </w:rPr>
        <w:sectPr>
          <w:pgSz w:w="16838" w:h="11906" w:orient="landscape"/>
          <w:pgMar w:top="1800" w:right="1440" w:bottom="1800" w:left="1440" w:header="851" w:footer="992" w:gutter="0"/>
          <w:cols w:space="720" w:num="1"/>
          <w:docGrid w:type="lines" w:linePitch="312" w:charSpace="0"/>
        </w:sectPr>
      </w:pPr>
    </w:p>
    <w:p w14:paraId="101CB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firstLine="0"/>
        <w:jc w:val="center"/>
        <w:rPr>
          <w:rFonts w:hint="eastAsia" w:ascii="宋体" w:hAnsi="宋体" w:eastAsia="宋体" w:cs="宋体"/>
          <w:color w:val="000000"/>
          <w:szCs w:val="32"/>
          <w:highlight w:val="none"/>
          <w:lang w:val="en-US" w:eastAsia="zh-CN"/>
        </w:rPr>
      </w:pPr>
      <w:r>
        <w:rPr>
          <w:rFonts w:hint="eastAsia" w:ascii="宋体" w:hAnsi="宋体" w:eastAsia="宋体" w:cs="宋体"/>
          <w:color w:val="000000"/>
          <w:sz w:val="32"/>
          <w:szCs w:val="32"/>
          <w:highlight w:val="none"/>
          <w:lang w:val="en-US" w:eastAsia="zh-CN"/>
        </w:rPr>
        <w:t>土建工程部菜单功能模块优化清单（原专业管理部菜单优化，与数字、设备同菜单）</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9"/>
        <w:gridCol w:w="1877"/>
        <w:gridCol w:w="2769"/>
        <w:gridCol w:w="4860"/>
        <w:gridCol w:w="3465"/>
      </w:tblGrid>
      <w:tr w14:paraId="4864C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blHeader/>
        </w:trPr>
        <w:tc>
          <w:tcPr>
            <w:tcW w:w="1069" w:type="dxa"/>
            <w:vAlign w:val="center"/>
          </w:tcPr>
          <w:p w14:paraId="0AFF868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序号</w:t>
            </w:r>
          </w:p>
        </w:tc>
        <w:tc>
          <w:tcPr>
            <w:tcW w:w="1877" w:type="dxa"/>
            <w:vAlign w:val="center"/>
          </w:tcPr>
          <w:p w14:paraId="42F6AFD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一级菜单</w:t>
            </w:r>
          </w:p>
        </w:tc>
        <w:tc>
          <w:tcPr>
            <w:tcW w:w="2769" w:type="dxa"/>
            <w:vAlign w:val="center"/>
          </w:tcPr>
          <w:p w14:paraId="6386065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二级菜单</w:t>
            </w:r>
          </w:p>
        </w:tc>
        <w:tc>
          <w:tcPr>
            <w:tcW w:w="4860" w:type="dxa"/>
            <w:vAlign w:val="center"/>
          </w:tcPr>
          <w:p w14:paraId="00EEC7F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模块概述</w:t>
            </w:r>
          </w:p>
        </w:tc>
        <w:tc>
          <w:tcPr>
            <w:tcW w:w="3465" w:type="dxa"/>
            <w:vAlign w:val="center"/>
          </w:tcPr>
          <w:p w14:paraId="25F5F53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优化备注说明（所有菜单根据实际需求优化）</w:t>
            </w:r>
          </w:p>
        </w:tc>
      </w:tr>
      <w:tr w14:paraId="05AB3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069" w:type="dxa"/>
            <w:vAlign w:val="center"/>
          </w:tcPr>
          <w:p w14:paraId="1EFFE8A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w:t>
            </w:r>
          </w:p>
        </w:tc>
        <w:tc>
          <w:tcPr>
            <w:tcW w:w="1877" w:type="dxa"/>
            <w:tcBorders>
              <w:left w:val="single" w:color="auto" w:sz="4" w:space="0"/>
            </w:tcBorders>
            <w:vAlign w:val="center"/>
          </w:tcPr>
          <w:p w14:paraId="098B5A24">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部门员工信息</w:t>
            </w:r>
          </w:p>
        </w:tc>
        <w:tc>
          <w:tcPr>
            <w:tcW w:w="2769" w:type="dxa"/>
            <w:tcBorders>
              <w:left w:val="single" w:color="auto" w:sz="4" w:space="0"/>
            </w:tcBorders>
            <w:vAlign w:val="center"/>
          </w:tcPr>
          <w:p w14:paraId="28B0A8B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部门员工信息</w:t>
            </w:r>
          </w:p>
        </w:tc>
        <w:tc>
          <w:tcPr>
            <w:tcW w:w="4860" w:type="dxa"/>
            <w:tcBorders>
              <w:left w:val="single" w:color="auto" w:sz="4" w:space="0"/>
            </w:tcBorders>
            <w:vAlign w:val="center"/>
          </w:tcPr>
          <w:p w14:paraId="5CAAB4B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查看本部门员工档案信息</w:t>
            </w:r>
          </w:p>
        </w:tc>
        <w:tc>
          <w:tcPr>
            <w:tcW w:w="3465" w:type="dxa"/>
            <w:tcBorders>
              <w:left w:val="single" w:color="auto" w:sz="4" w:space="0"/>
            </w:tcBorders>
            <w:vAlign w:val="center"/>
          </w:tcPr>
          <w:p w14:paraId="020D80F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1705A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069" w:type="dxa"/>
            <w:vAlign w:val="center"/>
          </w:tcPr>
          <w:p w14:paraId="322F6FA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w:t>
            </w:r>
          </w:p>
        </w:tc>
        <w:tc>
          <w:tcPr>
            <w:tcW w:w="1877" w:type="dxa"/>
            <w:tcBorders>
              <w:left w:val="single" w:color="auto" w:sz="4" w:space="0"/>
            </w:tcBorders>
            <w:vAlign w:val="center"/>
          </w:tcPr>
          <w:p w14:paraId="7868B2D2">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项目台账</w:t>
            </w:r>
          </w:p>
        </w:tc>
        <w:tc>
          <w:tcPr>
            <w:tcW w:w="2769" w:type="dxa"/>
            <w:tcBorders>
              <w:left w:val="single" w:color="auto" w:sz="4" w:space="0"/>
            </w:tcBorders>
            <w:vAlign w:val="center"/>
          </w:tcPr>
          <w:p w14:paraId="36308FE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项目立项信息</w:t>
            </w:r>
          </w:p>
        </w:tc>
        <w:tc>
          <w:tcPr>
            <w:tcW w:w="4860" w:type="dxa"/>
            <w:tcBorders>
              <w:left w:val="single" w:color="auto" w:sz="4" w:space="0"/>
            </w:tcBorders>
            <w:vAlign w:val="center"/>
          </w:tcPr>
          <w:p w14:paraId="50170C5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查看所有待立项、已立项项目信息</w:t>
            </w:r>
          </w:p>
        </w:tc>
        <w:tc>
          <w:tcPr>
            <w:tcW w:w="3465" w:type="dxa"/>
            <w:tcBorders>
              <w:left w:val="single" w:color="auto" w:sz="4" w:space="0"/>
            </w:tcBorders>
            <w:vAlign w:val="center"/>
          </w:tcPr>
          <w:p w14:paraId="1067B4E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7401A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6A1F8FC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3</w:t>
            </w:r>
          </w:p>
        </w:tc>
        <w:tc>
          <w:tcPr>
            <w:tcW w:w="1877" w:type="dxa"/>
            <w:tcBorders>
              <w:left w:val="single" w:color="auto" w:sz="4" w:space="0"/>
            </w:tcBorders>
            <w:vAlign w:val="center"/>
          </w:tcPr>
          <w:p w14:paraId="5EFA9E2C">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项目台账</w:t>
            </w:r>
          </w:p>
        </w:tc>
        <w:tc>
          <w:tcPr>
            <w:tcW w:w="2769" w:type="dxa"/>
            <w:tcBorders>
              <w:left w:val="single" w:color="auto" w:sz="4" w:space="0"/>
            </w:tcBorders>
            <w:vAlign w:val="center"/>
          </w:tcPr>
          <w:p w14:paraId="1238C0C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在建项目信息</w:t>
            </w:r>
          </w:p>
        </w:tc>
        <w:tc>
          <w:tcPr>
            <w:tcW w:w="4860" w:type="dxa"/>
            <w:tcBorders>
              <w:left w:val="single" w:color="auto" w:sz="4" w:space="0"/>
            </w:tcBorders>
            <w:vAlign w:val="center"/>
          </w:tcPr>
          <w:p w14:paraId="7975C27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查看部门所有在建项目信息</w:t>
            </w:r>
          </w:p>
        </w:tc>
        <w:tc>
          <w:tcPr>
            <w:tcW w:w="3465" w:type="dxa"/>
            <w:tcBorders>
              <w:left w:val="single" w:color="auto" w:sz="4" w:space="0"/>
            </w:tcBorders>
            <w:vAlign w:val="center"/>
          </w:tcPr>
          <w:p w14:paraId="2BC3596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2A48B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788A755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4</w:t>
            </w:r>
          </w:p>
        </w:tc>
        <w:tc>
          <w:tcPr>
            <w:tcW w:w="1877" w:type="dxa"/>
            <w:tcBorders>
              <w:left w:val="single" w:color="auto" w:sz="4" w:space="0"/>
            </w:tcBorders>
            <w:vAlign w:val="center"/>
          </w:tcPr>
          <w:p w14:paraId="069AD6CE">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项目台账</w:t>
            </w:r>
          </w:p>
        </w:tc>
        <w:tc>
          <w:tcPr>
            <w:tcW w:w="2769" w:type="dxa"/>
            <w:tcBorders>
              <w:left w:val="single" w:color="auto" w:sz="4" w:space="0"/>
            </w:tcBorders>
            <w:vAlign w:val="center"/>
          </w:tcPr>
          <w:p w14:paraId="10199AA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项目关闭信息</w:t>
            </w:r>
          </w:p>
        </w:tc>
        <w:tc>
          <w:tcPr>
            <w:tcW w:w="4860" w:type="dxa"/>
            <w:tcBorders>
              <w:left w:val="single" w:color="auto" w:sz="4" w:space="0"/>
            </w:tcBorders>
            <w:vAlign w:val="center"/>
          </w:tcPr>
          <w:p w14:paraId="34D2280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查看部门所有已关闭项目信息</w:t>
            </w:r>
          </w:p>
        </w:tc>
        <w:tc>
          <w:tcPr>
            <w:tcW w:w="3465" w:type="dxa"/>
            <w:tcBorders>
              <w:left w:val="single" w:color="auto" w:sz="4" w:space="0"/>
            </w:tcBorders>
            <w:vAlign w:val="center"/>
          </w:tcPr>
          <w:p w14:paraId="731C56D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5E8C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22108A5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5</w:t>
            </w:r>
          </w:p>
        </w:tc>
        <w:tc>
          <w:tcPr>
            <w:tcW w:w="1877" w:type="dxa"/>
            <w:tcBorders>
              <w:left w:val="single" w:color="auto" w:sz="4" w:space="0"/>
            </w:tcBorders>
            <w:vAlign w:val="center"/>
          </w:tcPr>
          <w:p w14:paraId="6CC6725A">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项目人员管理</w:t>
            </w:r>
          </w:p>
        </w:tc>
        <w:tc>
          <w:tcPr>
            <w:tcW w:w="2769" w:type="dxa"/>
            <w:tcBorders>
              <w:left w:val="single" w:color="auto" w:sz="4" w:space="0"/>
            </w:tcBorders>
            <w:vAlign w:val="center"/>
          </w:tcPr>
          <w:p w14:paraId="7EEC36D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项目人员调拨</w:t>
            </w:r>
          </w:p>
        </w:tc>
        <w:tc>
          <w:tcPr>
            <w:tcW w:w="4860" w:type="dxa"/>
            <w:tcBorders>
              <w:left w:val="single" w:color="auto" w:sz="4" w:space="0"/>
            </w:tcBorders>
            <w:vAlign w:val="center"/>
          </w:tcPr>
          <w:p w14:paraId="4CAC1C1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用于发起项目人员调拨流程</w:t>
            </w:r>
          </w:p>
        </w:tc>
        <w:tc>
          <w:tcPr>
            <w:tcW w:w="3465" w:type="dxa"/>
            <w:tcBorders>
              <w:left w:val="single" w:color="auto" w:sz="4" w:space="0"/>
            </w:tcBorders>
            <w:vAlign w:val="center"/>
          </w:tcPr>
          <w:p w14:paraId="799FDDE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15F3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334860E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6</w:t>
            </w:r>
          </w:p>
        </w:tc>
        <w:tc>
          <w:tcPr>
            <w:tcW w:w="1877" w:type="dxa"/>
            <w:tcBorders>
              <w:left w:val="single" w:color="auto" w:sz="4" w:space="0"/>
            </w:tcBorders>
            <w:vAlign w:val="center"/>
          </w:tcPr>
          <w:p w14:paraId="1F257DF7">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项目人员管理</w:t>
            </w:r>
          </w:p>
        </w:tc>
        <w:tc>
          <w:tcPr>
            <w:tcW w:w="2769" w:type="dxa"/>
            <w:tcBorders>
              <w:left w:val="single" w:color="auto" w:sz="4" w:space="0"/>
            </w:tcBorders>
            <w:vAlign w:val="center"/>
          </w:tcPr>
          <w:p w14:paraId="433278F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人员积分统计表</w:t>
            </w:r>
          </w:p>
        </w:tc>
        <w:tc>
          <w:tcPr>
            <w:tcW w:w="4860" w:type="dxa"/>
            <w:tcBorders>
              <w:left w:val="single" w:color="auto" w:sz="4" w:space="0"/>
            </w:tcBorders>
            <w:vAlign w:val="center"/>
          </w:tcPr>
          <w:p w14:paraId="254FE2F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以部门人员的维度统计人员得分情况，数据来源于项目现场各个工作按照预设的积分统计</w:t>
            </w:r>
          </w:p>
        </w:tc>
        <w:tc>
          <w:tcPr>
            <w:tcW w:w="3465" w:type="dxa"/>
            <w:vMerge w:val="restart"/>
            <w:tcBorders>
              <w:left w:val="single" w:color="auto" w:sz="4" w:space="0"/>
            </w:tcBorders>
            <w:vAlign w:val="center"/>
          </w:tcPr>
          <w:p w14:paraId="11805A7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sz w:val="21"/>
                <w:szCs w:val="21"/>
                <w:highlight w:val="none"/>
                <w:vertAlign w:val="baseline"/>
                <w:lang w:val="en-US" w:eastAsia="zh-CN"/>
              </w:rPr>
              <w:t>整体优化</w:t>
            </w:r>
          </w:p>
        </w:tc>
      </w:tr>
      <w:tr w14:paraId="0F80C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6C25384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7</w:t>
            </w:r>
          </w:p>
        </w:tc>
        <w:tc>
          <w:tcPr>
            <w:tcW w:w="1877" w:type="dxa"/>
            <w:tcBorders>
              <w:left w:val="single" w:color="auto" w:sz="4" w:space="0"/>
            </w:tcBorders>
            <w:vAlign w:val="center"/>
          </w:tcPr>
          <w:p w14:paraId="635400BC">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项目人员管理</w:t>
            </w:r>
          </w:p>
        </w:tc>
        <w:tc>
          <w:tcPr>
            <w:tcW w:w="2769" w:type="dxa"/>
            <w:tcBorders>
              <w:left w:val="single" w:color="auto" w:sz="4" w:space="0"/>
            </w:tcBorders>
            <w:vAlign w:val="center"/>
          </w:tcPr>
          <w:p w14:paraId="66B6751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人员生产情况统计一览表</w:t>
            </w:r>
          </w:p>
        </w:tc>
        <w:tc>
          <w:tcPr>
            <w:tcW w:w="4860" w:type="dxa"/>
            <w:tcBorders>
              <w:left w:val="single" w:color="auto" w:sz="4" w:space="0"/>
            </w:tcBorders>
            <w:vAlign w:val="center"/>
          </w:tcPr>
          <w:p w14:paraId="2BE78AA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以人员的维度进行履职统计，数据来源于现场各个工作次数</w:t>
            </w:r>
          </w:p>
        </w:tc>
        <w:tc>
          <w:tcPr>
            <w:tcW w:w="3465" w:type="dxa"/>
            <w:vMerge w:val="continue"/>
            <w:tcBorders>
              <w:left w:val="single" w:color="auto" w:sz="4" w:space="0"/>
            </w:tcBorders>
            <w:vAlign w:val="center"/>
          </w:tcPr>
          <w:p w14:paraId="2BD5124F"/>
        </w:tc>
      </w:tr>
      <w:tr w14:paraId="5F36A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7FBB255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8</w:t>
            </w:r>
          </w:p>
        </w:tc>
        <w:tc>
          <w:tcPr>
            <w:tcW w:w="1877" w:type="dxa"/>
            <w:tcBorders>
              <w:left w:val="single" w:color="auto" w:sz="4" w:space="0"/>
            </w:tcBorders>
            <w:vAlign w:val="center"/>
          </w:tcPr>
          <w:p w14:paraId="331A4ACB">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项目人员管理</w:t>
            </w:r>
          </w:p>
        </w:tc>
        <w:tc>
          <w:tcPr>
            <w:tcW w:w="2769" w:type="dxa"/>
            <w:tcBorders>
              <w:left w:val="single" w:color="auto" w:sz="4" w:space="0"/>
            </w:tcBorders>
            <w:vAlign w:val="center"/>
          </w:tcPr>
          <w:p w14:paraId="50C6791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项目人员考评得分汇表</w:t>
            </w:r>
          </w:p>
        </w:tc>
        <w:tc>
          <w:tcPr>
            <w:tcW w:w="4860" w:type="dxa"/>
            <w:tcBorders>
              <w:left w:val="single" w:color="auto" w:sz="4" w:space="0"/>
            </w:tcBorders>
            <w:vAlign w:val="center"/>
          </w:tcPr>
          <w:p w14:paraId="6A46213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统计部门人员考核评分情况，数据来源于项目每月登记的考核评分。</w:t>
            </w:r>
          </w:p>
        </w:tc>
        <w:tc>
          <w:tcPr>
            <w:tcW w:w="3465" w:type="dxa"/>
            <w:vMerge w:val="continue"/>
            <w:tcBorders>
              <w:left w:val="single" w:color="auto" w:sz="4" w:space="0"/>
            </w:tcBorders>
            <w:vAlign w:val="center"/>
          </w:tcPr>
          <w:p w14:paraId="4850E461"/>
        </w:tc>
      </w:tr>
      <w:tr w14:paraId="0EBE8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002B51B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9</w:t>
            </w:r>
          </w:p>
        </w:tc>
        <w:tc>
          <w:tcPr>
            <w:tcW w:w="1877" w:type="dxa"/>
            <w:tcBorders>
              <w:left w:val="single" w:color="auto" w:sz="4" w:space="0"/>
            </w:tcBorders>
            <w:vAlign w:val="center"/>
          </w:tcPr>
          <w:p w14:paraId="00505AA0">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总部连线</w:t>
            </w:r>
          </w:p>
        </w:tc>
        <w:tc>
          <w:tcPr>
            <w:tcW w:w="2769" w:type="dxa"/>
            <w:tcBorders>
              <w:left w:val="single" w:color="auto" w:sz="4" w:space="0"/>
            </w:tcBorders>
            <w:vAlign w:val="center"/>
          </w:tcPr>
          <w:p w14:paraId="41A57CE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项目报审台账</w:t>
            </w:r>
          </w:p>
        </w:tc>
        <w:tc>
          <w:tcPr>
            <w:tcW w:w="4860" w:type="dxa"/>
            <w:tcBorders>
              <w:left w:val="single" w:color="auto" w:sz="4" w:space="0"/>
            </w:tcBorders>
            <w:vAlign w:val="center"/>
          </w:tcPr>
          <w:p w14:paraId="5EB1AE2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汇总分公司所有项目提交的需要公司/分公司级领导审批的文件。数据来源于现场管理的各项工序，由项目部填报，自动汇总便于查看（监理规划，质量评估报告，质量/安全事故调查报告，监理报告）</w:t>
            </w:r>
          </w:p>
        </w:tc>
        <w:tc>
          <w:tcPr>
            <w:tcW w:w="3465" w:type="dxa"/>
            <w:tcBorders>
              <w:left w:val="single" w:color="auto" w:sz="4" w:space="0"/>
            </w:tcBorders>
            <w:vAlign w:val="center"/>
          </w:tcPr>
          <w:p w14:paraId="7DB3C47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39252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12D2929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10</w:t>
            </w:r>
          </w:p>
        </w:tc>
        <w:tc>
          <w:tcPr>
            <w:tcW w:w="1877" w:type="dxa"/>
            <w:tcBorders>
              <w:left w:val="single" w:color="auto" w:sz="4" w:space="0"/>
            </w:tcBorders>
            <w:vAlign w:val="center"/>
          </w:tcPr>
          <w:p w14:paraId="07DFEEE2">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总部连线</w:t>
            </w:r>
          </w:p>
        </w:tc>
        <w:tc>
          <w:tcPr>
            <w:tcW w:w="2769" w:type="dxa"/>
            <w:tcBorders>
              <w:left w:val="single" w:color="auto" w:sz="4" w:space="0"/>
            </w:tcBorders>
            <w:vAlign w:val="center"/>
          </w:tcPr>
          <w:p w14:paraId="36B2484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项目通知（专业）</w:t>
            </w:r>
          </w:p>
        </w:tc>
        <w:tc>
          <w:tcPr>
            <w:tcW w:w="4860" w:type="dxa"/>
            <w:tcBorders>
              <w:left w:val="single" w:color="auto" w:sz="4" w:space="0"/>
            </w:tcBorders>
            <w:vAlign w:val="center"/>
          </w:tcPr>
          <w:p w14:paraId="020D843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用于下发项目通知，项目回复后自动汇总</w:t>
            </w:r>
          </w:p>
        </w:tc>
        <w:tc>
          <w:tcPr>
            <w:tcW w:w="3465" w:type="dxa"/>
            <w:tcBorders>
              <w:left w:val="single" w:color="auto" w:sz="4" w:space="0"/>
            </w:tcBorders>
            <w:vAlign w:val="center"/>
          </w:tcPr>
          <w:p w14:paraId="6D4A3E7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0D219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0D65370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11</w:t>
            </w:r>
          </w:p>
        </w:tc>
        <w:tc>
          <w:tcPr>
            <w:tcW w:w="1877" w:type="dxa"/>
            <w:tcBorders>
              <w:left w:val="single" w:color="auto" w:sz="4" w:space="0"/>
            </w:tcBorders>
            <w:vAlign w:val="center"/>
          </w:tcPr>
          <w:p w14:paraId="3AC49198">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总部连线</w:t>
            </w:r>
          </w:p>
        </w:tc>
        <w:tc>
          <w:tcPr>
            <w:tcW w:w="2769" w:type="dxa"/>
            <w:tcBorders>
              <w:left w:val="single" w:color="auto" w:sz="4" w:space="0"/>
            </w:tcBorders>
            <w:vAlign w:val="center"/>
          </w:tcPr>
          <w:p w14:paraId="74DB92E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部门任务发布</w:t>
            </w:r>
          </w:p>
        </w:tc>
        <w:tc>
          <w:tcPr>
            <w:tcW w:w="4860" w:type="dxa"/>
            <w:tcBorders>
              <w:left w:val="single" w:color="auto" w:sz="4" w:space="0"/>
            </w:tcBorders>
            <w:vAlign w:val="center"/>
          </w:tcPr>
          <w:p w14:paraId="13C3F53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用于发布本部门任务，回复后自动汇总</w:t>
            </w:r>
          </w:p>
        </w:tc>
        <w:tc>
          <w:tcPr>
            <w:tcW w:w="3465" w:type="dxa"/>
            <w:tcBorders>
              <w:left w:val="single" w:color="auto" w:sz="4" w:space="0"/>
            </w:tcBorders>
            <w:vAlign w:val="center"/>
          </w:tcPr>
          <w:p w14:paraId="7522A61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kern w:val="2"/>
                <w:sz w:val="21"/>
                <w:szCs w:val="21"/>
                <w:highlight w:val="none"/>
                <w:vertAlign w:val="baseline"/>
                <w:lang w:val="en-US" w:eastAsia="zh-CN" w:bidi="ar-SA"/>
              </w:rPr>
              <w:t>优化</w:t>
            </w:r>
          </w:p>
        </w:tc>
      </w:tr>
      <w:tr w14:paraId="51F2A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3BA3CE6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12</w:t>
            </w:r>
          </w:p>
        </w:tc>
        <w:tc>
          <w:tcPr>
            <w:tcW w:w="1877" w:type="dxa"/>
            <w:tcBorders>
              <w:left w:val="single" w:color="auto" w:sz="4" w:space="0"/>
            </w:tcBorders>
            <w:vAlign w:val="center"/>
          </w:tcPr>
          <w:p w14:paraId="10BCF75B">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项目人员工作情况</w:t>
            </w:r>
          </w:p>
        </w:tc>
        <w:tc>
          <w:tcPr>
            <w:tcW w:w="2769" w:type="dxa"/>
            <w:tcBorders>
              <w:left w:val="single" w:color="auto" w:sz="4" w:space="0"/>
            </w:tcBorders>
            <w:vAlign w:val="center"/>
          </w:tcPr>
          <w:p w14:paraId="64836D9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项目周报</w:t>
            </w:r>
          </w:p>
        </w:tc>
        <w:tc>
          <w:tcPr>
            <w:tcW w:w="4860" w:type="dxa"/>
            <w:tcBorders>
              <w:left w:val="single" w:color="auto" w:sz="4" w:space="0"/>
            </w:tcBorders>
            <w:vAlign w:val="center"/>
          </w:tcPr>
          <w:p w14:paraId="601E045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以人员维度查看每周提交的监理周报情况，自动汇总生成查阅台帐</w:t>
            </w:r>
          </w:p>
        </w:tc>
        <w:tc>
          <w:tcPr>
            <w:tcW w:w="3465" w:type="dxa"/>
            <w:tcBorders>
              <w:left w:val="single" w:color="auto" w:sz="4" w:space="0"/>
            </w:tcBorders>
            <w:vAlign w:val="center"/>
          </w:tcPr>
          <w:p w14:paraId="126538E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3B3C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4D0A4F5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13</w:t>
            </w:r>
          </w:p>
        </w:tc>
        <w:tc>
          <w:tcPr>
            <w:tcW w:w="1877" w:type="dxa"/>
            <w:tcBorders>
              <w:left w:val="single" w:color="auto" w:sz="4" w:space="0"/>
            </w:tcBorders>
            <w:vAlign w:val="center"/>
          </w:tcPr>
          <w:p w14:paraId="5C5DAD93">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项目人员工作情况</w:t>
            </w:r>
          </w:p>
        </w:tc>
        <w:tc>
          <w:tcPr>
            <w:tcW w:w="2769" w:type="dxa"/>
            <w:tcBorders>
              <w:left w:val="single" w:color="auto" w:sz="4" w:space="0"/>
            </w:tcBorders>
            <w:vAlign w:val="center"/>
          </w:tcPr>
          <w:p w14:paraId="53BA503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项目月报</w:t>
            </w:r>
          </w:p>
        </w:tc>
        <w:tc>
          <w:tcPr>
            <w:tcW w:w="4860" w:type="dxa"/>
            <w:tcBorders>
              <w:left w:val="single" w:color="auto" w:sz="4" w:space="0"/>
            </w:tcBorders>
            <w:vAlign w:val="center"/>
          </w:tcPr>
          <w:p w14:paraId="04D2C2E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以人员维度查看每月提交的监理月报，自动汇总生成查阅台帐</w:t>
            </w:r>
          </w:p>
        </w:tc>
        <w:tc>
          <w:tcPr>
            <w:tcW w:w="3465" w:type="dxa"/>
            <w:tcBorders>
              <w:left w:val="single" w:color="auto" w:sz="4" w:space="0"/>
            </w:tcBorders>
            <w:vAlign w:val="center"/>
          </w:tcPr>
          <w:p w14:paraId="7A6C184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7F395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00F6350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14</w:t>
            </w:r>
          </w:p>
        </w:tc>
        <w:tc>
          <w:tcPr>
            <w:tcW w:w="1877" w:type="dxa"/>
            <w:tcBorders>
              <w:left w:val="single" w:color="auto" w:sz="4" w:space="0"/>
            </w:tcBorders>
            <w:vAlign w:val="center"/>
          </w:tcPr>
          <w:p w14:paraId="3612D699">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风险管控</w:t>
            </w:r>
          </w:p>
        </w:tc>
        <w:tc>
          <w:tcPr>
            <w:tcW w:w="2769" w:type="dxa"/>
            <w:tcBorders>
              <w:left w:val="single" w:color="auto" w:sz="4" w:space="0"/>
            </w:tcBorders>
            <w:vAlign w:val="center"/>
          </w:tcPr>
          <w:p w14:paraId="504F4E7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危大工程-按类型</w:t>
            </w:r>
          </w:p>
        </w:tc>
        <w:tc>
          <w:tcPr>
            <w:tcW w:w="4860" w:type="dxa"/>
            <w:tcBorders>
              <w:left w:val="single" w:color="auto" w:sz="4" w:space="0"/>
            </w:tcBorders>
            <w:vAlign w:val="center"/>
          </w:tcPr>
          <w:p w14:paraId="4606A72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按类型查看各个项目危大工程情况</w:t>
            </w:r>
          </w:p>
        </w:tc>
        <w:tc>
          <w:tcPr>
            <w:tcW w:w="3465" w:type="dxa"/>
            <w:tcBorders>
              <w:left w:val="single" w:color="auto" w:sz="4" w:space="0"/>
            </w:tcBorders>
            <w:vAlign w:val="center"/>
          </w:tcPr>
          <w:p w14:paraId="5DC2B6E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44EB0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3102D5B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15</w:t>
            </w:r>
          </w:p>
        </w:tc>
        <w:tc>
          <w:tcPr>
            <w:tcW w:w="1877" w:type="dxa"/>
            <w:tcBorders>
              <w:left w:val="single" w:color="auto" w:sz="4" w:space="0"/>
            </w:tcBorders>
            <w:vAlign w:val="center"/>
          </w:tcPr>
          <w:p w14:paraId="143A71A3">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风险管控</w:t>
            </w:r>
          </w:p>
        </w:tc>
        <w:tc>
          <w:tcPr>
            <w:tcW w:w="2769" w:type="dxa"/>
            <w:tcBorders>
              <w:left w:val="single" w:color="auto" w:sz="4" w:space="0"/>
            </w:tcBorders>
            <w:vAlign w:val="center"/>
          </w:tcPr>
          <w:p w14:paraId="347E638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危大工程-按项目</w:t>
            </w:r>
          </w:p>
        </w:tc>
        <w:tc>
          <w:tcPr>
            <w:tcW w:w="4860" w:type="dxa"/>
            <w:tcBorders>
              <w:left w:val="single" w:color="auto" w:sz="4" w:space="0"/>
            </w:tcBorders>
            <w:vAlign w:val="center"/>
          </w:tcPr>
          <w:p w14:paraId="5783B90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按项目统计各个类型危大工程情况</w:t>
            </w:r>
          </w:p>
        </w:tc>
        <w:tc>
          <w:tcPr>
            <w:tcW w:w="3465" w:type="dxa"/>
            <w:tcBorders>
              <w:left w:val="single" w:color="auto" w:sz="4" w:space="0"/>
            </w:tcBorders>
            <w:vAlign w:val="center"/>
          </w:tcPr>
          <w:p w14:paraId="7376F67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69C4E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2C797CE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16</w:t>
            </w:r>
          </w:p>
        </w:tc>
        <w:tc>
          <w:tcPr>
            <w:tcW w:w="1877" w:type="dxa"/>
            <w:tcBorders>
              <w:left w:val="single" w:color="auto" w:sz="4" w:space="0"/>
            </w:tcBorders>
            <w:vAlign w:val="center"/>
          </w:tcPr>
          <w:p w14:paraId="52DFC7B1">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769" w:type="dxa"/>
            <w:tcBorders>
              <w:left w:val="single" w:color="auto" w:sz="4" w:space="0"/>
            </w:tcBorders>
            <w:vAlign w:val="center"/>
          </w:tcPr>
          <w:p w14:paraId="0F4ED39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部门专业知识积累</w:t>
            </w:r>
          </w:p>
        </w:tc>
        <w:tc>
          <w:tcPr>
            <w:tcW w:w="4860" w:type="dxa"/>
            <w:tcBorders>
              <w:left w:val="single" w:color="auto" w:sz="4" w:space="0"/>
            </w:tcBorders>
            <w:vAlign w:val="center"/>
          </w:tcPr>
          <w:p w14:paraId="11A5C13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用于维护本部门的专业知识文件，也可由个人从专业文件上传经审批后归档到对应部门专业文件夹下</w:t>
            </w:r>
          </w:p>
        </w:tc>
        <w:tc>
          <w:tcPr>
            <w:tcW w:w="3465" w:type="dxa"/>
            <w:tcBorders>
              <w:left w:val="single" w:color="auto" w:sz="4" w:space="0"/>
            </w:tcBorders>
            <w:vAlign w:val="center"/>
          </w:tcPr>
          <w:p w14:paraId="49A6192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64842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6505CAC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17</w:t>
            </w:r>
          </w:p>
        </w:tc>
        <w:tc>
          <w:tcPr>
            <w:tcW w:w="1877" w:type="dxa"/>
            <w:tcBorders>
              <w:left w:val="single" w:color="auto" w:sz="4" w:space="0"/>
            </w:tcBorders>
            <w:vAlign w:val="center"/>
          </w:tcPr>
          <w:p w14:paraId="47A1CA07">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769" w:type="dxa"/>
            <w:tcBorders>
              <w:left w:val="single" w:color="auto" w:sz="4" w:space="0"/>
            </w:tcBorders>
            <w:vAlign w:val="center"/>
          </w:tcPr>
          <w:p w14:paraId="2A636F5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相关法律规范、标准</w:t>
            </w:r>
          </w:p>
        </w:tc>
        <w:tc>
          <w:tcPr>
            <w:tcW w:w="4860" w:type="dxa"/>
            <w:tcBorders>
              <w:left w:val="single" w:color="auto" w:sz="4" w:space="0"/>
            </w:tcBorders>
            <w:vAlign w:val="center"/>
          </w:tcPr>
          <w:p w14:paraId="6D9C9CD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用于维护本部门的相关法律规范、标准，也可由个人从专业文件上传经审批后归档到对应部门专业文件夹下</w:t>
            </w:r>
          </w:p>
        </w:tc>
        <w:tc>
          <w:tcPr>
            <w:tcW w:w="3465" w:type="dxa"/>
            <w:tcBorders>
              <w:left w:val="single" w:color="auto" w:sz="4" w:space="0"/>
            </w:tcBorders>
            <w:vAlign w:val="center"/>
          </w:tcPr>
          <w:p w14:paraId="17FC6AE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0B80D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4EA64DF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18</w:t>
            </w:r>
          </w:p>
        </w:tc>
        <w:tc>
          <w:tcPr>
            <w:tcW w:w="1877" w:type="dxa"/>
            <w:tcBorders>
              <w:left w:val="single" w:color="auto" w:sz="4" w:space="0"/>
            </w:tcBorders>
            <w:vAlign w:val="center"/>
          </w:tcPr>
          <w:p w14:paraId="77AAB7C6">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769" w:type="dxa"/>
            <w:tcBorders>
              <w:left w:val="single" w:color="auto" w:sz="4" w:space="0"/>
            </w:tcBorders>
            <w:vAlign w:val="center"/>
          </w:tcPr>
          <w:p w14:paraId="05BEE1A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积分管理设置</w:t>
            </w:r>
          </w:p>
        </w:tc>
        <w:tc>
          <w:tcPr>
            <w:tcW w:w="4860" w:type="dxa"/>
            <w:tcBorders>
              <w:left w:val="single" w:color="auto" w:sz="4" w:space="0"/>
            </w:tcBorders>
            <w:vAlign w:val="center"/>
          </w:tcPr>
          <w:p w14:paraId="7D4A064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用于维护部门项目现场各个工作的计分，根据积分规则生成人员积分统计表</w:t>
            </w:r>
          </w:p>
        </w:tc>
        <w:tc>
          <w:tcPr>
            <w:tcW w:w="3465" w:type="dxa"/>
            <w:tcBorders>
              <w:left w:val="single" w:color="auto" w:sz="4" w:space="0"/>
            </w:tcBorders>
            <w:vAlign w:val="center"/>
          </w:tcPr>
          <w:p w14:paraId="181C777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kern w:val="2"/>
                <w:sz w:val="21"/>
                <w:szCs w:val="21"/>
                <w:highlight w:val="none"/>
                <w:vertAlign w:val="baseline"/>
                <w:lang w:val="en-US" w:eastAsia="zh-CN" w:bidi="ar-SA"/>
              </w:rPr>
              <w:t>优化</w:t>
            </w:r>
          </w:p>
        </w:tc>
      </w:tr>
      <w:tr w14:paraId="3ECDB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15BB466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19</w:t>
            </w:r>
          </w:p>
        </w:tc>
        <w:tc>
          <w:tcPr>
            <w:tcW w:w="1877" w:type="dxa"/>
            <w:tcBorders>
              <w:left w:val="single" w:color="auto" w:sz="4" w:space="0"/>
            </w:tcBorders>
            <w:vAlign w:val="center"/>
          </w:tcPr>
          <w:p w14:paraId="1BF83EA6">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769" w:type="dxa"/>
            <w:tcBorders>
              <w:left w:val="single" w:color="auto" w:sz="4" w:space="0"/>
            </w:tcBorders>
            <w:vAlign w:val="center"/>
          </w:tcPr>
          <w:p w14:paraId="02CDADC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巡视模板</w:t>
            </w:r>
          </w:p>
        </w:tc>
        <w:tc>
          <w:tcPr>
            <w:tcW w:w="4860" w:type="dxa"/>
            <w:tcBorders>
              <w:left w:val="single" w:color="auto" w:sz="4" w:space="0"/>
            </w:tcBorders>
            <w:vAlign w:val="center"/>
          </w:tcPr>
          <w:p w14:paraId="77839CF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用于配置标准化的巡视模板供项目现场巡视工作使用</w:t>
            </w:r>
          </w:p>
        </w:tc>
        <w:tc>
          <w:tcPr>
            <w:tcW w:w="3465" w:type="dxa"/>
            <w:tcBorders>
              <w:left w:val="single" w:color="auto" w:sz="4" w:space="0"/>
            </w:tcBorders>
            <w:vAlign w:val="center"/>
          </w:tcPr>
          <w:p w14:paraId="30F8F67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42657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1B9A9A5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20</w:t>
            </w:r>
          </w:p>
        </w:tc>
        <w:tc>
          <w:tcPr>
            <w:tcW w:w="1877" w:type="dxa"/>
            <w:tcBorders>
              <w:left w:val="single" w:color="auto" w:sz="4" w:space="0"/>
            </w:tcBorders>
            <w:vAlign w:val="center"/>
          </w:tcPr>
          <w:p w14:paraId="789C1449">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769" w:type="dxa"/>
            <w:tcBorders>
              <w:left w:val="single" w:color="auto" w:sz="4" w:space="0"/>
            </w:tcBorders>
            <w:vAlign w:val="center"/>
          </w:tcPr>
          <w:p w14:paraId="7F96851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旁站模板</w:t>
            </w:r>
          </w:p>
        </w:tc>
        <w:tc>
          <w:tcPr>
            <w:tcW w:w="4860" w:type="dxa"/>
            <w:tcBorders>
              <w:left w:val="single" w:color="auto" w:sz="4" w:space="0"/>
            </w:tcBorders>
            <w:vAlign w:val="center"/>
          </w:tcPr>
          <w:p w14:paraId="58764F0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用于配置标准化的旁站模板供项目现场巡视工作使用</w:t>
            </w:r>
          </w:p>
        </w:tc>
        <w:tc>
          <w:tcPr>
            <w:tcW w:w="3465" w:type="dxa"/>
            <w:tcBorders>
              <w:left w:val="single" w:color="auto" w:sz="4" w:space="0"/>
            </w:tcBorders>
            <w:vAlign w:val="center"/>
          </w:tcPr>
          <w:p w14:paraId="3AD3C17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1D314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2CB0022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21</w:t>
            </w:r>
          </w:p>
        </w:tc>
        <w:tc>
          <w:tcPr>
            <w:tcW w:w="1877" w:type="dxa"/>
            <w:tcBorders>
              <w:left w:val="single" w:color="auto" w:sz="4" w:space="0"/>
            </w:tcBorders>
            <w:vAlign w:val="center"/>
          </w:tcPr>
          <w:p w14:paraId="3F77BFE8">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769" w:type="dxa"/>
            <w:tcBorders>
              <w:left w:val="single" w:color="auto" w:sz="4" w:space="0"/>
            </w:tcBorders>
            <w:vAlign w:val="center"/>
          </w:tcPr>
          <w:p w14:paraId="744404E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验收模板</w:t>
            </w:r>
          </w:p>
        </w:tc>
        <w:tc>
          <w:tcPr>
            <w:tcW w:w="4860" w:type="dxa"/>
            <w:tcBorders>
              <w:left w:val="single" w:color="auto" w:sz="4" w:space="0"/>
            </w:tcBorders>
            <w:vAlign w:val="center"/>
          </w:tcPr>
          <w:p w14:paraId="187DE56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自动汇总项目移动单兵设备上传的视频文件</w:t>
            </w:r>
          </w:p>
        </w:tc>
        <w:tc>
          <w:tcPr>
            <w:tcW w:w="3465" w:type="dxa"/>
            <w:tcBorders>
              <w:left w:val="single" w:color="auto" w:sz="4" w:space="0"/>
            </w:tcBorders>
            <w:vAlign w:val="center"/>
          </w:tcPr>
          <w:p w14:paraId="6666812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5E31E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4880E14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22</w:t>
            </w:r>
          </w:p>
        </w:tc>
        <w:tc>
          <w:tcPr>
            <w:tcW w:w="1877" w:type="dxa"/>
            <w:tcBorders>
              <w:left w:val="single" w:color="auto" w:sz="4" w:space="0"/>
            </w:tcBorders>
            <w:vAlign w:val="center"/>
          </w:tcPr>
          <w:p w14:paraId="261F33DE">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769" w:type="dxa"/>
            <w:tcBorders>
              <w:left w:val="single" w:color="auto" w:sz="4" w:space="0"/>
            </w:tcBorders>
            <w:vAlign w:val="center"/>
          </w:tcPr>
          <w:p w14:paraId="161C761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项目工序文件类型设置</w:t>
            </w:r>
          </w:p>
        </w:tc>
        <w:tc>
          <w:tcPr>
            <w:tcW w:w="4860" w:type="dxa"/>
            <w:tcBorders>
              <w:left w:val="single" w:color="auto" w:sz="4" w:space="0"/>
            </w:tcBorders>
            <w:vAlign w:val="center"/>
          </w:tcPr>
          <w:p w14:paraId="4F8F5CB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用于配置项目工序菜单中的项目文件类型和归档目录</w:t>
            </w:r>
          </w:p>
        </w:tc>
        <w:tc>
          <w:tcPr>
            <w:tcW w:w="3465" w:type="dxa"/>
            <w:tcBorders>
              <w:left w:val="single" w:color="auto" w:sz="4" w:space="0"/>
            </w:tcBorders>
            <w:vAlign w:val="center"/>
          </w:tcPr>
          <w:p w14:paraId="349DE25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05B4A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2C6C792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23</w:t>
            </w:r>
          </w:p>
        </w:tc>
        <w:tc>
          <w:tcPr>
            <w:tcW w:w="1877" w:type="dxa"/>
            <w:tcBorders>
              <w:left w:val="single" w:color="auto" w:sz="4" w:space="0"/>
            </w:tcBorders>
            <w:vAlign w:val="center"/>
          </w:tcPr>
          <w:p w14:paraId="6310CD6F">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769" w:type="dxa"/>
            <w:tcBorders>
              <w:left w:val="single" w:color="auto" w:sz="4" w:space="0"/>
            </w:tcBorders>
            <w:vAlign w:val="center"/>
          </w:tcPr>
          <w:p w14:paraId="271D3D5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材料检查模板</w:t>
            </w:r>
          </w:p>
        </w:tc>
        <w:tc>
          <w:tcPr>
            <w:tcW w:w="4860" w:type="dxa"/>
            <w:tcBorders>
              <w:left w:val="single" w:color="auto" w:sz="4" w:space="0"/>
            </w:tcBorders>
            <w:vAlign w:val="center"/>
          </w:tcPr>
          <w:p w14:paraId="5AEBFF1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用于维护项目设备报验材料检查模版供项目现场巡视工作使用</w:t>
            </w:r>
          </w:p>
        </w:tc>
        <w:tc>
          <w:tcPr>
            <w:tcW w:w="3465" w:type="dxa"/>
            <w:tcBorders>
              <w:left w:val="single" w:color="auto" w:sz="4" w:space="0"/>
            </w:tcBorders>
            <w:vAlign w:val="center"/>
          </w:tcPr>
          <w:p w14:paraId="2D890ED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0044C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686CF22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24</w:t>
            </w:r>
          </w:p>
        </w:tc>
        <w:tc>
          <w:tcPr>
            <w:tcW w:w="1877" w:type="dxa"/>
            <w:tcBorders>
              <w:left w:val="single" w:color="auto" w:sz="4" w:space="0"/>
            </w:tcBorders>
            <w:vAlign w:val="center"/>
          </w:tcPr>
          <w:p w14:paraId="2A922D2A">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769" w:type="dxa"/>
            <w:tcBorders>
              <w:left w:val="single" w:color="auto" w:sz="4" w:space="0"/>
            </w:tcBorders>
            <w:vAlign w:val="center"/>
          </w:tcPr>
          <w:p w14:paraId="16BEF5E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资料检查模板</w:t>
            </w:r>
          </w:p>
        </w:tc>
        <w:tc>
          <w:tcPr>
            <w:tcW w:w="4860" w:type="dxa"/>
            <w:tcBorders>
              <w:left w:val="single" w:color="auto" w:sz="4" w:space="0"/>
            </w:tcBorders>
            <w:vAlign w:val="center"/>
          </w:tcPr>
          <w:p w14:paraId="25BC53E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用于维护项目设备报验资料料检查模版供项目现场巡视工作使用</w:t>
            </w:r>
          </w:p>
        </w:tc>
        <w:tc>
          <w:tcPr>
            <w:tcW w:w="3465" w:type="dxa"/>
            <w:tcBorders>
              <w:left w:val="single" w:color="auto" w:sz="4" w:space="0"/>
            </w:tcBorders>
            <w:vAlign w:val="center"/>
          </w:tcPr>
          <w:p w14:paraId="7D89180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26988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069" w:type="dxa"/>
            <w:vAlign w:val="center"/>
          </w:tcPr>
          <w:p w14:paraId="24195BF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25</w:t>
            </w:r>
          </w:p>
        </w:tc>
        <w:tc>
          <w:tcPr>
            <w:tcW w:w="1877" w:type="dxa"/>
            <w:tcBorders>
              <w:left w:val="single" w:color="auto" w:sz="4" w:space="0"/>
            </w:tcBorders>
            <w:vAlign w:val="center"/>
          </w:tcPr>
          <w:p w14:paraId="1072F942">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769" w:type="dxa"/>
            <w:tcBorders>
              <w:left w:val="single" w:color="auto" w:sz="4" w:space="0"/>
            </w:tcBorders>
            <w:vAlign w:val="center"/>
          </w:tcPr>
          <w:p w14:paraId="5BAAA05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项目专业文档模版</w:t>
            </w:r>
          </w:p>
        </w:tc>
        <w:tc>
          <w:tcPr>
            <w:tcW w:w="4860" w:type="dxa"/>
            <w:tcBorders>
              <w:left w:val="single" w:color="auto" w:sz="4" w:space="0"/>
            </w:tcBorders>
            <w:vAlign w:val="center"/>
          </w:tcPr>
          <w:p w14:paraId="0F8D401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把用户常用的一些标准，规范的表格文件，表格模版上传到系统中。并归类到对应的作业文件分类中</w:t>
            </w:r>
          </w:p>
        </w:tc>
        <w:tc>
          <w:tcPr>
            <w:tcW w:w="3465" w:type="dxa"/>
            <w:tcBorders>
              <w:left w:val="single" w:color="auto" w:sz="4" w:space="0"/>
            </w:tcBorders>
            <w:vAlign w:val="center"/>
          </w:tcPr>
          <w:p w14:paraId="2CDE02D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2478D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069" w:type="dxa"/>
            <w:vAlign w:val="center"/>
          </w:tcPr>
          <w:p w14:paraId="7910F1B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26</w:t>
            </w:r>
          </w:p>
        </w:tc>
        <w:tc>
          <w:tcPr>
            <w:tcW w:w="1877" w:type="dxa"/>
            <w:tcBorders>
              <w:left w:val="single" w:color="auto" w:sz="4" w:space="0"/>
            </w:tcBorders>
            <w:vAlign w:val="center"/>
          </w:tcPr>
          <w:p w14:paraId="258F6C02">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769" w:type="dxa"/>
            <w:tcBorders>
              <w:left w:val="single" w:color="auto" w:sz="4" w:space="0"/>
            </w:tcBorders>
            <w:vAlign w:val="center"/>
          </w:tcPr>
          <w:p w14:paraId="0322989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项目最新文档</w:t>
            </w:r>
          </w:p>
        </w:tc>
        <w:tc>
          <w:tcPr>
            <w:tcW w:w="4860" w:type="dxa"/>
            <w:tcBorders>
              <w:left w:val="single" w:color="auto" w:sz="4" w:space="0"/>
            </w:tcBorders>
            <w:vAlign w:val="center"/>
          </w:tcPr>
          <w:p w14:paraId="718894C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用于查看各个项目上传的最新文档信息数据</w:t>
            </w:r>
          </w:p>
        </w:tc>
        <w:tc>
          <w:tcPr>
            <w:tcW w:w="3465" w:type="dxa"/>
            <w:tcBorders>
              <w:left w:val="single" w:color="auto" w:sz="4" w:space="0"/>
            </w:tcBorders>
            <w:vAlign w:val="center"/>
          </w:tcPr>
          <w:p w14:paraId="20BE37C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77F0B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069" w:type="dxa"/>
            <w:vAlign w:val="center"/>
          </w:tcPr>
          <w:p w14:paraId="75E0DBF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877" w:type="dxa"/>
            <w:tcBorders>
              <w:left w:val="single" w:color="auto" w:sz="4" w:space="0"/>
            </w:tcBorders>
            <w:vAlign w:val="center"/>
          </w:tcPr>
          <w:p w14:paraId="22781FC1">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769" w:type="dxa"/>
            <w:tcBorders>
              <w:left w:val="single" w:color="auto" w:sz="4" w:space="0"/>
            </w:tcBorders>
            <w:vAlign w:val="center"/>
          </w:tcPr>
          <w:p w14:paraId="3DF10D6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项目专业文件分类</w:t>
            </w:r>
          </w:p>
        </w:tc>
        <w:tc>
          <w:tcPr>
            <w:tcW w:w="4860" w:type="dxa"/>
            <w:tcBorders>
              <w:left w:val="single" w:color="auto" w:sz="4" w:space="0"/>
            </w:tcBorders>
            <w:vAlign w:val="center"/>
          </w:tcPr>
          <w:p w14:paraId="7FA4E4D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3465" w:type="dxa"/>
            <w:tcBorders>
              <w:left w:val="single" w:color="auto" w:sz="4" w:space="0"/>
            </w:tcBorders>
            <w:vAlign w:val="center"/>
          </w:tcPr>
          <w:p w14:paraId="0E87054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0109F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069" w:type="dxa"/>
            <w:vAlign w:val="center"/>
          </w:tcPr>
          <w:p w14:paraId="1700E57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877" w:type="dxa"/>
            <w:tcBorders>
              <w:left w:val="single" w:color="auto" w:sz="4" w:space="0"/>
            </w:tcBorders>
            <w:vAlign w:val="center"/>
          </w:tcPr>
          <w:p w14:paraId="5928930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sz w:val="21"/>
                <w:szCs w:val="21"/>
                <w:highlight w:val="none"/>
                <w:vertAlign w:val="baseline"/>
                <w:lang w:val="en-US" w:eastAsia="zh-CN"/>
              </w:rPr>
              <w:t>积分制管理功能</w:t>
            </w:r>
          </w:p>
        </w:tc>
        <w:tc>
          <w:tcPr>
            <w:tcW w:w="2769" w:type="dxa"/>
            <w:tcBorders>
              <w:left w:val="single" w:color="auto" w:sz="4" w:space="0"/>
            </w:tcBorders>
            <w:vAlign w:val="center"/>
          </w:tcPr>
          <w:p w14:paraId="6BAA994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sz w:val="21"/>
                <w:szCs w:val="21"/>
                <w:highlight w:val="none"/>
                <w:vertAlign w:val="baseline"/>
                <w:lang w:val="en-US" w:eastAsia="zh-CN"/>
              </w:rPr>
              <w:t>新增</w:t>
            </w:r>
          </w:p>
        </w:tc>
        <w:tc>
          <w:tcPr>
            <w:tcW w:w="4860" w:type="dxa"/>
            <w:tcBorders>
              <w:left w:val="single" w:color="auto" w:sz="4" w:space="0"/>
            </w:tcBorders>
            <w:vAlign w:val="center"/>
          </w:tcPr>
          <w:p w14:paraId="36FA9BC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sz w:val="21"/>
                <w:szCs w:val="21"/>
                <w:highlight w:val="none"/>
                <w:vertAlign w:val="baseline"/>
                <w:lang w:val="en-US" w:eastAsia="zh-CN"/>
              </w:rPr>
              <w:t>对监理项目部人员履职记录(含流程审批(流程转发和加签不计算积分)后获得积分)进行量化积分制管理，从项目人员维度查询积分汇总排名或从项目维度查询现场人员积分汇总排名</w:t>
            </w:r>
          </w:p>
        </w:tc>
        <w:tc>
          <w:tcPr>
            <w:tcW w:w="3465" w:type="dxa"/>
            <w:tcBorders>
              <w:left w:val="single" w:color="auto" w:sz="4" w:space="0"/>
            </w:tcBorders>
            <w:vAlign w:val="center"/>
          </w:tcPr>
          <w:p w14:paraId="000CE88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sz w:val="21"/>
                <w:szCs w:val="21"/>
                <w:highlight w:val="none"/>
                <w:vertAlign w:val="baseline"/>
                <w:lang w:val="en-US" w:eastAsia="zh-CN"/>
              </w:rPr>
              <w:t>新增</w:t>
            </w:r>
          </w:p>
        </w:tc>
      </w:tr>
    </w:tbl>
    <w:p w14:paraId="1F43715C">
      <w:pPr>
        <w:pStyle w:val="19"/>
        <w:rPr>
          <w:rFonts w:hint="eastAsia" w:ascii="宋体" w:hAnsi="宋体" w:eastAsia="宋体" w:cs="宋体"/>
          <w:color w:val="000000"/>
        </w:rPr>
        <w:sectPr>
          <w:pgSz w:w="16838" w:h="11906" w:orient="landscape"/>
          <w:pgMar w:top="1800" w:right="1440" w:bottom="1800" w:left="1440" w:header="851" w:footer="992" w:gutter="0"/>
          <w:cols w:space="720" w:num="1"/>
          <w:docGrid w:type="lines" w:linePitch="312" w:charSpace="0"/>
        </w:sectPr>
      </w:pPr>
    </w:p>
    <w:p w14:paraId="3294E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firstLine="0"/>
        <w:jc w:val="center"/>
        <w:rPr>
          <w:rFonts w:hint="eastAsia" w:ascii="宋体" w:hAnsi="宋体" w:eastAsia="宋体" w:cs="宋体"/>
          <w:color w:val="000000"/>
          <w:szCs w:val="32"/>
          <w:highlight w:val="none"/>
          <w:lang w:val="en-US" w:eastAsia="zh-CN"/>
        </w:rPr>
      </w:pPr>
      <w:r>
        <w:rPr>
          <w:rFonts w:hint="eastAsia" w:ascii="宋体" w:hAnsi="宋体" w:eastAsia="宋体" w:cs="宋体"/>
          <w:color w:val="000000"/>
          <w:sz w:val="32"/>
          <w:szCs w:val="32"/>
          <w:highlight w:val="none"/>
          <w:lang w:val="en-US" w:eastAsia="zh-CN"/>
        </w:rPr>
        <w:t>设备工程部菜单功能模块优化清单（原专业管理部菜单优化，与数字、土建同菜单）</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9"/>
        <w:gridCol w:w="1877"/>
        <w:gridCol w:w="2057"/>
        <w:gridCol w:w="4567"/>
        <w:gridCol w:w="2520"/>
        <w:gridCol w:w="2084"/>
      </w:tblGrid>
      <w:tr w14:paraId="4A3B5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blHeader/>
        </w:trPr>
        <w:tc>
          <w:tcPr>
            <w:tcW w:w="1069" w:type="dxa"/>
            <w:vAlign w:val="center"/>
          </w:tcPr>
          <w:p w14:paraId="7173C62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序号</w:t>
            </w:r>
          </w:p>
        </w:tc>
        <w:tc>
          <w:tcPr>
            <w:tcW w:w="1877" w:type="dxa"/>
            <w:vAlign w:val="center"/>
          </w:tcPr>
          <w:p w14:paraId="19222B2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一级菜单</w:t>
            </w:r>
          </w:p>
        </w:tc>
        <w:tc>
          <w:tcPr>
            <w:tcW w:w="2057" w:type="dxa"/>
            <w:vAlign w:val="center"/>
          </w:tcPr>
          <w:p w14:paraId="1907D56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二级菜单</w:t>
            </w:r>
          </w:p>
        </w:tc>
        <w:tc>
          <w:tcPr>
            <w:tcW w:w="4567" w:type="dxa"/>
            <w:vAlign w:val="center"/>
          </w:tcPr>
          <w:p w14:paraId="259334C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模块概述</w:t>
            </w:r>
          </w:p>
        </w:tc>
        <w:tc>
          <w:tcPr>
            <w:tcW w:w="2520" w:type="dxa"/>
            <w:vAlign w:val="center"/>
          </w:tcPr>
          <w:p w14:paraId="0883A99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责任部门/人</w:t>
            </w:r>
          </w:p>
        </w:tc>
        <w:tc>
          <w:tcPr>
            <w:tcW w:w="2084" w:type="dxa"/>
            <w:vAlign w:val="center"/>
          </w:tcPr>
          <w:p w14:paraId="4D4E0BA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优化备注说明（所有菜单根据实际需求优化）</w:t>
            </w:r>
          </w:p>
        </w:tc>
      </w:tr>
      <w:tr w14:paraId="5BB24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069" w:type="dxa"/>
            <w:vAlign w:val="center"/>
          </w:tcPr>
          <w:p w14:paraId="3A4398D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w:t>
            </w:r>
          </w:p>
        </w:tc>
        <w:tc>
          <w:tcPr>
            <w:tcW w:w="1877" w:type="dxa"/>
            <w:tcBorders>
              <w:left w:val="single" w:color="auto" w:sz="4" w:space="0"/>
            </w:tcBorders>
            <w:vAlign w:val="center"/>
          </w:tcPr>
          <w:p w14:paraId="4C574DD7">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部门员工信息</w:t>
            </w:r>
          </w:p>
        </w:tc>
        <w:tc>
          <w:tcPr>
            <w:tcW w:w="2057" w:type="dxa"/>
            <w:tcBorders>
              <w:left w:val="single" w:color="auto" w:sz="4" w:space="0"/>
            </w:tcBorders>
            <w:vAlign w:val="center"/>
          </w:tcPr>
          <w:p w14:paraId="2A22E7F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部门员工信息</w:t>
            </w:r>
          </w:p>
        </w:tc>
        <w:tc>
          <w:tcPr>
            <w:tcW w:w="4567" w:type="dxa"/>
            <w:tcBorders>
              <w:left w:val="single" w:color="auto" w:sz="4" w:space="0"/>
            </w:tcBorders>
            <w:vAlign w:val="center"/>
          </w:tcPr>
          <w:p w14:paraId="6AD49F0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查看本部门员工档案信息</w:t>
            </w:r>
          </w:p>
        </w:tc>
        <w:tc>
          <w:tcPr>
            <w:tcW w:w="2520" w:type="dxa"/>
            <w:tcBorders>
              <w:left w:val="single" w:color="auto" w:sz="4" w:space="0"/>
            </w:tcBorders>
            <w:vAlign w:val="center"/>
          </w:tcPr>
          <w:p w14:paraId="38591F9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设备工程部</w:t>
            </w:r>
            <w:r>
              <w:rPr>
                <w:rFonts w:hint="eastAsia" w:ascii="宋体" w:hAnsi="宋体" w:eastAsia="宋体" w:cs="宋体"/>
                <w:color w:val="000000"/>
                <w:sz w:val="21"/>
                <w:szCs w:val="21"/>
                <w:highlight w:val="none"/>
                <w:vertAlign w:val="baseline"/>
                <w:lang w:val="en-US" w:eastAsia="zh-CN"/>
              </w:rPr>
              <w:t>管理部</w:t>
            </w:r>
          </w:p>
        </w:tc>
        <w:tc>
          <w:tcPr>
            <w:tcW w:w="2084" w:type="dxa"/>
            <w:tcBorders>
              <w:left w:val="single" w:color="auto" w:sz="4" w:space="0"/>
            </w:tcBorders>
            <w:vAlign w:val="center"/>
          </w:tcPr>
          <w:p w14:paraId="5BC6338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2FA60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069" w:type="dxa"/>
            <w:vAlign w:val="center"/>
          </w:tcPr>
          <w:p w14:paraId="2EEF9D5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w:t>
            </w:r>
          </w:p>
        </w:tc>
        <w:tc>
          <w:tcPr>
            <w:tcW w:w="1877" w:type="dxa"/>
            <w:tcBorders>
              <w:left w:val="single" w:color="auto" w:sz="4" w:space="0"/>
            </w:tcBorders>
            <w:vAlign w:val="center"/>
          </w:tcPr>
          <w:p w14:paraId="1B9213B8">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项目台账</w:t>
            </w:r>
          </w:p>
        </w:tc>
        <w:tc>
          <w:tcPr>
            <w:tcW w:w="2057" w:type="dxa"/>
            <w:tcBorders>
              <w:left w:val="single" w:color="auto" w:sz="4" w:space="0"/>
            </w:tcBorders>
            <w:vAlign w:val="center"/>
          </w:tcPr>
          <w:p w14:paraId="6200BF3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项目立项信息</w:t>
            </w:r>
          </w:p>
        </w:tc>
        <w:tc>
          <w:tcPr>
            <w:tcW w:w="4567" w:type="dxa"/>
            <w:tcBorders>
              <w:left w:val="single" w:color="auto" w:sz="4" w:space="0"/>
            </w:tcBorders>
            <w:vAlign w:val="center"/>
          </w:tcPr>
          <w:p w14:paraId="3C46174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查看所有待立项、已立项项目信息</w:t>
            </w:r>
          </w:p>
        </w:tc>
        <w:tc>
          <w:tcPr>
            <w:tcW w:w="2520" w:type="dxa"/>
            <w:tcBorders>
              <w:left w:val="single" w:color="auto" w:sz="4" w:space="0"/>
            </w:tcBorders>
            <w:vAlign w:val="center"/>
          </w:tcPr>
          <w:p w14:paraId="6A1C58D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设备工程部</w:t>
            </w:r>
            <w:r>
              <w:rPr>
                <w:rFonts w:hint="eastAsia" w:ascii="宋体" w:hAnsi="宋体" w:eastAsia="宋体" w:cs="宋体"/>
                <w:color w:val="000000"/>
                <w:sz w:val="21"/>
                <w:szCs w:val="21"/>
                <w:highlight w:val="none"/>
                <w:vertAlign w:val="baseline"/>
                <w:lang w:val="en-US" w:eastAsia="zh-CN"/>
              </w:rPr>
              <w:t>管理部</w:t>
            </w:r>
          </w:p>
        </w:tc>
        <w:tc>
          <w:tcPr>
            <w:tcW w:w="2084" w:type="dxa"/>
            <w:tcBorders>
              <w:left w:val="single" w:color="auto" w:sz="4" w:space="0"/>
            </w:tcBorders>
            <w:vAlign w:val="center"/>
          </w:tcPr>
          <w:p w14:paraId="0ACF35F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615A6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7880B20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3</w:t>
            </w:r>
          </w:p>
        </w:tc>
        <w:tc>
          <w:tcPr>
            <w:tcW w:w="1877" w:type="dxa"/>
            <w:tcBorders>
              <w:left w:val="single" w:color="auto" w:sz="4" w:space="0"/>
            </w:tcBorders>
            <w:vAlign w:val="center"/>
          </w:tcPr>
          <w:p w14:paraId="695E81B1">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项目台账</w:t>
            </w:r>
          </w:p>
        </w:tc>
        <w:tc>
          <w:tcPr>
            <w:tcW w:w="2057" w:type="dxa"/>
            <w:tcBorders>
              <w:left w:val="single" w:color="auto" w:sz="4" w:space="0"/>
            </w:tcBorders>
            <w:vAlign w:val="center"/>
          </w:tcPr>
          <w:p w14:paraId="7A15BAD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在建项目信息</w:t>
            </w:r>
          </w:p>
        </w:tc>
        <w:tc>
          <w:tcPr>
            <w:tcW w:w="4567" w:type="dxa"/>
            <w:tcBorders>
              <w:left w:val="single" w:color="auto" w:sz="4" w:space="0"/>
            </w:tcBorders>
            <w:vAlign w:val="center"/>
          </w:tcPr>
          <w:p w14:paraId="059CF57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查看部门所有在建项目信息</w:t>
            </w:r>
          </w:p>
        </w:tc>
        <w:tc>
          <w:tcPr>
            <w:tcW w:w="2520" w:type="dxa"/>
            <w:tcBorders>
              <w:left w:val="single" w:color="auto" w:sz="4" w:space="0"/>
            </w:tcBorders>
            <w:vAlign w:val="center"/>
          </w:tcPr>
          <w:p w14:paraId="24A454B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设备工程部</w:t>
            </w:r>
            <w:r>
              <w:rPr>
                <w:rFonts w:hint="eastAsia" w:ascii="宋体" w:hAnsi="宋体" w:eastAsia="宋体" w:cs="宋体"/>
                <w:color w:val="000000"/>
                <w:sz w:val="21"/>
                <w:szCs w:val="21"/>
                <w:highlight w:val="none"/>
                <w:vertAlign w:val="baseline"/>
                <w:lang w:val="en-US" w:eastAsia="zh-CN"/>
              </w:rPr>
              <w:t>管理部</w:t>
            </w:r>
          </w:p>
        </w:tc>
        <w:tc>
          <w:tcPr>
            <w:tcW w:w="2084" w:type="dxa"/>
            <w:tcBorders>
              <w:left w:val="single" w:color="auto" w:sz="4" w:space="0"/>
            </w:tcBorders>
            <w:vAlign w:val="center"/>
          </w:tcPr>
          <w:p w14:paraId="0230C69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3EC1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3D36DBA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4</w:t>
            </w:r>
          </w:p>
        </w:tc>
        <w:tc>
          <w:tcPr>
            <w:tcW w:w="1877" w:type="dxa"/>
            <w:tcBorders>
              <w:left w:val="single" w:color="auto" w:sz="4" w:space="0"/>
            </w:tcBorders>
            <w:vAlign w:val="center"/>
          </w:tcPr>
          <w:p w14:paraId="4EC9DC0D">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项目台账</w:t>
            </w:r>
          </w:p>
        </w:tc>
        <w:tc>
          <w:tcPr>
            <w:tcW w:w="2057" w:type="dxa"/>
            <w:tcBorders>
              <w:left w:val="single" w:color="auto" w:sz="4" w:space="0"/>
            </w:tcBorders>
            <w:vAlign w:val="center"/>
          </w:tcPr>
          <w:p w14:paraId="4E54F81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项目关闭信息</w:t>
            </w:r>
          </w:p>
        </w:tc>
        <w:tc>
          <w:tcPr>
            <w:tcW w:w="4567" w:type="dxa"/>
            <w:tcBorders>
              <w:left w:val="single" w:color="auto" w:sz="4" w:space="0"/>
            </w:tcBorders>
            <w:vAlign w:val="center"/>
          </w:tcPr>
          <w:p w14:paraId="50D14CA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查看部门所有已关闭项目信息</w:t>
            </w:r>
          </w:p>
        </w:tc>
        <w:tc>
          <w:tcPr>
            <w:tcW w:w="2520" w:type="dxa"/>
            <w:tcBorders>
              <w:left w:val="single" w:color="auto" w:sz="4" w:space="0"/>
            </w:tcBorders>
            <w:vAlign w:val="center"/>
          </w:tcPr>
          <w:p w14:paraId="56CE9EA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设备工程部</w:t>
            </w:r>
            <w:r>
              <w:rPr>
                <w:rFonts w:hint="eastAsia" w:ascii="宋体" w:hAnsi="宋体" w:eastAsia="宋体" w:cs="宋体"/>
                <w:color w:val="000000"/>
                <w:sz w:val="21"/>
                <w:szCs w:val="21"/>
                <w:highlight w:val="none"/>
                <w:vertAlign w:val="baseline"/>
                <w:lang w:val="en-US" w:eastAsia="zh-CN"/>
              </w:rPr>
              <w:t>管理部</w:t>
            </w:r>
          </w:p>
        </w:tc>
        <w:tc>
          <w:tcPr>
            <w:tcW w:w="2084" w:type="dxa"/>
            <w:tcBorders>
              <w:left w:val="single" w:color="auto" w:sz="4" w:space="0"/>
            </w:tcBorders>
            <w:vAlign w:val="center"/>
          </w:tcPr>
          <w:p w14:paraId="0A75627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04882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5FF4B3B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5</w:t>
            </w:r>
          </w:p>
        </w:tc>
        <w:tc>
          <w:tcPr>
            <w:tcW w:w="1877" w:type="dxa"/>
            <w:tcBorders>
              <w:left w:val="single" w:color="auto" w:sz="4" w:space="0"/>
            </w:tcBorders>
            <w:vAlign w:val="center"/>
          </w:tcPr>
          <w:p w14:paraId="49B89CA2">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项目人员管理</w:t>
            </w:r>
          </w:p>
        </w:tc>
        <w:tc>
          <w:tcPr>
            <w:tcW w:w="2057" w:type="dxa"/>
            <w:tcBorders>
              <w:left w:val="single" w:color="auto" w:sz="4" w:space="0"/>
            </w:tcBorders>
            <w:vAlign w:val="center"/>
          </w:tcPr>
          <w:p w14:paraId="09857C1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项目人员调拨</w:t>
            </w:r>
          </w:p>
        </w:tc>
        <w:tc>
          <w:tcPr>
            <w:tcW w:w="4567" w:type="dxa"/>
            <w:tcBorders>
              <w:left w:val="single" w:color="auto" w:sz="4" w:space="0"/>
            </w:tcBorders>
            <w:vAlign w:val="center"/>
          </w:tcPr>
          <w:p w14:paraId="4F7590B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用于发起项目人员调拨流程</w:t>
            </w:r>
          </w:p>
        </w:tc>
        <w:tc>
          <w:tcPr>
            <w:tcW w:w="2520" w:type="dxa"/>
            <w:tcBorders>
              <w:left w:val="single" w:color="auto" w:sz="4" w:space="0"/>
            </w:tcBorders>
            <w:vAlign w:val="center"/>
          </w:tcPr>
          <w:p w14:paraId="4026DFD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设备工程部</w:t>
            </w:r>
            <w:r>
              <w:rPr>
                <w:rFonts w:hint="eastAsia" w:ascii="宋体" w:hAnsi="宋体" w:eastAsia="宋体" w:cs="宋体"/>
                <w:color w:val="000000"/>
                <w:sz w:val="21"/>
                <w:szCs w:val="21"/>
                <w:highlight w:val="none"/>
                <w:vertAlign w:val="baseline"/>
                <w:lang w:val="en-US" w:eastAsia="zh-CN"/>
              </w:rPr>
              <w:t>管理部</w:t>
            </w:r>
          </w:p>
        </w:tc>
        <w:tc>
          <w:tcPr>
            <w:tcW w:w="2084" w:type="dxa"/>
            <w:tcBorders>
              <w:left w:val="single" w:color="auto" w:sz="4" w:space="0"/>
            </w:tcBorders>
            <w:vAlign w:val="center"/>
          </w:tcPr>
          <w:p w14:paraId="77AE5AD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4896F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56CC37E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6</w:t>
            </w:r>
          </w:p>
        </w:tc>
        <w:tc>
          <w:tcPr>
            <w:tcW w:w="1877" w:type="dxa"/>
            <w:tcBorders>
              <w:left w:val="single" w:color="auto" w:sz="4" w:space="0"/>
            </w:tcBorders>
            <w:vAlign w:val="center"/>
          </w:tcPr>
          <w:p w14:paraId="506789D7">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项目人员管理</w:t>
            </w:r>
          </w:p>
        </w:tc>
        <w:tc>
          <w:tcPr>
            <w:tcW w:w="2057" w:type="dxa"/>
            <w:tcBorders>
              <w:left w:val="single" w:color="auto" w:sz="4" w:space="0"/>
            </w:tcBorders>
            <w:vAlign w:val="center"/>
          </w:tcPr>
          <w:p w14:paraId="0D26EF5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人员积分统计表</w:t>
            </w:r>
          </w:p>
        </w:tc>
        <w:tc>
          <w:tcPr>
            <w:tcW w:w="4567" w:type="dxa"/>
            <w:tcBorders>
              <w:left w:val="single" w:color="auto" w:sz="4" w:space="0"/>
            </w:tcBorders>
            <w:vAlign w:val="center"/>
          </w:tcPr>
          <w:p w14:paraId="1A1B3B1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以部门人员的维度统计人员得分情况，数据来源于项目现场各个工作按照预设的积分统计</w:t>
            </w:r>
          </w:p>
        </w:tc>
        <w:tc>
          <w:tcPr>
            <w:tcW w:w="2520" w:type="dxa"/>
            <w:tcBorders>
              <w:left w:val="single" w:color="auto" w:sz="4" w:space="0"/>
            </w:tcBorders>
            <w:vAlign w:val="center"/>
          </w:tcPr>
          <w:p w14:paraId="0721172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设备工程部</w:t>
            </w:r>
            <w:r>
              <w:rPr>
                <w:rFonts w:hint="eastAsia" w:ascii="宋体" w:hAnsi="宋体" w:eastAsia="宋体" w:cs="宋体"/>
                <w:color w:val="000000"/>
                <w:sz w:val="21"/>
                <w:szCs w:val="21"/>
                <w:highlight w:val="none"/>
                <w:vertAlign w:val="baseline"/>
                <w:lang w:val="en-US" w:eastAsia="zh-CN"/>
              </w:rPr>
              <w:t>管理部</w:t>
            </w:r>
          </w:p>
        </w:tc>
        <w:tc>
          <w:tcPr>
            <w:tcW w:w="2084" w:type="dxa"/>
            <w:vMerge w:val="restart"/>
            <w:tcBorders>
              <w:left w:val="single" w:color="auto" w:sz="4" w:space="0"/>
            </w:tcBorders>
            <w:vAlign w:val="center"/>
          </w:tcPr>
          <w:p w14:paraId="223194E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sz w:val="21"/>
                <w:szCs w:val="21"/>
                <w:highlight w:val="none"/>
                <w:vertAlign w:val="baseline"/>
                <w:lang w:val="en-US" w:eastAsia="zh-CN"/>
              </w:rPr>
              <w:t>整体优化</w:t>
            </w:r>
          </w:p>
        </w:tc>
      </w:tr>
      <w:tr w14:paraId="31CCA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11E0986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7</w:t>
            </w:r>
          </w:p>
        </w:tc>
        <w:tc>
          <w:tcPr>
            <w:tcW w:w="1877" w:type="dxa"/>
            <w:tcBorders>
              <w:left w:val="single" w:color="auto" w:sz="4" w:space="0"/>
            </w:tcBorders>
            <w:vAlign w:val="center"/>
          </w:tcPr>
          <w:p w14:paraId="5EBB882F">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项目人员管理</w:t>
            </w:r>
          </w:p>
        </w:tc>
        <w:tc>
          <w:tcPr>
            <w:tcW w:w="2057" w:type="dxa"/>
            <w:tcBorders>
              <w:left w:val="single" w:color="auto" w:sz="4" w:space="0"/>
            </w:tcBorders>
            <w:vAlign w:val="center"/>
          </w:tcPr>
          <w:p w14:paraId="282B8FC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人员生产情况统计一览表</w:t>
            </w:r>
          </w:p>
        </w:tc>
        <w:tc>
          <w:tcPr>
            <w:tcW w:w="4567" w:type="dxa"/>
            <w:tcBorders>
              <w:left w:val="single" w:color="auto" w:sz="4" w:space="0"/>
            </w:tcBorders>
            <w:vAlign w:val="center"/>
          </w:tcPr>
          <w:p w14:paraId="15CACFE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以人员的维度进行履职统计，数据来源于现场各个工作次数</w:t>
            </w:r>
          </w:p>
        </w:tc>
        <w:tc>
          <w:tcPr>
            <w:tcW w:w="2520" w:type="dxa"/>
            <w:tcBorders>
              <w:left w:val="single" w:color="auto" w:sz="4" w:space="0"/>
            </w:tcBorders>
            <w:vAlign w:val="center"/>
          </w:tcPr>
          <w:p w14:paraId="061B4FA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设备工程部</w:t>
            </w:r>
            <w:r>
              <w:rPr>
                <w:rFonts w:hint="eastAsia" w:ascii="宋体" w:hAnsi="宋体" w:eastAsia="宋体" w:cs="宋体"/>
                <w:color w:val="000000"/>
                <w:sz w:val="21"/>
                <w:szCs w:val="21"/>
                <w:highlight w:val="none"/>
                <w:vertAlign w:val="baseline"/>
                <w:lang w:val="en-US" w:eastAsia="zh-CN"/>
              </w:rPr>
              <w:t>管理部</w:t>
            </w:r>
          </w:p>
        </w:tc>
        <w:tc>
          <w:tcPr>
            <w:tcW w:w="2084" w:type="dxa"/>
            <w:vMerge w:val="continue"/>
            <w:tcBorders>
              <w:left w:val="single" w:color="auto" w:sz="4" w:space="0"/>
            </w:tcBorders>
            <w:vAlign w:val="center"/>
          </w:tcPr>
          <w:p w14:paraId="4E615AAE"/>
        </w:tc>
      </w:tr>
      <w:tr w14:paraId="40BCE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314429D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8</w:t>
            </w:r>
          </w:p>
        </w:tc>
        <w:tc>
          <w:tcPr>
            <w:tcW w:w="1877" w:type="dxa"/>
            <w:tcBorders>
              <w:left w:val="single" w:color="auto" w:sz="4" w:space="0"/>
            </w:tcBorders>
            <w:vAlign w:val="center"/>
          </w:tcPr>
          <w:p w14:paraId="175CC683">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项目人员管理</w:t>
            </w:r>
          </w:p>
        </w:tc>
        <w:tc>
          <w:tcPr>
            <w:tcW w:w="2057" w:type="dxa"/>
            <w:tcBorders>
              <w:left w:val="single" w:color="auto" w:sz="4" w:space="0"/>
            </w:tcBorders>
            <w:vAlign w:val="center"/>
          </w:tcPr>
          <w:p w14:paraId="3167CE7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项目人员考评得分汇表</w:t>
            </w:r>
          </w:p>
        </w:tc>
        <w:tc>
          <w:tcPr>
            <w:tcW w:w="4567" w:type="dxa"/>
            <w:tcBorders>
              <w:left w:val="single" w:color="auto" w:sz="4" w:space="0"/>
            </w:tcBorders>
            <w:vAlign w:val="center"/>
          </w:tcPr>
          <w:p w14:paraId="0EC4EF0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统计部门人员考核评分情况，数据来源于项目每月登记的考核评分。</w:t>
            </w:r>
          </w:p>
        </w:tc>
        <w:tc>
          <w:tcPr>
            <w:tcW w:w="2520" w:type="dxa"/>
            <w:tcBorders>
              <w:left w:val="single" w:color="auto" w:sz="4" w:space="0"/>
            </w:tcBorders>
            <w:vAlign w:val="center"/>
          </w:tcPr>
          <w:p w14:paraId="0EA3BCD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设备工程部</w:t>
            </w:r>
            <w:r>
              <w:rPr>
                <w:rFonts w:hint="eastAsia" w:ascii="宋体" w:hAnsi="宋体" w:eastAsia="宋体" w:cs="宋体"/>
                <w:color w:val="000000"/>
                <w:sz w:val="21"/>
                <w:szCs w:val="21"/>
                <w:highlight w:val="none"/>
                <w:vertAlign w:val="baseline"/>
                <w:lang w:val="en-US" w:eastAsia="zh-CN"/>
              </w:rPr>
              <w:t>管理部</w:t>
            </w:r>
          </w:p>
        </w:tc>
        <w:tc>
          <w:tcPr>
            <w:tcW w:w="2084" w:type="dxa"/>
            <w:vMerge w:val="continue"/>
            <w:tcBorders>
              <w:left w:val="single" w:color="auto" w:sz="4" w:space="0"/>
            </w:tcBorders>
            <w:vAlign w:val="center"/>
          </w:tcPr>
          <w:p w14:paraId="73518D4E"/>
        </w:tc>
      </w:tr>
      <w:tr w14:paraId="58BE9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1FA228A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9</w:t>
            </w:r>
          </w:p>
        </w:tc>
        <w:tc>
          <w:tcPr>
            <w:tcW w:w="1877" w:type="dxa"/>
            <w:tcBorders>
              <w:left w:val="single" w:color="auto" w:sz="4" w:space="0"/>
            </w:tcBorders>
            <w:vAlign w:val="center"/>
          </w:tcPr>
          <w:p w14:paraId="665D75C0">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总部连线</w:t>
            </w:r>
          </w:p>
        </w:tc>
        <w:tc>
          <w:tcPr>
            <w:tcW w:w="2057" w:type="dxa"/>
            <w:tcBorders>
              <w:left w:val="single" w:color="auto" w:sz="4" w:space="0"/>
            </w:tcBorders>
            <w:vAlign w:val="center"/>
          </w:tcPr>
          <w:p w14:paraId="75F8D9E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项目报审台账</w:t>
            </w:r>
          </w:p>
        </w:tc>
        <w:tc>
          <w:tcPr>
            <w:tcW w:w="4567" w:type="dxa"/>
            <w:tcBorders>
              <w:left w:val="single" w:color="auto" w:sz="4" w:space="0"/>
            </w:tcBorders>
            <w:vAlign w:val="center"/>
          </w:tcPr>
          <w:p w14:paraId="189DA4B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汇总分公司所有项目提交的需要公司/分公司级领导审批的文件。数据来源于现场管理的各项工序，由项目部填报，自动汇总便于查看（监理规划，质量评估报告，质量/安全事故调查报告，监理报告）</w:t>
            </w:r>
          </w:p>
        </w:tc>
        <w:tc>
          <w:tcPr>
            <w:tcW w:w="2520" w:type="dxa"/>
            <w:tcBorders>
              <w:left w:val="single" w:color="auto" w:sz="4" w:space="0"/>
            </w:tcBorders>
            <w:vAlign w:val="center"/>
          </w:tcPr>
          <w:p w14:paraId="2C41748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设备工程部</w:t>
            </w:r>
            <w:r>
              <w:rPr>
                <w:rFonts w:hint="eastAsia" w:ascii="宋体" w:hAnsi="宋体" w:eastAsia="宋体" w:cs="宋体"/>
                <w:color w:val="000000"/>
                <w:sz w:val="21"/>
                <w:szCs w:val="21"/>
                <w:highlight w:val="none"/>
                <w:vertAlign w:val="baseline"/>
                <w:lang w:val="en-US" w:eastAsia="zh-CN"/>
              </w:rPr>
              <w:t>管理部</w:t>
            </w:r>
          </w:p>
        </w:tc>
        <w:tc>
          <w:tcPr>
            <w:tcW w:w="2084" w:type="dxa"/>
            <w:tcBorders>
              <w:left w:val="single" w:color="auto" w:sz="4" w:space="0"/>
            </w:tcBorders>
            <w:vAlign w:val="center"/>
          </w:tcPr>
          <w:p w14:paraId="6FC25A7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7B6A9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16D87C3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10</w:t>
            </w:r>
          </w:p>
        </w:tc>
        <w:tc>
          <w:tcPr>
            <w:tcW w:w="1877" w:type="dxa"/>
            <w:tcBorders>
              <w:left w:val="single" w:color="auto" w:sz="4" w:space="0"/>
            </w:tcBorders>
            <w:vAlign w:val="center"/>
          </w:tcPr>
          <w:p w14:paraId="76B19D72">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总部连线</w:t>
            </w:r>
          </w:p>
        </w:tc>
        <w:tc>
          <w:tcPr>
            <w:tcW w:w="2057" w:type="dxa"/>
            <w:tcBorders>
              <w:left w:val="single" w:color="auto" w:sz="4" w:space="0"/>
            </w:tcBorders>
            <w:vAlign w:val="center"/>
          </w:tcPr>
          <w:p w14:paraId="510B690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项目通知（专业）</w:t>
            </w:r>
          </w:p>
        </w:tc>
        <w:tc>
          <w:tcPr>
            <w:tcW w:w="4567" w:type="dxa"/>
            <w:tcBorders>
              <w:left w:val="single" w:color="auto" w:sz="4" w:space="0"/>
            </w:tcBorders>
            <w:vAlign w:val="center"/>
          </w:tcPr>
          <w:p w14:paraId="5596B1A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用于下发项目通知，项目回复后自动汇总</w:t>
            </w:r>
          </w:p>
        </w:tc>
        <w:tc>
          <w:tcPr>
            <w:tcW w:w="2520" w:type="dxa"/>
            <w:tcBorders>
              <w:left w:val="single" w:color="auto" w:sz="4" w:space="0"/>
            </w:tcBorders>
            <w:vAlign w:val="center"/>
          </w:tcPr>
          <w:p w14:paraId="320606E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设备工程部</w:t>
            </w:r>
            <w:r>
              <w:rPr>
                <w:rFonts w:hint="eastAsia" w:ascii="宋体" w:hAnsi="宋体" w:eastAsia="宋体" w:cs="宋体"/>
                <w:color w:val="000000"/>
                <w:sz w:val="21"/>
                <w:szCs w:val="21"/>
                <w:highlight w:val="none"/>
                <w:vertAlign w:val="baseline"/>
                <w:lang w:val="en-US" w:eastAsia="zh-CN"/>
              </w:rPr>
              <w:t>管理部</w:t>
            </w:r>
          </w:p>
        </w:tc>
        <w:tc>
          <w:tcPr>
            <w:tcW w:w="2084" w:type="dxa"/>
            <w:tcBorders>
              <w:left w:val="single" w:color="auto" w:sz="4" w:space="0"/>
            </w:tcBorders>
            <w:vAlign w:val="center"/>
          </w:tcPr>
          <w:p w14:paraId="7CA799D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5112E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4706A62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11</w:t>
            </w:r>
          </w:p>
        </w:tc>
        <w:tc>
          <w:tcPr>
            <w:tcW w:w="1877" w:type="dxa"/>
            <w:tcBorders>
              <w:left w:val="single" w:color="auto" w:sz="4" w:space="0"/>
            </w:tcBorders>
            <w:vAlign w:val="center"/>
          </w:tcPr>
          <w:p w14:paraId="52572548">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总部连线</w:t>
            </w:r>
          </w:p>
        </w:tc>
        <w:tc>
          <w:tcPr>
            <w:tcW w:w="2057" w:type="dxa"/>
            <w:tcBorders>
              <w:left w:val="single" w:color="auto" w:sz="4" w:space="0"/>
            </w:tcBorders>
            <w:vAlign w:val="center"/>
          </w:tcPr>
          <w:p w14:paraId="73508A3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部门任务发布</w:t>
            </w:r>
          </w:p>
        </w:tc>
        <w:tc>
          <w:tcPr>
            <w:tcW w:w="4567" w:type="dxa"/>
            <w:tcBorders>
              <w:left w:val="single" w:color="auto" w:sz="4" w:space="0"/>
            </w:tcBorders>
            <w:vAlign w:val="center"/>
          </w:tcPr>
          <w:p w14:paraId="5944DEF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用于发布本部门任务，回复后自动汇总</w:t>
            </w:r>
          </w:p>
        </w:tc>
        <w:tc>
          <w:tcPr>
            <w:tcW w:w="2520" w:type="dxa"/>
            <w:tcBorders>
              <w:left w:val="single" w:color="auto" w:sz="4" w:space="0"/>
            </w:tcBorders>
            <w:vAlign w:val="center"/>
          </w:tcPr>
          <w:p w14:paraId="545E492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设备工程部</w:t>
            </w:r>
            <w:r>
              <w:rPr>
                <w:rFonts w:hint="eastAsia" w:ascii="宋体" w:hAnsi="宋体" w:eastAsia="宋体" w:cs="宋体"/>
                <w:color w:val="000000"/>
                <w:sz w:val="21"/>
                <w:szCs w:val="21"/>
                <w:highlight w:val="none"/>
                <w:vertAlign w:val="baseline"/>
                <w:lang w:val="en-US" w:eastAsia="zh-CN"/>
              </w:rPr>
              <w:t>管理部</w:t>
            </w:r>
          </w:p>
        </w:tc>
        <w:tc>
          <w:tcPr>
            <w:tcW w:w="2084" w:type="dxa"/>
            <w:tcBorders>
              <w:left w:val="single" w:color="auto" w:sz="4" w:space="0"/>
            </w:tcBorders>
            <w:vAlign w:val="center"/>
          </w:tcPr>
          <w:p w14:paraId="10F23CC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kern w:val="2"/>
                <w:sz w:val="21"/>
                <w:szCs w:val="21"/>
                <w:highlight w:val="none"/>
                <w:vertAlign w:val="baseline"/>
                <w:lang w:val="en-US" w:eastAsia="zh-CN" w:bidi="ar-SA"/>
              </w:rPr>
              <w:t>优化</w:t>
            </w:r>
          </w:p>
        </w:tc>
      </w:tr>
      <w:tr w14:paraId="2C8B4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0F39B56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12</w:t>
            </w:r>
          </w:p>
        </w:tc>
        <w:tc>
          <w:tcPr>
            <w:tcW w:w="1877" w:type="dxa"/>
            <w:tcBorders>
              <w:left w:val="single" w:color="auto" w:sz="4" w:space="0"/>
            </w:tcBorders>
            <w:vAlign w:val="center"/>
          </w:tcPr>
          <w:p w14:paraId="1C69DCBB">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项目人员工作情况</w:t>
            </w:r>
          </w:p>
        </w:tc>
        <w:tc>
          <w:tcPr>
            <w:tcW w:w="2057" w:type="dxa"/>
            <w:tcBorders>
              <w:left w:val="single" w:color="auto" w:sz="4" w:space="0"/>
            </w:tcBorders>
            <w:vAlign w:val="center"/>
          </w:tcPr>
          <w:p w14:paraId="395FC1D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项目周报</w:t>
            </w:r>
          </w:p>
        </w:tc>
        <w:tc>
          <w:tcPr>
            <w:tcW w:w="4567" w:type="dxa"/>
            <w:tcBorders>
              <w:left w:val="single" w:color="auto" w:sz="4" w:space="0"/>
            </w:tcBorders>
            <w:vAlign w:val="center"/>
          </w:tcPr>
          <w:p w14:paraId="0546631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以人员维度查看每周提交的监理周报情况，自动汇总生成查阅台帐</w:t>
            </w:r>
          </w:p>
        </w:tc>
        <w:tc>
          <w:tcPr>
            <w:tcW w:w="2520" w:type="dxa"/>
            <w:tcBorders>
              <w:left w:val="single" w:color="auto" w:sz="4" w:space="0"/>
            </w:tcBorders>
            <w:vAlign w:val="center"/>
          </w:tcPr>
          <w:p w14:paraId="7C59984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设备工程部</w:t>
            </w:r>
            <w:r>
              <w:rPr>
                <w:rFonts w:hint="eastAsia" w:ascii="宋体" w:hAnsi="宋体" w:eastAsia="宋体" w:cs="宋体"/>
                <w:color w:val="000000"/>
                <w:sz w:val="21"/>
                <w:szCs w:val="21"/>
                <w:highlight w:val="none"/>
                <w:vertAlign w:val="baseline"/>
                <w:lang w:val="en-US" w:eastAsia="zh-CN"/>
              </w:rPr>
              <w:t>管理部</w:t>
            </w:r>
          </w:p>
        </w:tc>
        <w:tc>
          <w:tcPr>
            <w:tcW w:w="2084" w:type="dxa"/>
            <w:tcBorders>
              <w:left w:val="single" w:color="auto" w:sz="4" w:space="0"/>
            </w:tcBorders>
            <w:vAlign w:val="center"/>
          </w:tcPr>
          <w:p w14:paraId="22E938E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0DBEF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4319784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13</w:t>
            </w:r>
          </w:p>
        </w:tc>
        <w:tc>
          <w:tcPr>
            <w:tcW w:w="1877" w:type="dxa"/>
            <w:tcBorders>
              <w:left w:val="single" w:color="auto" w:sz="4" w:space="0"/>
            </w:tcBorders>
            <w:vAlign w:val="center"/>
          </w:tcPr>
          <w:p w14:paraId="4A0A4BA8">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项目人员工作情况</w:t>
            </w:r>
          </w:p>
        </w:tc>
        <w:tc>
          <w:tcPr>
            <w:tcW w:w="2057" w:type="dxa"/>
            <w:tcBorders>
              <w:left w:val="single" w:color="auto" w:sz="4" w:space="0"/>
            </w:tcBorders>
            <w:vAlign w:val="center"/>
          </w:tcPr>
          <w:p w14:paraId="73FBA01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项目月报</w:t>
            </w:r>
          </w:p>
        </w:tc>
        <w:tc>
          <w:tcPr>
            <w:tcW w:w="4567" w:type="dxa"/>
            <w:tcBorders>
              <w:left w:val="single" w:color="auto" w:sz="4" w:space="0"/>
            </w:tcBorders>
            <w:vAlign w:val="center"/>
          </w:tcPr>
          <w:p w14:paraId="6F103CE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以人员维度查看每月提交的监理月报，自动汇总生成查阅台帐</w:t>
            </w:r>
          </w:p>
        </w:tc>
        <w:tc>
          <w:tcPr>
            <w:tcW w:w="2520" w:type="dxa"/>
            <w:tcBorders>
              <w:left w:val="single" w:color="auto" w:sz="4" w:space="0"/>
            </w:tcBorders>
            <w:vAlign w:val="center"/>
          </w:tcPr>
          <w:p w14:paraId="0B6FD5A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设备工程部</w:t>
            </w:r>
            <w:r>
              <w:rPr>
                <w:rFonts w:hint="eastAsia" w:ascii="宋体" w:hAnsi="宋体" w:eastAsia="宋体" w:cs="宋体"/>
                <w:color w:val="000000"/>
                <w:sz w:val="21"/>
                <w:szCs w:val="21"/>
                <w:highlight w:val="none"/>
                <w:vertAlign w:val="baseline"/>
                <w:lang w:val="en-US" w:eastAsia="zh-CN"/>
              </w:rPr>
              <w:t>管理部</w:t>
            </w:r>
          </w:p>
        </w:tc>
        <w:tc>
          <w:tcPr>
            <w:tcW w:w="2084" w:type="dxa"/>
            <w:tcBorders>
              <w:left w:val="single" w:color="auto" w:sz="4" w:space="0"/>
            </w:tcBorders>
            <w:vAlign w:val="center"/>
          </w:tcPr>
          <w:p w14:paraId="1DD6DA8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1F271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32EBD4B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14</w:t>
            </w:r>
          </w:p>
        </w:tc>
        <w:tc>
          <w:tcPr>
            <w:tcW w:w="1877" w:type="dxa"/>
            <w:tcBorders>
              <w:left w:val="single" w:color="auto" w:sz="4" w:space="0"/>
            </w:tcBorders>
            <w:vAlign w:val="center"/>
          </w:tcPr>
          <w:p w14:paraId="30815864">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风险管控</w:t>
            </w:r>
          </w:p>
        </w:tc>
        <w:tc>
          <w:tcPr>
            <w:tcW w:w="2057" w:type="dxa"/>
            <w:tcBorders>
              <w:left w:val="single" w:color="auto" w:sz="4" w:space="0"/>
            </w:tcBorders>
            <w:vAlign w:val="center"/>
          </w:tcPr>
          <w:p w14:paraId="4C3ECE9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危大工程-按类型</w:t>
            </w:r>
          </w:p>
        </w:tc>
        <w:tc>
          <w:tcPr>
            <w:tcW w:w="4567" w:type="dxa"/>
            <w:tcBorders>
              <w:left w:val="single" w:color="auto" w:sz="4" w:space="0"/>
            </w:tcBorders>
            <w:vAlign w:val="center"/>
          </w:tcPr>
          <w:p w14:paraId="7B5FE17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按类型查看各个项目危大工程情况</w:t>
            </w:r>
          </w:p>
        </w:tc>
        <w:tc>
          <w:tcPr>
            <w:tcW w:w="2520" w:type="dxa"/>
            <w:tcBorders>
              <w:left w:val="single" w:color="auto" w:sz="4" w:space="0"/>
            </w:tcBorders>
            <w:vAlign w:val="center"/>
          </w:tcPr>
          <w:p w14:paraId="5712EBF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设备工程部</w:t>
            </w:r>
            <w:r>
              <w:rPr>
                <w:rFonts w:hint="eastAsia" w:ascii="宋体" w:hAnsi="宋体" w:eastAsia="宋体" w:cs="宋体"/>
                <w:color w:val="000000"/>
                <w:sz w:val="21"/>
                <w:szCs w:val="21"/>
                <w:highlight w:val="none"/>
                <w:vertAlign w:val="baseline"/>
                <w:lang w:val="en-US" w:eastAsia="zh-CN"/>
              </w:rPr>
              <w:t>管理部</w:t>
            </w:r>
          </w:p>
        </w:tc>
        <w:tc>
          <w:tcPr>
            <w:tcW w:w="2084" w:type="dxa"/>
            <w:tcBorders>
              <w:left w:val="single" w:color="auto" w:sz="4" w:space="0"/>
            </w:tcBorders>
            <w:vAlign w:val="center"/>
          </w:tcPr>
          <w:p w14:paraId="0CB63F0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1B83D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4BA0097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15</w:t>
            </w:r>
          </w:p>
        </w:tc>
        <w:tc>
          <w:tcPr>
            <w:tcW w:w="1877" w:type="dxa"/>
            <w:tcBorders>
              <w:left w:val="single" w:color="auto" w:sz="4" w:space="0"/>
            </w:tcBorders>
            <w:vAlign w:val="center"/>
          </w:tcPr>
          <w:p w14:paraId="70FFC978">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风险管控</w:t>
            </w:r>
          </w:p>
        </w:tc>
        <w:tc>
          <w:tcPr>
            <w:tcW w:w="2057" w:type="dxa"/>
            <w:tcBorders>
              <w:left w:val="single" w:color="auto" w:sz="4" w:space="0"/>
            </w:tcBorders>
            <w:vAlign w:val="center"/>
          </w:tcPr>
          <w:p w14:paraId="6654862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危大工程-按项目</w:t>
            </w:r>
          </w:p>
        </w:tc>
        <w:tc>
          <w:tcPr>
            <w:tcW w:w="4567" w:type="dxa"/>
            <w:tcBorders>
              <w:left w:val="single" w:color="auto" w:sz="4" w:space="0"/>
            </w:tcBorders>
            <w:vAlign w:val="center"/>
          </w:tcPr>
          <w:p w14:paraId="7BE718C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按项目统计各个类型危大工程情况</w:t>
            </w:r>
          </w:p>
        </w:tc>
        <w:tc>
          <w:tcPr>
            <w:tcW w:w="2520" w:type="dxa"/>
            <w:tcBorders>
              <w:left w:val="single" w:color="auto" w:sz="4" w:space="0"/>
            </w:tcBorders>
            <w:vAlign w:val="center"/>
          </w:tcPr>
          <w:p w14:paraId="52150A5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设备工程部</w:t>
            </w:r>
            <w:r>
              <w:rPr>
                <w:rFonts w:hint="eastAsia" w:ascii="宋体" w:hAnsi="宋体" w:eastAsia="宋体" w:cs="宋体"/>
                <w:color w:val="000000"/>
                <w:sz w:val="21"/>
                <w:szCs w:val="21"/>
                <w:highlight w:val="none"/>
                <w:vertAlign w:val="baseline"/>
                <w:lang w:val="en-US" w:eastAsia="zh-CN"/>
              </w:rPr>
              <w:t>管理部</w:t>
            </w:r>
          </w:p>
        </w:tc>
        <w:tc>
          <w:tcPr>
            <w:tcW w:w="2084" w:type="dxa"/>
            <w:tcBorders>
              <w:left w:val="single" w:color="auto" w:sz="4" w:space="0"/>
            </w:tcBorders>
            <w:vAlign w:val="center"/>
          </w:tcPr>
          <w:p w14:paraId="27EB15A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4E68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3F47AF3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16</w:t>
            </w:r>
          </w:p>
        </w:tc>
        <w:tc>
          <w:tcPr>
            <w:tcW w:w="1877" w:type="dxa"/>
            <w:tcBorders>
              <w:left w:val="single" w:color="auto" w:sz="4" w:space="0"/>
            </w:tcBorders>
            <w:vAlign w:val="center"/>
          </w:tcPr>
          <w:p w14:paraId="65C7D988">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057" w:type="dxa"/>
            <w:tcBorders>
              <w:left w:val="single" w:color="auto" w:sz="4" w:space="0"/>
            </w:tcBorders>
            <w:vAlign w:val="center"/>
          </w:tcPr>
          <w:p w14:paraId="7CFAF3F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部门专业知识积累</w:t>
            </w:r>
          </w:p>
        </w:tc>
        <w:tc>
          <w:tcPr>
            <w:tcW w:w="4567" w:type="dxa"/>
            <w:tcBorders>
              <w:left w:val="single" w:color="auto" w:sz="4" w:space="0"/>
            </w:tcBorders>
            <w:vAlign w:val="center"/>
          </w:tcPr>
          <w:p w14:paraId="4256487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用于维护本部门的专业知识文件，也可由个人从专业文件上传经审批后归档到对应部门专业文件夹下</w:t>
            </w:r>
          </w:p>
        </w:tc>
        <w:tc>
          <w:tcPr>
            <w:tcW w:w="2520" w:type="dxa"/>
            <w:tcBorders>
              <w:left w:val="single" w:color="auto" w:sz="4" w:space="0"/>
            </w:tcBorders>
            <w:vAlign w:val="center"/>
          </w:tcPr>
          <w:p w14:paraId="3287723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设备工程部</w:t>
            </w:r>
            <w:r>
              <w:rPr>
                <w:rFonts w:hint="eastAsia" w:ascii="宋体" w:hAnsi="宋体" w:eastAsia="宋体" w:cs="宋体"/>
                <w:color w:val="000000"/>
                <w:sz w:val="21"/>
                <w:szCs w:val="21"/>
                <w:highlight w:val="none"/>
                <w:vertAlign w:val="baseline"/>
                <w:lang w:val="en-US" w:eastAsia="zh-CN"/>
              </w:rPr>
              <w:t>管理部</w:t>
            </w:r>
          </w:p>
        </w:tc>
        <w:tc>
          <w:tcPr>
            <w:tcW w:w="2084" w:type="dxa"/>
            <w:tcBorders>
              <w:left w:val="single" w:color="auto" w:sz="4" w:space="0"/>
            </w:tcBorders>
            <w:vAlign w:val="center"/>
          </w:tcPr>
          <w:p w14:paraId="2A8DA2C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05BA7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31D707D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17</w:t>
            </w:r>
          </w:p>
        </w:tc>
        <w:tc>
          <w:tcPr>
            <w:tcW w:w="1877" w:type="dxa"/>
            <w:tcBorders>
              <w:left w:val="single" w:color="auto" w:sz="4" w:space="0"/>
            </w:tcBorders>
            <w:vAlign w:val="center"/>
          </w:tcPr>
          <w:p w14:paraId="7433D935">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057" w:type="dxa"/>
            <w:tcBorders>
              <w:left w:val="single" w:color="auto" w:sz="4" w:space="0"/>
            </w:tcBorders>
            <w:vAlign w:val="center"/>
          </w:tcPr>
          <w:p w14:paraId="5A100A0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相关法律规范、标准</w:t>
            </w:r>
          </w:p>
        </w:tc>
        <w:tc>
          <w:tcPr>
            <w:tcW w:w="4567" w:type="dxa"/>
            <w:tcBorders>
              <w:left w:val="single" w:color="auto" w:sz="4" w:space="0"/>
            </w:tcBorders>
            <w:vAlign w:val="center"/>
          </w:tcPr>
          <w:p w14:paraId="6718ECE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用于维护本部门的相关法律规范、标准，也可由个人从专业文件上传经审批后归档到对应部门专业文件夹下</w:t>
            </w:r>
          </w:p>
        </w:tc>
        <w:tc>
          <w:tcPr>
            <w:tcW w:w="2520" w:type="dxa"/>
            <w:tcBorders>
              <w:left w:val="single" w:color="auto" w:sz="4" w:space="0"/>
            </w:tcBorders>
            <w:vAlign w:val="center"/>
          </w:tcPr>
          <w:p w14:paraId="6A0FDD7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设备工程部</w:t>
            </w:r>
            <w:r>
              <w:rPr>
                <w:rFonts w:hint="eastAsia" w:ascii="宋体" w:hAnsi="宋体" w:eastAsia="宋体" w:cs="宋体"/>
                <w:color w:val="000000"/>
                <w:sz w:val="21"/>
                <w:szCs w:val="21"/>
                <w:highlight w:val="none"/>
                <w:vertAlign w:val="baseline"/>
                <w:lang w:val="en-US" w:eastAsia="zh-CN"/>
              </w:rPr>
              <w:t>管理部</w:t>
            </w:r>
          </w:p>
        </w:tc>
        <w:tc>
          <w:tcPr>
            <w:tcW w:w="2084" w:type="dxa"/>
            <w:tcBorders>
              <w:left w:val="single" w:color="auto" w:sz="4" w:space="0"/>
            </w:tcBorders>
            <w:vAlign w:val="center"/>
          </w:tcPr>
          <w:p w14:paraId="0EFC1A3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4512D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0D5B25E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18</w:t>
            </w:r>
          </w:p>
        </w:tc>
        <w:tc>
          <w:tcPr>
            <w:tcW w:w="1877" w:type="dxa"/>
            <w:tcBorders>
              <w:left w:val="single" w:color="auto" w:sz="4" w:space="0"/>
            </w:tcBorders>
            <w:vAlign w:val="center"/>
          </w:tcPr>
          <w:p w14:paraId="08136721">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057" w:type="dxa"/>
            <w:tcBorders>
              <w:left w:val="single" w:color="auto" w:sz="4" w:space="0"/>
            </w:tcBorders>
            <w:vAlign w:val="center"/>
          </w:tcPr>
          <w:p w14:paraId="7D1C15D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积分管理设置</w:t>
            </w:r>
          </w:p>
        </w:tc>
        <w:tc>
          <w:tcPr>
            <w:tcW w:w="4567" w:type="dxa"/>
            <w:tcBorders>
              <w:left w:val="single" w:color="auto" w:sz="4" w:space="0"/>
            </w:tcBorders>
            <w:vAlign w:val="center"/>
          </w:tcPr>
          <w:p w14:paraId="56A76C4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用于维护部门项目现场各个工作的计分，根据积分规则生成人员积分统计表</w:t>
            </w:r>
          </w:p>
        </w:tc>
        <w:tc>
          <w:tcPr>
            <w:tcW w:w="2520" w:type="dxa"/>
            <w:tcBorders>
              <w:left w:val="single" w:color="auto" w:sz="4" w:space="0"/>
            </w:tcBorders>
            <w:vAlign w:val="center"/>
          </w:tcPr>
          <w:p w14:paraId="235A68B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设备工程部</w:t>
            </w:r>
            <w:r>
              <w:rPr>
                <w:rFonts w:hint="eastAsia" w:ascii="宋体" w:hAnsi="宋体" w:eastAsia="宋体" w:cs="宋体"/>
                <w:color w:val="000000"/>
                <w:sz w:val="21"/>
                <w:szCs w:val="21"/>
                <w:highlight w:val="none"/>
                <w:vertAlign w:val="baseline"/>
                <w:lang w:val="en-US" w:eastAsia="zh-CN"/>
              </w:rPr>
              <w:t>管理部</w:t>
            </w:r>
          </w:p>
        </w:tc>
        <w:tc>
          <w:tcPr>
            <w:tcW w:w="2084" w:type="dxa"/>
            <w:tcBorders>
              <w:left w:val="single" w:color="auto" w:sz="4" w:space="0"/>
            </w:tcBorders>
            <w:vAlign w:val="center"/>
          </w:tcPr>
          <w:p w14:paraId="3B76781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kern w:val="2"/>
                <w:sz w:val="21"/>
                <w:szCs w:val="21"/>
                <w:highlight w:val="none"/>
                <w:vertAlign w:val="baseline"/>
                <w:lang w:val="en-US" w:eastAsia="zh-CN" w:bidi="ar-SA"/>
              </w:rPr>
              <w:t>优化</w:t>
            </w:r>
          </w:p>
        </w:tc>
      </w:tr>
      <w:tr w14:paraId="60D4D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5283684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19</w:t>
            </w:r>
          </w:p>
        </w:tc>
        <w:tc>
          <w:tcPr>
            <w:tcW w:w="1877" w:type="dxa"/>
            <w:tcBorders>
              <w:left w:val="single" w:color="auto" w:sz="4" w:space="0"/>
            </w:tcBorders>
            <w:vAlign w:val="center"/>
          </w:tcPr>
          <w:p w14:paraId="176F15E6">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057" w:type="dxa"/>
            <w:tcBorders>
              <w:left w:val="single" w:color="auto" w:sz="4" w:space="0"/>
            </w:tcBorders>
            <w:vAlign w:val="center"/>
          </w:tcPr>
          <w:p w14:paraId="383B7E2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巡视模板</w:t>
            </w:r>
          </w:p>
        </w:tc>
        <w:tc>
          <w:tcPr>
            <w:tcW w:w="4567" w:type="dxa"/>
            <w:tcBorders>
              <w:left w:val="single" w:color="auto" w:sz="4" w:space="0"/>
            </w:tcBorders>
            <w:vAlign w:val="center"/>
          </w:tcPr>
          <w:p w14:paraId="55D3B3D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用于配置标准化的巡视模板供项目现场巡视工作使用</w:t>
            </w:r>
          </w:p>
        </w:tc>
        <w:tc>
          <w:tcPr>
            <w:tcW w:w="2520" w:type="dxa"/>
            <w:tcBorders>
              <w:left w:val="single" w:color="auto" w:sz="4" w:space="0"/>
            </w:tcBorders>
            <w:vAlign w:val="center"/>
          </w:tcPr>
          <w:p w14:paraId="3058193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设备工程部</w:t>
            </w:r>
            <w:r>
              <w:rPr>
                <w:rFonts w:hint="eastAsia" w:ascii="宋体" w:hAnsi="宋体" w:eastAsia="宋体" w:cs="宋体"/>
                <w:color w:val="000000"/>
                <w:sz w:val="21"/>
                <w:szCs w:val="21"/>
                <w:highlight w:val="none"/>
                <w:vertAlign w:val="baseline"/>
                <w:lang w:val="en-US" w:eastAsia="zh-CN"/>
              </w:rPr>
              <w:t>管理部</w:t>
            </w:r>
          </w:p>
        </w:tc>
        <w:tc>
          <w:tcPr>
            <w:tcW w:w="2084" w:type="dxa"/>
            <w:tcBorders>
              <w:left w:val="single" w:color="auto" w:sz="4" w:space="0"/>
            </w:tcBorders>
            <w:vAlign w:val="center"/>
          </w:tcPr>
          <w:p w14:paraId="301D839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49827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3E09848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20</w:t>
            </w:r>
          </w:p>
        </w:tc>
        <w:tc>
          <w:tcPr>
            <w:tcW w:w="1877" w:type="dxa"/>
            <w:tcBorders>
              <w:left w:val="single" w:color="auto" w:sz="4" w:space="0"/>
            </w:tcBorders>
            <w:vAlign w:val="center"/>
          </w:tcPr>
          <w:p w14:paraId="35B43654">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057" w:type="dxa"/>
            <w:tcBorders>
              <w:left w:val="single" w:color="auto" w:sz="4" w:space="0"/>
            </w:tcBorders>
            <w:vAlign w:val="center"/>
          </w:tcPr>
          <w:p w14:paraId="76EFB33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旁站模板</w:t>
            </w:r>
          </w:p>
        </w:tc>
        <w:tc>
          <w:tcPr>
            <w:tcW w:w="4567" w:type="dxa"/>
            <w:tcBorders>
              <w:left w:val="single" w:color="auto" w:sz="4" w:space="0"/>
            </w:tcBorders>
            <w:vAlign w:val="center"/>
          </w:tcPr>
          <w:p w14:paraId="18F26B0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用于配置标准化的旁站模板供项目现场巡视工作使用</w:t>
            </w:r>
          </w:p>
        </w:tc>
        <w:tc>
          <w:tcPr>
            <w:tcW w:w="2520" w:type="dxa"/>
            <w:tcBorders>
              <w:left w:val="single" w:color="auto" w:sz="4" w:space="0"/>
            </w:tcBorders>
            <w:vAlign w:val="center"/>
          </w:tcPr>
          <w:p w14:paraId="678F84B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设备工程部</w:t>
            </w:r>
            <w:r>
              <w:rPr>
                <w:rFonts w:hint="eastAsia" w:ascii="宋体" w:hAnsi="宋体" w:eastAsia="宋体" w:cs="宋体"/>
                <w:color w:val="000000"/>
                <w:sz w:val="21"/>
                <w:szCs w:val="21"/>
                <w:highlight w:val="none"/>
                <w:vertAlign w:val="baseline"/>
                <w:lang w:val="en-US" w:eastAsia="zh-CN"/>
              </w:rPr>
              <w:t>管理部</w:t>
            </w:r>
          </w:p>
        </w:tc>
        <w:tc>
          <w:tcPr>
            <w:tcW w:w="2084" w:type="dxa"/>
            <w:tcBorders>
              <w:left w:val="single" w:color="auto" w:sz="4" w:space="0"/>
            </w:tcBorders>
            <w:vAlign w:val="center"/>
          </w:tcPr>
          <w:p w14:paraId="21A5EC9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62B66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73782AF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21</w:t>
            </w:r>
          </w:p>
        </w:tc>
        <w:tc>
          <w:tcPr>
            <w:tcW w:w="1877" w:type="dxa"/>
            <w:tcBorders>
              <w:left w:val="single" w:color="auto" w:sz="4" w:space="0"/>
            </w:tcBorders>
            <w:vAlign w:val="center"/>
          </w:tcPr>
          <w:p w14:paraId="25CEB801">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057" w:type="dxa"/>
            <w:tcBorders>
              <w:left w:val="single" w:color="auto" w:sz="4" w:space="0"/>
            </w:tcBorders>
            <w:vAlign w:val="center"/>
          </w:tcPr>
          <w:p w14:paraId="2B6EDD5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验收模板</w:t>
            </w:r>
          </w:p>
        </w:tc>
        <w:tc>
          <w:tcPr>
            <w:tcW w:w="4567" w:type="dxa"/>
            <w:tcBorders>
              <w:left w:val="single" w:color="auto" w:sz="4" w:space="0"/>
            </w:tcBorders>
            <w:vAlign w:val="center"/>
          </w:tcPr>
          <w:p w14:paraId="77742A4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自动汇总项目移动单兵设备上传的视频文件</w:t>
            </w:r>
          </w:p>
        </w:tc>
        <w:tc>
          <w:tcPr>
            <w:tcW w:w="2520" w:type="dxa"/>
            <w:tcBorders>
              <w:left w:val="single" w:color="auto" w:sz="4" w:space="0"/>
            </w:tcBorders>
            <w:vAlign w:val="center"/>
          </w:tcPr>
          <w:p w14:paraId="219399B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设备工程部</w:t>
            </w:r>
            <w:r>
              <w:rPr>
                <w:rFonts w:hint="eastAsia" w:ascii="宋体" w:hAnsi="宋体" w:eastAsia="宋体" w:cs="宋体"/>
                <w:color w:val="000000"/>
                <w:sz w:val="21"/>
                <w:szCs w:val="21"/>
                <w:highlight w:val="none"/>
                <w:vertAlign w:val="baseline"/>
                <w:lang w:val="en-US" w:eastAsia="zh-CN"/>
              </w:rPr>
              <w:t>管理部</w:t>
            </w:r>
          </w:p>
        </w:tc>
        <w:tc>
          <w:tcPr>
            <w:tcW w:w="2084" w:type="dxa"/>
            <w:tcBorders>
              <w:left w:val="single" w:color="auto" w:sz="4" w:space="0"/>
            </w:tcBorders>
            <w:vAlign w:val="center"/>
          </w:tcPr>
          <w:p w14:paraId="28DDD9F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6CA0A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10A244B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22</w:t>
            </w:r>
          </w:p>
        </w:tc>
        <w:tc>
          <w:tcPr>
            <w:tcW w:w="1877" w:type="dxa"/>
            <w:tcBorders>
              <w:left w:val="single" w:color="auto" w:sz="4" w:space="0"/>
            </w:tcBorders>
            <w:vAlign w:val="center"/>
          </w:tcPr>
          <w:p w14:paraId="7D9E5AE0">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057" w:type="dxa"/>
            <w:tcBorders>
              <w:left w:val="single" w:color="auto" w:sz="4" w:space="0"/>
            </w:tcBorders>
            <w:vAlign w:val="center"/>
          </w:tcPr>
          <w:p w14:paraId="143B746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项目工序文件类型设置</w:t>
            </w:r>
          </w:p>
        </w:tc>
        <w:tc>
          <w:tcPr>
            <w:tcW w:w="4567" w:type="dxa"/>
            <w:tcBorders>
              <w:left w:val="single" w:color="auto" w:sz="4" w:space="0"/>
            </w:tcBorders>
            <w:vAlign w:val="center"/>
          </w:tcPr>
          <w:p w14:paraId="70F3F5D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用于配置项目工序菜单中的项目文件类型和归档目录</w:t>
            </w:r>
          </w:p>
        </w:tc>
        <w:tc>
          <w:tcPr>
            <w:tcW w:w="2520" w:type="dxa"/>
            <w:tcBorders>
              <w:left w:val="single" w:color="auto" w:sz="4" w:space="0"/>
            </w:tcBorders>
            <w:vAlign w:val="center"/>
          </w:tcPr>
          <w:p w14:paraId="648AA71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设备工程部</w:t>
            </w:r>
            <w:r>
              <w:rPr>
                <w:rFonts w:hint="eastAsia" w:ascii="宋体" w:hAnsi="宋体" w:eastAsia="宋体" w:cs="宋体"/>
                <w:color w:val="000000"/>
                <w:sz w:val="21"/>
                <w:szCs w:val="21"/>
                <w:highlight w:val="none"/>
                <w:vertAlign w:val="baseline"/>
                <w:lang w:val="en-US" w:eastAsia="zh-CN"/>
              </w:rPr>
              <w:t>管理部</w:t>
            </w:r>
          </w:p>
        </w:tc>
        <w:tc>
          <w:tcPr>
            <w:tcW w:w="2084" w:type="dxa"/>
            <w:tcBorders>
              <w:left w:val="single" w:color="auto" w:sz="4" w:space="0"/>
            </w:tcBorders>
            <w:vAlign w:val="center"/>
          </w:tcPr>
          <w:p w14:paraId="64C87CE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45889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29CC0FC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23</w:t>
            </w:r>
          </w:p>
        </w:tc>
        <w:tc>
          <w:tcPr>
            <w:tcW w:w="1877" w:type="dxa"/>
            <w:tcBorders>
              <w:left w:val="single" w:color="auto" w:sz="4" w:space="0"/>
            </w:tcBorders>
            <w:vAlign w:val="center"/>
          </w:tcPr>
          <w:p w14:paraId="16E3BC68">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057" w:type="dxa"/>
            <w:tcBorders>
              <w:left w:val="single" w:color="auto" w:sz="4" w:space="0"/>
            </w:tcBorders>
            <w:vAlign w:val="center"/>
          </w:tcPr>
          <w:p w14:paraId="7F14F14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材料检查模板</w:t>
            </w:r>
          </w:p>
        </w:tc>
        <w:tc>
          <w:tcPr>
            <w:tcW w:w="4567" w:type="dxa"/>
            <w:tcBorders>
              <w:left w:val="single" w:color="auto" w:sz="4" w:space="0"/>
            </w:tcBorders>
            <w:vAlign w:val="center"/>
          </w:tcPr>
          <w:p w14:paraId="19900F2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用于维护项目设备报验材料检查模版供项目现场巡视工作使用</w:t>
            </w:r>
          </w:p>
        </w:tc>
        <w:tc>
          <w:tcPr>
            <w:tcW w:w="2520" w:type="dxa"/>
            <w:tcBorders>
              <w:left w:val="single" w:color="auto" w:sz="4" w:space="0"/>
            </w:tcBorders>
            <w:vAlign w:val="center"/>
          </w:tcPr>
          <w:p w14:paraId="31F18D3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设备工程部</w:t>
            </w:r>
            <w:r>
              <w:rPr>
                <w:rFonts w:hint="eastAsia" w:ascii="宋体" w:hAnsi="宋体" w:eastAsia="宋体" w:cs="宋体"/>
                <w:color w:val="000000"/>
                <w:sz w:val="21"/>
                <w:szCs w:val="21"/>
                <w:highlight w:val="none"/>
                <w:vertAlign w:val="baseline"/>
                <w:lang w:val="en-US" w:eastAsia="zh-CN"/>
              </w:rPr>
              <w:t>管理部</w:t>
            </w:r>
          </w:p>
        </w:tc>
        <w:tc>
          <w:tcPr>
            <w:tcW w:w="2084" w:type="dxa"/>
            <w:tcBorders>
              <w:left w:val="single" w:color="auto" w:sz="4" w:space="0"/>
            </w:tcBorders>
            <w:vAlign w:val="center"/>
          </w:tcPr>
          <w:p w14:paraId="749FC56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0DA6E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2658BCC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24</w:t>
            </w:r>
          </w:p>
        </w:tc>
        <w:tc>
          <w:tcPr>
            <w:tcW w:w="1877" w:type="dxa"/>
            <w:tcBorders>
              <w:left w:val="single" w:color="auto" w:sz="4" w:space="0"/>
            </w:tcBorders>
            <w:vAlign w:val="center"/>
          </w:tcPr>
          <w:p w14:paraId="0A607DE2">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057" w:type="dxa"/>
            <w:tcBorders>
              <w:left w:val="single" w:color="auto" w:sz="4" w:space="0"/>
            </w:tcBorders>
            <w:vAlign w:val="center"/>
          </w:tcPr>
          <w:p w14:paraId="19FF559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资料检查模板</w:t>
            </w:r>
          </w:p>
        </w:tc>
        <w:tc>
          <w:tcPr>
            <w:tcW w:w="4567" w:type="dxa"/>
            <w:tcBorders>
              <w:left w:val="single" w:color="auto" w:sz="4" w:space="0"/>
            </w:tcBorders>
            <w:vAlign w:val="center"/>
          </w:tcPr>
          <w:p w14:paraId="2BCE391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用于维护项目设备报验资料料检查模版供项目现场巡视工作使用</w:t>
            </w:r>
          </w:p>
        </w:tc>
        <w:tc>
          <w:tcPr>
            <w:tcW w:w="2520" w:type="dxa"/>
            <w:tcBorders>
              <w:left w:val="single" w:color="auto" w:sz="4" w:space="0"/>
            </w:tcBorders>
            <w:vAlign w:val="center"/>
          </w:tcPr>
          <w:p w14:paraId="14341F7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设备工程部</w:t>
            </w:r>
            <w:r>
              <w:rPr>
                <w:rFonts w:hint="eastAsia" w:ascii="宋体" w:hAnsi="宋体" w:eastAsia="宋体" w:cs="宋体"/>
                <w:color w:val="000000"/>
                <w:sz w:val="21"/>
                <w:szCs w:val="21"/>
                <w:highlight w:val="none"/>
                <w:vertAlign w:val="baseline"/>
                <w:lang w:val="en-US" w:eastAsia="zh-CN"/>
              </w:rPr>
              <w:t>管理部</w:t>
            </w:r>
          </w:p>
        </w:tc>
        <w:tc>
          <w:tcPr>
            <w:tcW w:w="2084" w:type="dxa"/>
            <w:tcBorders>
              <w:left w:val="single" w:color="auto" w:sz="4" w:space="0"/>
            </w:tcBorders>
            <w:vAlign w:val="center"/>
          </w:tcPr>
          <w:p w14:paraId="253E9FD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45BBE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069" w:type="dxa"/>
            <w:vAlign w:val="center"/>
          </w:tcPr>
          <w:p w14:paraId="10F956B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25</w:t>
            </w:r>
          </w:p>
        </w:tc>
        <w:tc>
          <w:tcPr>
            <w:tcW w:w="1877" w:type="dxa"/>
            <w:tcBorders>
              <w:left w:val="single" w:color="auto" w:sz="4" w:space="0"/>
            </w:tcBorders>
            <w:vAlign w:val="center"/>
          </w:tcPr>
          <w:p w14:paraId="415ADF6E">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057" w:type="dxa"/>
            <w:tcBorders>
              <w:left w:val="single" w:color="auto" w:sz="4" w:space="0"/>
            </w:tcBorders>
            <w:vAlign w:val="center"/>
          </w:tcPr>
          <w:p w14:paraId="6FFD64B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项目专业文档模版</w:t>
            </w:r>
          </w:p>
        </w:tc>
        <w:tc>
          <w:tcPr>
            <w:tcW w:w="4567" w:type="dxa"/>
            <w:tcBorders>
              <w:left w:val="single" w:color="auto" w:sz="4" w:space="0"/>
            </w:tcBorders>
            <w:vAlign w:val="center"/>
          </w:tcPr>
          <w:p w14:paraId="7B31ADF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把用户常用的一些标准，规范的表格文件，表格模版上传到系统中。并归类到对应的作业文件分类中</w:t>
            </w:r>
          </w:p>
        </w:tc>
        <w:tc>
          <w:tcPr>
            <w:tcW w:w="2520" w:type="dxa"/>
            <w:tcBorders>
              <w:left w:val="single" w:color="auto" w:sz="4" w:space="0"/>
            </w:tcBorders>
            <w:vAlign w:val="center"/>
          </w:tcPr>
          <w:p w14:paraId="299D847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设备工程部</w:t>
            </w:r>
            <w:r>
              <w:rPr>
                <w:rFonts w:hint="eastAsia" w:ascii="宋体" w:hAnsi="宋体" w:eastAsia="宋体" w:cs="宋体"/>
                <w:color w:val="000000"/>
                <w:sz w:val="21"/>
                <w:szCs w:val="21"/>
                <w:highlight w:val="none"/>
                <w:vertAlign w:val="baseline"/>
                <w:lang w:val="en-US" w:eastAsia="zh-CN"/>
              </w:rPr>
              <w:t>管理部</w:t>
            </w:r>
          </w:p>
        </w:tc>
        <w:tc>
          <w:tcPr>
            <w:tcW w:w="2084" w:type="dxa"/>
            <w:tcBorders>
              <w:left w:val="single" w:color="auto" w:sz="4" w:space="0"/>
            </w:tcBorders>
            <w:vAlign w:val="center"/>
          </w:tcPr>
          <w:p w14:paraId="3A229EC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7820A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069" w:type="dxa"/>
            <w:vAlign w:val="center"/>
          </w:tcPr>
          <w:p w14:paraId="49D588B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26</w:t>
            </w:r>
          </w:p>
        </w:tc>
        <w:tc>
          <w:tcPr>
            <w:tcW w:w="1877" w:type="dxa"/>
            <w:tcBorders>
              <w:left w:val="single" w:color="auto" w:sz="4" w:space="0"/>
            </w:tcBorders>
            <w:vAlign w:val="center"/>
          </w:tcPr>
          <w:p w14:paraId="2D5D38CA">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057" w:type="dxa"/>
            <w:tcBorders>
              <w:left w:val="single" w:color="auto" w:sz="4" w:space="0"/>
            </w:tcBorders>
            <w:vAlign w:val="center"/>
          </w:tcPr>
          <w:p w14:paraId="66DE471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项目最新文档</w:t>
            </w:r>
          </w:p>
        </w:tc>
        <w:tc>
          <w:tcPr>
            <w:tcW w:w="4567" w:type="dxa"/>
            <w:tcBorders>
              <w:left w:val="single" w:color="auto" w:sz="4" w:space="0"/>
            </w:tcBorders>
            <w:vAlign w:val="center"/>
          </w:tcPr>
          <w:p w14:paraId="6A2A2B4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用于查看各个项目上传的最新文档信息数据</w:t>
            </w:r>
          </w:p>
        </w:tc>
        <w:tc>
          <w:tcPr>
            <w:tcW w:w="2520" w:type="dxa"/>
            <w:tcBorders>
              <w:left w:val="single" w:color="auto" w:sz="4" w:space="0"/>
            </w:tcBorders>
            <w:vAlign w:val="center"/>
          </w:tcPr>
          <w:p w14:paraId="28A07B1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设备工程部</w:t>
            </w:r>
            <w:r>
              <w:rPr>
                <w:rFonts w:hint="eastAsia" w:ascii="宋体" w:hAnsi="宋体" w:eastAsia="宋体" w:cs="宋体"/>
                <w:color w:val="000000"/>
                <w:sz w:val="21"/>
                <w:szCs w:val="21"/>
                <w:highlight w:val="none"/>
                <w:vertAlign w:val="baseline"/>
                <w:lang w:val="en-US" w:eastAsia="zh-CN"/>
              </w:rPr>
              <w:t>管理部</w:t>
            </w:r>
          </w:p>
        </w:tc>
        <w:tc>
          <w:tcPr>
            <w:tcW w:w="2084" w:type="dxa"/>
            <w:tcBorders>
              <w:left w:val="single" w:color="auto" w:sz="4" w:space="0"/>
            </w:tcBorders>
            <w:vAlign w:val="center"/>
          </w:tcPr>
          <w:p w14:paraId="3EF20D1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5276D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069" w:type="dxa"/>
            <w:vAlign w:val="center"/>
          </w:tcPr>
          <w:p w14:paraId="0CC39E4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877" w:type="dxa"/>
            <w:tcBorders>
              <w:left w:val="single" w:color="auto" w:sz="4" w:space="0"/>
            </w:tcBorders>
            <w:vAlign w:val="center"/>
          </w:tcPr>
          <w:p w14:paraId="32C88143">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人员零星支援</w:t>
            </w:r>
          </w:p>
        </w:tc>
        <w:tc>
          <w:tcPr>
            <w:tcW w:w="2057" w:type="dxa"/>
            <w:tcBorders>
              <w:left w:val="single" w:color="auto" w:sz="4" w:space="0"/>
            </w:tcBorders>
            <w:vAlign w:val="center"/>
          </w:tcPr>
          <w:p w14:paraId="03C0864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4567" w:type="dxa"/>
            <w:tcBorders>
              <w:left w:val="single" w:color="auto" w:sz="4" w:space="0"/>
            </w:tcBorders>
            <w:vAlign w:val="center"/>
          </w:tcPr>
          <w:p w14:paraId="5C946D4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2520" w:type="dxa"/>
            <w:tcBorders>
              <w:left w:val="single" w:color="auto" w:sz="4" w:space="0"/>
            </w:tcBorders>
            <w:vAlign w:val="center"/>
          </w:tcPr>
          <w:p w14:paraId="3E357B0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lang w:val="en-US" w:eastAsia="zh-CN"/>
              </w:rPr>
            </w:pPr>
          </w:p>
        </w:tc>
        <w:tc>
          <w:tcPr>
            <w:tcW w:w="2084" w:type="dxa"/>
            <w:tcBorders>
              <w:left w:val="single" w:color="auto" w:sz="4" w:space="0"/>
            </w:tcBorders>
            <w:vAlign w:val="center"/>
          </w:tcPr>
          <w:p w14:paraId="03B053D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b/>
                <w:bCs/>
                <w:color w:val="000000"/>
                <w:kern w:val="2"/>
                <w:sz w:val="21"/>
                <w:szCs w:val="21"/>
                <w:highlight w:val="none"/>
                <w:vertAlign w:val="baseline"/>
                <w:lang w:val="en-US" w:eastAsia="zh-CN" w:bidi="ar-SA"/>
              </w:rPr>
              <w:t>新增：</w:t>
            </w:r>
            <w:r>
              <w:rPr>
                <w:rFonts w:hint="eastAsia" w:ascii="宋体" w:hAnsi="宋体" w:eastAsia="宋体" w:cs="宋体"/>
                <w:color w:val="000000"/>
                <w:kern w:val="2"/>
                <w:sz w:val="21"/>
                <w:szCs w:val="21"/>
                <w:highlight w:val="none"/>
                <w:vertAlign w:val="baseline"/>
                <w:lang w:val="en-US" w:eastAsia="zh-CN" w:bidi="ar-SA"/>
              </w:rPr>
              <w:t>按办法新增人员支援流程及台账</w:t>
            </w:r>
          </w:p>
        </w:tc>
      </w:tr>
      <w:tr w14:paraId="6E256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069" w:type="dxa"/>
            <w:vAlign w:val="center"/>
          </w:tcPr>
          <w:p w14:paraId="7C4B53C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877" w:type="dxa"/>
            <w:tcBorders>
              <w:left w:val="single" w:color="auto" w:sz="4" w:space="0"/>
            </w:tcBorders>
            <w:vAlign w:val="center"/>
          </w:tcPr>
          <w:p w14:paraId="40FC00B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sz w:val="21"/>
                <w:szCs w:val="21"/>
                <w:highlight w:val="none"/>
                <w:vertAlign w:val="baseline"/>
                <w:lang w:val="en-US" w:eastAsia="zh-CN"/>
              </w:rPr>
              <w:t>积分制管理功能</w:t>
            </w:r>
          </w:p>
        </w:tc>
        <w:tc>
          <w:tcPr>
            <w:tcW w:w="2057" w:type="dxa"/>
            <w:tcBorders>
              <w:left w:val="single" w:color="auto" w:sz="4" w:space="0"/>
            </w:tcBorders>
            <w:vAlign w:val="center"/>
          </w:tcPr>
          <w:p w14:paraId="67C8EFD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sz w:val="21"/>
                <w:szCs w:val="21"/>
                <w:highlight w:val="none"/>
                <w:vertAlign w:val="baseline"/>
                <w:lang w:val="en-US" w:eastAsia="zh-CN"/>
              </w:rPr>
              <w:t>新增</w:t>
            </w:r>
          </w:p>
        </w:tc>
        <w:tc>
          <w:tcPr>
            <w:tcW w:w="4567" w:type="dxa"/>
            <w:tcBorders>
              <w:left w:val="single" w:color="auto" w:sz="4" w:space="0"/>
            </w:tcBorders>
            <w:vAlign w:val="center"/>
          </w:tcPr>
          <w:p w14:paraId="092F1AB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sz w:val="21"/>
                <w:szCs w:val="21"/>
                <w:highlight w:val="none"/>
                <w:vertAlign w:val="baseline"/>
                <w:lang w:val="en-US" w:eastAsia="zh-CN"/>
              </w:rPr>
              <w:t>对监理项目部人员履职记录(含流程审批(流程转发和加签不计算积分)后获得积分)进行量化积分制管理，从项目人员维度查询积分汇总排名或从项目维度查询现场人员积分汇总排名</w:t>
            </w:r>
          </w:p>
        </w:tc>
        <w:tc>
          <w:tcPr>
            <w:tcW w:w="2520" w:type="dxa"/>
            <w:tcBorders>
              <w:left w:val="single" w:color="auto" w:sz="4" w:space="0"/>
            </w:tcBorders>
            <w:vAlign w:val="center"/>
          </w:tcPr>
          <w:p w14:paraId="08512CF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sz w:val="21"/>
                <w:szCs w:val="21"/>
                <w:highlight w:val="none"/>
                <w:vertAlign w:val="baseline"/>
                <w:lang w:val="en-US" w:eastAsia="zh-CN"/>
              </w:rPr>
              <w:t>新增</w:t>
            </w:r>
          </w:p>
        </w:tc>
        <w:tc>
          <w:tcPr>
            <w:tcW w:w="2084" w:type="dxa"/>
            <w:tcBorders>
              <w:left w:val="single" w:color="auto" w:sz="4" w:space="0"/>
            </w:tcBorders>
            <w:vAlign w:val="center"/>
          </w:tcPr>
          <w:p w14:paraId="775EE5E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b/>
                <w:bCs/>
                <w:color w:val="000000"/>
                <w:kern w:val="2"/>
                <w:sz w:val="21"/>
                <w:szCs w:val="21"/>
                <w:highlight w:val="none"/>
                <w:vertAlign w:val="baseline"/>
                <w:lang w:val="en-US" w:eastAsia="zh-CN" w:bidi="ar-SA"/>
              </w:rPr>
            </w:pPr>
          </w:p>
        </w:tc>
      </w:tr>
    </w:tbl>
    <w:p w14:paraId="34D85193">
      <w:pPr>
        <w:pStyle w:val="19"/>
        <w:rPr>
          <w:rFonts w:hint="eastAsia" w:ascii="宋体" w:hAnsi="宋体" w:eastAsia="宋体" w:cs="宋体"/>
          <w:color w:val="000000"/>
        </w:rPr>
      </w:pPr>
    </w:p>
    <w:p w14:paraId="3112CF1C">
      <w:pPr>
        <w:rPr>
          <w:rFonts w:hint="eastAsia" w:ascii="宋体" w:hAnsi="宋体" w:eastAsia="宋体" w:cs="宋体"/>
          <w:color w:val="000000"/>
        </w:rPr>
        <w:sectPr>
          <w:pgSz w:w="16838" w:h="11906" w:orient="landscape"/>
          <w:pgMar w:top="1800" w:right="1440" w:bottom="1800" w:left="1440" w:header="851" w:footer="992" w:gutter="0"/>
          <w:cols w:space="720" w:num="1"/>
          <w:docGrid w:type="lines" w:linePitch="312" w:charSpace="0"/>
        </w:sectPr>
      </w:pPr>
    </w:p>
    <w:p w14:paraId="151B8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firstLine="0"/>
        <w:jc w:val="center"/>
        <w:rPr>
          <w:rFonts w:hint="eastAsia" w:ascii="宋体" w:hAnsi="宋体" w:eastAsia="宋体" w:cs="宋体"/>
          <w:color w:val="000000"/>
          <w:szCs w:val="32"/>
          <w:highlight w:val="none"/>
          <w:lang w:val="en-US" w:eastAsia="zh-CN"/>
        </w:rPr>
      </w:pPr>
      <w:r>
        <w:rPr>
          <w:rFonts w:hint="eastAsia" w:ascii="宋体" w:hAnsi="宋体" w:eastAsia="宋体" w:cs="宋体"/>
          <w:color w:val="000000"/>
          <w:sz w:val="32"/>
          <w:szCs w:val="32"/>
          <w:highlight w:val="none"/>
          <w:lang w:val="en-US" w:eastAsia="zh-CN"/>
        </w:rPr>
        <w:t>数字全咨部菜单功能模块优化清单（原专业管理部菜单优化，与土建、设备同菜单）</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9"/>
        <w:gridCol w:w="1877"/>
        <w:gridCol w:w="2057"/>
        <w:gridCol w:w="5002"/>
        <w:gridCol w:w="1710"/>
        <w:gridCol w:w="2459"/>
      </w:tblGrid>
      <w:tr w14:paraId="1E9C9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blHeader/>
        </w:trPr>
        <w:tc>
          <w:tcPr>
            <w:tcW w:w="1069" w:type="dxa"/>
            <w:vAlign w:val="center"/>
          </w:tcPr>
          <w:p w14:paraId="213D8D7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序号</w:t>
            </w:r>
          </w:p>
        </w:tc>
        <w:tc>
          <w:tcPr>
            <w:tcW w:w="1877" w:type="dxa"/>
            <w:vAlign w:val="center"/>
          </w:tcPr>
          <w:p w14:paraId="007D822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一级菜单</w:t>
            </w:r>
          </w:p>
        </w:tc>
        <w:tc>
          <w:tcPr>
            <w:tcW w:w="2057" w:type="dxa"/>
            <w:vAlign w:val="center"/>
          </w:tcPr>
          <w:p w14:paraId="2C17A78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二级菜单</w:t>
            </w:r>
          </w:p>
        </w:tc>
        <w:tc>
          <w:tcPr>
            <w:tcW w:w="5002" w:type="dxa"/>
            <w:vAlign w:val="center"/>
          </w:tcPr>
          <w:p w14:paraId="2D4D1D7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模块概述</w:t>
            </w:r>
          </w:p>
        </w:tc>
        <w:tc>
          <w:tcPr>
            <w:tcW w:w="1710" w:type="dxa"/>
            <w:vAlign w:val="center"/>
          </w:tcPr>
          <w:p w14:paraId="12799D7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责任部门/人</w:t>
            </w:r>
          </w:p>
        </w:tc>
        <w:tc>
          <w:tcPr>
            <w:tcW w:w="2459" w:type="dxa"/>
            <w:vAlign w:val="center"/>
          </w:tcPr>
          <w:p w14:paraId="03AA0D1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b/>
                <w:bCs/>
                <w:color w:val="000000"/>
                <w:sz w:val="21"/>
                <w:szCs w:val="21"/>
                <w:highlight w:val="none"/>
                <w:vertAlign w:val="baseline"/>
                <w:lang w:val="en-US" w:eastAsia="zh-CN"/>
              </w:rPr>
            </w:pPr>
            <w:r>
              <w:rPr>
                <w:rFonts w:hint="eastAsia" w:ascii="宋体" w:hAnsi="宋体" w:eastAsia="宋体" w:cs="宋体"/>
                <w:b/>
                <w:bCs/>
                <w:color w:val="000000"/>
                <w:sz w:val="21"/>
                <w:szCs w:val="21"/>
                <w:highlight w:val="none"/>
                <w:vertAlign w:val="baseline"/>
                <w:lang w:val="en-US" w:eastAsia="zh-CN"/>
              </w:rPr>
              <w:t>优化备注说明（所有菜单根据实际需求优化）</w:t>
            </w:r>
          </w:p>
        </w:tc>
      </w:tr>
      <w:tr w14:paraId="4B55F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069" w:type="dxa"/>
            <w:vAlign w:val="center"/>
          </w:tcPr>
          <w:p w14:paraId="65A7CE8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w:t>
            </w:r>
          </w:p>
        </w:tc>
        <w:tc>
          <w:tcPr>
            <w:tcW w:w="1877" w:type="dxa"/>
            <w:tcBorders>
              <w:left w:val="single" w:color="auto" w:sz="4" w:space="0"/>
            </w:tcBorders>
            <w:vAlign w:val="center"/>
          </w:tcPr>
          <w:p w14:paraId="5E6D062E">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部门员工信息</w:t>
            </w:r>
          </w:p>
        </w:tc>
        <w:tc>
          <w:tcPr>
            <w:tcW w:w="2057" w:type="dxa"/>
            <w:tcBorders>
              <w:left w:val="single" w:color="auto" w:sz="4" w:space="0"/>
            </w:tcBorders>
            <w:vAlign w:val="center"/>
          </w:tcPr>
          <w:p w14:paraId="4FD2EED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部门员工信息</w:t>
            </w:r>
          </w:p>
        </w:tc>
        <w:tc>
          <w:tcPr>
            <w:tcW w:w="5002" w:type="dxa"/>
            <w:tcBorders>
              <w:left w:val="single" w:color="auto" w:sz="4" w:space="0"/>
            </w:tcBorders>
            <w:vAlign w:val="center"/>
          </w:tcPr>
          <w:p w14:paraId="376331F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查看本部门员工档案信息</w:t>
            </w:r>
          </w:p>
        </w:tc>
        <w:tc>
          <w:tcPr>
            <w:tcW w:w="1710" w:type="dxa"/>
            <w:tcBorders>
              <w:left w:val="single" w:color="auto" w:sz="4" w:space="0"/>
            </w:tcBorders>
            <w:vAlign w:val="center"/>
          </w:tcPr>
          <w:p w14:paraId="081EAD3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数字全咨</w:t>
            </w:r>
            <w:r>
              <w:rPr>
                <w:rFonts w:hint="eastAsia" w:ascii="宋体" w:hAnsi="宋体" w:eastAsia="宋体" w:cs="宋体"/>
                <w:color w:val="000000"/>
                <w:sz w:val="21"/>
                <w:szCs w:val="21"/>
                <w:highlight w:val="none"/>
                <w:vertAlign w:val="baseline"/>
                <w:lang w:val="en-US" w:eastAsia="zh-CN"/>
              </w:rPr>
              <w:t>部</w:t>
            </w:r>
          </w:p>
        </w:tc>
        <w:tc>
          <w:tcPr>
            <w:tcW w:w="2459" w:type="dxa"/>
            <w:tcBorders>
              <w:left w:val="single" w:color="auto" w:sz="4" w:space="0"/>
            </w:tcBorders>
            <w:vAlign w:val="center"/>
          </w:tcPr>
          <w:p w14:paraId="2FACF47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5C9E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069" w:type="dxa"/>
            <w:vAlign w:val="center"/>
          </w:tcPr>
          <w:p w14:paraId="64A9ED6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w:t>
            </w:r>
          </w:p>
        </w:tc>
        <w:tc>
          <w:tcPr>
            <w:tcW w:w="1877" w:type="dxa"/>
            <w:tcBorders>
              <w:left w:val="single" w:color="auto" w:sz="4" w:space="0"/>
            </w:tcBorders>
            <w:vAlign w:val="center"/>
          </w:tcPr>
          <w:p w14:paraId="3EC81C40">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项目台账</w:t>
            </w:r>
          </w:p>
        </w:tc>
        <w:tc>
          <w:tcPr>
            <w:tcW w:w="2057" w:type="dxa"/>
            <w:tcBorders>
              <w:left w:val="single" w:color="auto" w:sz="4" w:space="0"/>
            </w:tcBorders>
            <w:vAlign w:val="center"/>
          </w:tcPr>
          <w:p w14:paraId="77C5AF8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项目立项信息</w:t>
            </w:r>
          </w:p>
        </w:tc>
        <w:tc>
          <w:tcPr>
            <w:tcW w:w="5002" w:type="dxa"/>
            <w:tcBorders>
              <w:left w:val="single" w:color="auto" w:sz="4" w:space="0"/>
            </w:tcBorders>
            <w:vAlign w:val="center"/>
          </w:tcPr>
          <w:p w14:paraId="16BBA1B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查看所有待立项、已立项项目信息</w:t>
            </w:r>
          </w:p>
        </w:tc>
        <w:tc>
          <w:tcPr>
            <w:tcW w:w="1710" w:type="dxa"/>
            <w:tcBorders>
              <w:left w:val="single" w:color="auto" w:sz="4" w:space="0"/>
            </w:tcBorders>
            <w:vAlign w:val="center"/>
          </w:tcPr>
          <w:p w14:paraId="5BF037C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数字全咨</w:t>
            </w:r>
            <w:r>
              <w:rPr>
                <w:rFonts w:hint="eastAsia" w:ascii="宋体" w:hAnsi="宋体" w:eastAsia="宋体" w:cs="宋体"/>
                <w:color w:val="000000"/>
                <w:sz w:val="21"/>
                <w:szCs w:val="21"/>
                <w:highlight w:val="none"/>
                <w:vertAlign w:val="baseline"/>
                <w:lang w:val="en-US" w:eastAsia="zh-CN"/>
              </w:rPr>
              <w:t>部</w:t>
            </w:r>
          </w:p>
        </w:tc>
        <w:tc>
          <w:tcPr>
            <w:tcW w:w="2459" w:type="dxa"/>
            <w:tcBorders>
              <w:left w:val="single" w:color="auto" w:sz="4" w:space="0"/>
            </w:tcBorders>
            <w:vAlign w:val="center"/>
          </w:tcPr>
          <w:p w14:paraId="079F27B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13DFE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56FB7ED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3</w:t>
            </w:r>
          </w:p>
        </w:tc>
        <w:tc>
          <w:tcPr>
            <w:tcW w:w="1877" w:type="dxa"/>
            <w:tcBorders>
              <w:left w:val="single" w:color="auto" w:sz="4" w:space="0"/>
            </w:tcBorders>
            <w:vAlign w:val="center"/>
          </w:tcPr>
          <w:p w14:paraId="6F75C108">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项目台账</w:t>
            </w:r>
          </w:p>
        </w:tc>
        <w:tc>
          <w:tcPr>
            <w:tcW w:w="2057" w:type="dxa"/>
            <w:tcBorders>
              <w:left w:val="single" w:color="auto" w:sz="4" w:space="0"/>
            </w:tcBorders>
            <w:vAlign w:val="center"/>
          </w:tcPr>
          <w:p w14:paraId="5D4B87E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在建项目信息</w:t>
            </w:r>
          </w:p>
        </w:tc>
        <w:tc>
          <w:tcPr>
            <w:tcW w:w="5002" w:type="dxa"/>
            <w:tcBorders>
              <w:left w:val="single" w:color="auto" w:sz="4" w:space="0"/>
            </w:tcBorders>
            <w:vAlign w:val="center"/>
          </w:tcPr>
          <w:p w14:paraId="6772093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查看部门所有在建项目信息</w:t>
            </w:r>
          </w:p>
        </w:tc>
        <w:tc>
          <w:tcPr>
            <w:tcW w:w="1710" w:type="dxa"/>
            <w:tcBorders>
              <w:left w:val="single" w:color="auto" w:sz="4" w:space="0"/>
            </w:tcBorders>
            <w:vAlign w:val="center"/>
          </w:tcPr>
          <w:p w14:paraId="1279748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数字全咨</w:t>
            </w:r>
            <w:r>
              <w:rPr>
                <w:rFonts w:hint="eastAsia" w:ascii="宋体" w:hAnsi="宋体" w:eastAsia="宋体" w:cs="宋体"/>
                <w:color w:val="000000"/>
                <w:sz w:val="21"/>
                <w:szCs w:val="21"/>
                <w:highlight w:val="none"/>
                <w:vertAlign w:val="baseline"/>
                <w:lang w:val="en-US" w:eastAsia="zh-CN"/>
              </w:rPr>
              <w:t>部</w:t>
            </w:r>
          </w:p>
        </w:tc>
        <w:tc>
          <w:tcPr>
            <w:tcW w:w="2459" w:type="dxa"/>
            <w:tcBorders>
              <w:left w:val="single" w:color="auto" w:sz="4" w:space="0"/>
            </w:tcBorders>
            <w:vAlign w:val="center"/>
          </w:tcPr>
          <w:p w14:paraId="0DCD9C3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5588D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20E1968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4</w:t>
            </w:r>
          </w:p>
        </w:tc>
        <w:tc>
          <w:tcPr>
            <w:tcW w:w="1877" w:type="dxa"/>
            <w:tcBorders>
              <w:left w:val="single" w:color="auto" w:sz="4" w:space="0"/>
            </w:tcBorders>
            <w:vAlign w:val="center"/>
          </w:tcPr>
          <w:p w14:paraId="32772859">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项目台账</w:t>
            </w:r>
          </w:p>
        </w:tc>
        <w:tc>
          <w:tcPr>
            <w:tcW w:w="2057" w:type="dxa"/>
            <w:tcBorders>
              <w:left w:val="single" w:color="auto" w:sz="4" w:space="0"/>
            </w:tcBorders>
            <w:vAlign w:val="center"/>
          </w:tcPr>
          <w:p w14:paraId="3FF168D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项目关闭信息</w:t>
            </w:r>
          </w:p>
        </w:tc>
        <w:tc>
          <w:tcPr>
            <w:tcW w:w="5002" w:type="dxa"/>
            <w:tcBorders>
              <w:left w:val="single" w:color="auto" w:sz="4" w:space="0"/>
            </w:tcBorders>
            <w:vAlign w:val="center"/>
          </w:tcPr>
          <w:p w14:paraId="2281DDC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查看部门所有已关闭项目信息</w:t>
            </w:r>
          </w:p>
        </w:tc>
        <w:tc>
          <w:tcPr>
            <w:tcW w:w="1710" w:type="dxa"/>
            <w:tcBorders>
              <w:left w:val="single" w:color="auto" w:sz="4" w:space="0"/>
            </w:tcBorders>
            <w:vAlign w:val="center"/>
          </w:tcPr>
          <w:p w14:paraId="41067E2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数字全咨</w:t>
            </w:r>
            <w:r>
              <w:rPr>
                <w:rFonts w:hint="eastAsia" w:ascii="宋体" w:hAnsi="宋体" w:eastAsia="宋体" w:cs="宋体"/>
                <w:color w:val="000000"/>
                <w:sz w:val="21"/>
                <w:szCs w:val="21"/>
                <w:highlight w:val="none"/>
                <w:vertAlign w:val="baseline"/>
                <w:lang w:val="en-US" w:eastAsia="zh-CN"/>
              </w:rPr>
              <w:t>部</w:t>
            </w:r>
          </w:p>
        </w:tc>
        <w:tc>
          <w:tcPr>
            <w:tcW w:w="2459" w:type="dxa"/>
            <w:tcBorders>
              <w:left w:val="single" w:color="auto" w:sz="4" w:space="0"/>
            </w:tcBorders>
            <w:vAlign w:val="center"/>
          </w:tcPr>
          <w:p w14:paraId="7B2297B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342E8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2797845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5</w:t>
            </w:r>
          </w:p>
        </w:tc>
        <w:tc>
          <w:tcPr>
            <w:tcW w:w="1877" w:type="dxa"/>
            <w:tcBorders>
              <w:left w:val="single" w:color="auto" w:sz="4" w:space="0"/>
            </w:tcBorders>
            <w:vAlign w:val="center"/>
          </w:tcPr>
          <w:p w14:paraId="0D66FBC5">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项目人员管理</w:t>
            </w:r>
          </w:p>
        </w:tc>
        <w:tc>
          <w:tcPr>
            <w:tcW w:w="2057" w:type="dxa"/>
            <w:tcBorders>
              <w:left w:val="single" w:color="auto" w:sz="4" w:space="0"/>
            </w:tcBorders>
            <w:vAlign w:val="center"/>
          </w:tcPr>
          <w:p w14:paraId="05AED68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项目人员调拨</w:t>
            </w:r>
          </w:p>
        </w:tc>
        <w:tc>
          <w:tcPr>
            <w:tcW w:w="5002" w:type="dxa"/>
            <w:tcBorders>
              <w:left w:val="single" w:color="auto" w:sz="4" w:space="0"/>
            </w:tcBorders>
            <w:vAlign w:val="center"/>
          </w:tcPr>
          <w:p w14:paraId="177B82A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用于发起项目人员调拨流程</w:t>
            </w:r>
          </w:p>
        </w:tc>
        <w:tc>
          <w:tcPr>
            <w:tcW w:w="1710" w:type="dxa"/>
            <w:tcBorders>
              <w:left w:val="single" w:color="auto" w:sz="4" w:space="0"/>
            </w:tcBorders>
            <w:vAlign w:val="center"/>
          </w:tcPr>
          <w:p w14:paraId="2016E9D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数字全咨</w:t>
            </w:r>
            <w:r>
              <w:rPr>
                <w:rFonts w:hint="eastAsia" w:ascii="宋体" w:hAnsi="宋体" w:eastAsia="宋体" w:cs="宋体"/>
                <w:color w:val="000000"/>
                <w:sz w:val="21"/>
                <w:szCs w:val="21"/>
                <w:highlight w:val="none"/>
                <w:vertAlign w:val="baseline"/>
                <w:lang w:val="en-US" w:eastAsia="zh-CN"/>
              </w:rPr>
              <w:t>部</w:t>
            </w:r>
          </w:p>
        </w:tc>
        <w:tc>
          <w:tcPr>
            <w:tcW w:w="2459" w:type="dxa"/>
            <w:tcBorders>
              <w:left w:val="single" w:color="auto" w:sz="4" w:space="0"/>
            </w:tcBorders>
            <w:vAlign w:val="center"/>
          </w:tcPr>
          <w:p w14:paraId="2075D18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5BD4B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53ED75A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6</w:t>
            </w:r>
          </w:p>
        </w:tc>
        <w:tc>
          <w:tcPr>
            <w:tcW w:w="1877" w:type="dxa"/>
            <w:tcBorders>
              <w:left w:val="single" w:color="auto" w:sz="4" w:space="0"/>
            </w:tcBorders>
            <w:vAlign w:val="center"/>
          </w:tcPr>
          <w:p w14:paraId="1B1C544A">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项目人员管理</w:t>
            </w:r>
          </w:p>
        </w:tc>
        <w:tc>
          <w:tcPr>
            <w:tcW w:w="2057" w:type="dxa"/>
            <w:tcBorders>
              <w:left w:val="single" w:color="auto" w:sz="4" w:space="0"/>
            </w:tcBorders>
            <w:vAlign w:val="center"/>
          </w:tcPr>
          <w:p w14:paraId="0D1568F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人员积分统计表</w:t>
            </w:r>
          </w:p>
        </w:tc>
        <w:tc>
          <w:tcPr>
            <w:tcW w:w="5002" w:type="dxa"/>
            <w:tcBorders>
              <w:left w:val="single" w:color="auto" w:sz="4" w:space="0"/>
            </w:tcBorders>
            <w:vAlign w:val="center"/>
          </w:tcPr>
          <w:p w14:paraId="0FD7C14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以部门人员的维度统计人员得分情况，数据来源于项目现场各个工作按照预设的积分统计</w:t>
            </w:r>
          </w:p>
        </w:tc>
        <w:tc>
          <w:tcPr>
            <w:tcW w:w="1710" w:type="dxa"/>
            <w:tcBorders>
              <w:left w:val="single" w:color="auto" w:sz="4" w:space="0"/>
            </w:tcBorders>
            <w:vAlign w:val="center"/>
          </w:tcPr>
          <w:p w14:paraId="12B4A9A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数字全咨</w:t>
            </w:r>
            <w:r>
              <w:rPr>
                <w:rFonts w:hint="eastAsia" w:ascii="宋体" w:hAnsi="宋体" w:eastAsia="宋体" w:cs="宋体"/>
                <w:color w:val="000000"/>
                <w:sz w:val="21"/>
                <w:szCs w:val="21"/>
                <w:highlight w:val="none"/>
                <w:vertAlign w:val="baseline"/>
                <w:lang w:val="en-US" w:eastAsia="zh-CN"/>
              </w:rPr>
              <w:t>部</w:t>
            </w:r>
          </w:p>
        </w:tc>
        <w:tc>
          <w:tcPr>
            <w:tcW w:w="2459" w:type="dxa"/>
            <w:vMerge w:val="restart"/>
            <w:tcBorders>
              <w:left w:val="single" w:color="auto" w:sz="4" w:space="0"/>
            </w:tcBorders>
            <w:vAlign w:val="center"/>
          </w:tcPr>
          <w:p w14:paraId="31EBB4D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sz w:val="21"/>
                <w:szCs w:val="21"/>
                <w:highlight w:val="none"/>
                <w:vertAlign w:val="baseline"/>
                <w:lang w:val="en-US" w:eastAsia="zh-CN"/>
              </w:rPr>
              <w:t>整体优化</w:t>
            </w:r>
          </w:p>
        </w:tc>
      </w:tr>
      <w:tr w14:paraId="10E67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2469293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7</w:t>
            </w:r>
          </w:p>
        </w:tc>
        <w:tc>
          <w:tcPr>
            <w:tcW w:w="1877" w:type="dxa"/>
            <w:tcBorders>
              <w:left w:val="single" w:color="auto" w:sz="4" w:space="0"/>
            </w:tcBorders>
            <w:vAlign w:val="center"/>
          </w:tcPr>
          <w:p w14:paraId="633E2C94">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项目人员管理</w:t>
            </w:r>
          </w:p>
        </w:tc>
        <w:tc>
          <w:tcPr>
            <w:tcW w:w="2057" w:type="dxa"/>
            <w:tcBorders>
              <w:left w:val="single" w:color="auto" w:sz="4" w:space="0"/>
            </w:tcBorders>
            <w:vAlign w:val="center"/>
          </w:tcPr>
          <w:p w14:paraId="35FE10F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人员生产情况统计一览表</w:t>
            </w:r>
          </w:p>
        </w:tc>
        <w:tc>
          <w:tcPr>
            <w:tcW w:w="5002" w:type="dxa"/>
            <w:tcBorders>
              <w:left w:val="single" w:color="auto" w:sz="4" w:space="0"/>
            </w:tcBorders>
            <w:vAlign w:val="center"/>
          </w:tcPr>
          <w:p w14:paraId="1D00206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以人员的维度进行履职统计，数据来源于现场各个工作次数</w:t>
            </w:r>
          </w:p>
        </w:tc>
        <w:tc>
          <w:tcPr>
            <w:tcW w:w="1710" w:type="dxa"/>
            <w:tcBorders>
              <w:left w:val="single" w:color="auto" w:sz="4" w:space="0"/>
            </w:tcBorders>
            <w:vAlign w:val="center"/>
          </w:tcPr>
          <w:p w14:paraId="27D4D62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数字全咨</w:t>
            </w:r>
            <w:r>
              <w:rPr>
                <w:rFonts w:hint="eastAsia" w:ascii="宋体" w:hAnsi="宋体" w:eastAsia="宋体" w:cs="宋体"/>
                <w:color w:val="000000"/>
                <w:sz w:val="21"/>
                <w:szCs w:val="21"/>
                <w:highlight w:val="none"/>
                <w:vertAlign w:val="baseline"/>
                <w:lang w:val="en-US" w:eastAsia="zh-CN"/>
              </w:rPr>
              <w:t>部</w:t>
            </w:r>
          </w:p>
        </w:tc>
        <w:tc>
          <w:tcPr>
            <w:tcW w:w="2459" w:type="dxa"/>
            <w:vMerge w:val="continue"/>
            <w:tcBorders>
              <w:left w:val="single" w:color="auto" w:sz="4" w:space="0"/>
            </w:tcBorders>
            <w:vAlign w:val="center"/>
          </w:tcPr>
          <w:p w14:paraId="5B106AA3"/>
        </w:tc>
      </w:tr>
      <w:tr w14:paraId="707D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72D22EF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8</w:t>
            </w:r>
          </w:p>
        </w:tc>
        <w:tc>
          <w:tcPr>
            <w:tcW w:w="1877" w:type="dxa"/>
            <w:tcBorders>
              <w:left w:val="single" w:color="auto" w:sz="4" w:space="0"/>
            </w:tcBorders>
            <w:vAlign w:val="center"/>
          </w:tcPr>
          <w:p w14:paraId="2EEB3363">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项目人员管理</w:t>
            </w:r>
          </w:p>
        </w:tc>
        <w:tc>
          <w:tcPr>
            <w:tcW w:w="2057" w:type="dxa"/>
            <w:tcBorders>
              <w:left w:val="single" w:color="auto" w:sz="4" w:space="0"/>
            </w:tcBorders>
            <w:vAlign w:val="center"/>
          </w:tcPr>
          <w:p w14:paraId="74F94F4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项目人员考评得分汇表</w:t>
            </w:r>
          </w:p>
        </w:tc>
        <w:tc>
          <w:tcPr>
            <w:tcW w:w="5002" w:type="dxa"/>
            <w:tcBorders>
              <w:left w:val="single" w:color="auto" w:sz="4" w:space="0"/>
            </w:tcBorders>
            <w:vAlign w:val="center"/>
          </w:tcPr>
          <w:p w14:paraId="4DC0C28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统计部门人员考核评分情况，数据来源于项目每月登记的考核评分。</w:t>
            </w:r>
          </w:p>
        </w:tc>
        <w:tc>
          <w:tcPr>
            <w:tcW w:w="1710" w:type="dxa"/>
            <w:tcBorders>
              <w:left w:val="single" w:color="auto" w:sz="4" w:space="0"/>
            </w:tcBorders>
            <w:vAlign w:val="center"/>
          </w:tcPr>
          <w:p w14:paraId="284AEEC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数字全咨</w:t>
            </w:r>
            <w:r>
              <w:rPr>
                <w:rFonts w:hint="eastAsia" w:ascii="宋体" w:hAnsi="宋体" w:eastAsia="宋体" w:cs="宋体"/>
                <w:color w:val="000000"/>
                <w:sz w:val="21"/>
                <w:szCs w:val="21"/>
                <w:highlight w:val="none"/>
                <w:vertAlign w:val="baseline"/>
                <w:lang w:val="en-US" w:eastAsia="zh-CN"/>
              </w:rPr>
              <w:t>部</w:t>
            </w:r>
          </w:p>
        </w:tc>
        <w:tc>
          <w:tcPr>
            <w:tcW w:w="2459" w:type="dxa"/>
            <w:vMerge w:val="continue"/>
            <w:tcBorders>
              <w:left w:val="single" w:color="auto" w:sz="4" w:space="0"/>
            </w:tcBorders>
            <w:vAlign w:val="center"/>
          </w:tcPr>
          <w:p w14:paraId="521DD240"/>
        </w:tc>
      </w:tr>
      <w:tr w14:paraId="62FD3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11FA001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9</w:t>
            </w:r>
          </w:p>
        </w:tc>
        <w:tc>
          <w:tcPr>
            <w:tcW w:w="1877" w:type="dxa"/>
            <w:tcBorders>
              <w:left w:val="single" w:color="auto" w:sz="4" w:space="0"/>
            </w:tcBorders>
            <w:vAlign w:val="center"/>
          </w:tcPr>
          <w:p w14:paraId="21094DF5">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总部连线</w:t>
            </w:r>
          </w:p>
        </w:tc>
        <w:tc>
          <w:tcPr>
            <w:tcW w:w="2057" w:type="dxa"/>
            <w:tcBorders>
              <w:left w:val="single" w:color="auto" w:sz="4" w:space="0"/>
            </w:tcBorders>
            <w:vAlign w:val="center"/>
          </w:tcPr>
          <w:p w14:paraId="6542A12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项目报审台账</w:t>
            </w:r>
          </w:p>
        </w:tc>
        <w:tc>
          <w:tcPr>
            <w:tcW w:w="5002" w:type="dxa"/>
            <w:tcBorders>
              <w:left w:val="single" w:color="auto" w:sz="4" w:space="0"/>
            </w:tcBorders>
            <w:vAlign w:val="center"/>
          </w:tcPr>
          <w:p w14:paraId="3FADDB5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汇总分公司所有项目提交的需要公司/分公司级领导审批的文件。数据来源于现场管理的各项工序，由项目部填报，自动汇总便于查看（监理规划，质量评估报告，质量/安全事故调查报告，监理报告）</w:t>
            </w:r>
          </w:p>
        </w:tc>
        <w:tc>
          <w:tcPr>
            <w:tcW w:w="1710" w:type="dxa"/>
            <w:tcBorders>
              <w:left w:val="single" w:color="auto" w:sz="4" w:space="0"/>
            </w:tcBorders>
            <w:vAlign w:val="center"/>
          </w:tcPr>
          <w:p w14:paraId="7403AFD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数字全咨</w:t>
            </w:r>
            <w:r>
              <w:rPr>
                <w:rFonts w:hint="eastAsia" w:ascii="宋体" w:hAnsi="宋体" w:eastAsia="宋体" w:cs="宋体"/>
                <w:color w:val="000000"/>
                <w:sz w:val="21"/>
                <w:szCs w:val="21"/>
                <w:highlight w:val="none"/>
                <w:vertAlign w:val="baseline"/>
                <w:lang w:val="en-US" w:eastAsia="zh-CN"/>
              </w:rPr>
              <w:t>部</w:t>
            </w:r>
          </w:p>
        </w:tc>
        <w:tc>
          <w:tcPr>
            <w:tcW w:w="2459" w:type="dxa"/>
            <w:tcBorders>
              <w:left w:val="single" w:color="auto" w:sz="4" w:space="0"/>
            </w:tcBorders>
            <w:vAlign w:val="center"/>
          </w:tcPr>
          <w:p w14:paraId="438E60F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46ABE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4E26570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10</w:t>
            </w:r>
          </w:p>
        </w:tc>
        <w:tc>
          <w:tcPr>
            <w:tcW w:w="1877" w:type="dxa"/>
            <w:tcBorders>
              <w:left w:val="single" w:color="auto" w:sz="4" w:space="0"/>
            </w:tcBorders>
            <w:vAlign w:val="center"/>
          </w:tcPr>
          <w:p w14:paraId="73E17EBC">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总部连线</w:t>
            </w:r>
          </w:p>
        </w:tc>
        <w:tc>
          <w:tcPr>
            <w:tcW w:w="2057" w:type="dxa"/>
            <w:tcBorders>
              <w:left w:val="single" w:color="auto" w:sz="4" w:space="0"/>
            </w:tcBorders>
            <w:vAlign w:val="center"/>
          </w:tcPr>
          <w:p w14:paraId="6D129D4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项目通知（专业）</w:t>
            </w:r>
          </w:p>
        </w:tc>
        <w:tc>
          <w:tcPr>
            <w:tcW w:w="5002" w:type="dxa"/>
            <w:tcBorders>
              <w:left w:val="single" w:color="auto" w:sz="4" w:space="0"/>
            </w:tcBorders>
            <w:vAlign w:val="center"/>
          </w:tcPr>
          <w:p w14:paraId="52F42D7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用于下发项目通知，项目回复后自动汇总</w:t>
            </w:r>
          </w:p>
        </w:tc>
        <w:tc>
          <w:tcPr>
            <w:tcW w:w="1710" w:type="dxa"/>
            <w:tcBorders>
              <w:left w:val="single" w:color="auto" w:sz="4" w:space="0"/>
            </w:tcBorders>
            <w:vAlign w:val="center"/>
          </w:tcPr>
          <w:p w14:paraId="3E199A4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数字全咨</w:t>
            </w:r>
            <w:r>
              <w:rPr>
                <w:rFonts w:hint="eastAsia" w:ascii="宋体" w:hAnsi="宋体" w:eastAsia="宋体" w:cs="宋体"/>
                <w:color w:val="000000"/>
                <w:sz w:val="21"/>
                <w:szCs w:val="21"/>
                <w:highlight w:val="none"/>
                <w:vertAlign w:val="baseline"/>
                <w:lang w:val="en-US" w:eastAsia="zh-CN"/>
              </w:rPr>
              <w:t>部</w:t>
            </w:r>
          </w:p>
        </w:tc>
        <w:tc>
          <w:tcPr>
            <w:tcW w:w="2459" w:type="dxa"/>
            <w:tcBorders>
              <w:left w:val="single" w:color="auto" w:sz="4" w:space="0"/>
            </w:tcBorders>
            <w:vAlign w:val="center"/>
          </w:tcPr>
          <w:p w14:paraId="738810F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0C977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07522AE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11</w:t>
            </w:r>
          </w:p>
        </w:tc>
        <w:tc>
          <w:tcPr>
            <w:tcW w:w="1877" w:type="dxa"/>
            <w:tcBorders>
              <w:left w:val="single" w:color="auto" w:sz="4" w:space="0"/>
            </w:tcBorders>
            <w:vAlign w:val="center"/>
          </w:tcPr>
          <w:p w14:paraId="68CEC409">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总部连线</w:t>
            </w:r>
          </w:p>
        </w:tc>
        <w:tc>
          <w:tcPr>
            <w:tcW w:w="2057" w:type="dxa"/>
            <w:tcBorders>
              <w:left w:val="single" w:color="auto" w:sz="4" w:space="0"/>
            </w:tcBorders>
            <w:vAlign w:val="center"/>
          </w:tcPr>
          <w:p w14:paraId="007F05A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部门任务发布</w:t>
            </w:r>
          </w:p>
        </w:tc>
        <w:tc>
          <w:tcPr>
            <w:tcW w:w="5002" w:type="dxa"/>
            <w:tcBorders>
              <w:left w:val="single" w:color="auto" w:sz="4" w:space="0"/>
            </w:tcBorders>
            <w:vAlign w:val="center"/>
          </w:tcPr>
          <w:p w14:paraId="7E99475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用于发布本部门任务，回复后自动汇总</w:t>
            </w:r>
          </w:p>
        </w:tc>
        <w:tc>
          <w:tcPr>
            <w:tcW w:w="1710" w:type="dxa"/>
            <w:tcBorders>
              <w:left w:val="single" w:color="auto" w:sz="4" w:space="0"/>
            </w:tcBorders>
            <w:vAlign w:val="center"/>
          </w:tcPr>
          <w:p w14:paraId="6502FAF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数字全咨</w:t>
            </w:r>
            <w:r>
              <w:rPr>
                <w:rFonts w:hint="eastAsia" w:ascii="宋体" w:hAnsi="宋体" w:eastAsia="宋体" w:cs="宋体"/>
                <w:color w:val="000000"/>
                <w:sz w:val="21"/>
                <w:szCs w:val="21"/>
                <w:highlight w:val="none"/>
                <w:vertAlign w:val="baseline"/>
                <w:lang w:val="en-US" w:eastAsia="zh-CN"/>
              </w:rPr>
              <w:t>部</w:t>
            </w:r>
          </w:p>
        </w:tc>
        <w:tc>
          <w:tcPr>
            <w:tcW w:w="2459" w:type="dxa"/>
            <w:tcBorders>
              <w:left w:val="single" w:color="auto" w:sz="4" w:space="0"/>
            </w:tcBorders>
            <w:vAlign w:val="center"/>
          </w:tcPr>
          <w:p w14:paraId="5B9E9ED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kern w:val="2"/>
                <w:sz w:val="21"/>
                <w:szCs w:val="21"/>
                <w:highlight w:val="none"/>
                <w:vertAlign w:val="baseline"/>
                <w:lang w:val="en-US" w:eastAsia="zh-CN" w:bidi="ar-SA"/>
              </w:rPr>
              <w:t>优化</w:t>
            </w:r>
          </w:p>
        </w:tc>
      </w:tr>
      <w:tr w14:paraId="60DC6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01C250E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12</w:t>
            </w:r>
          </w:p>
        </w:tc>
        <w:tc>
          <w:tcPr>
            <w:tcW w:w="1877" w:type="dxa"/>
            <w:tcBorders>
              <w:left w:val="single" w:color="auto" w:sz="4" w:space="0"/>
            </w:tcBorders>
            <w:vAlign w:val="center"/>
          </w:tcPr>
          <w:p w14:paraId="3F8ACD37">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项目人员工作情况</w:t>
            </w:r>
          </w:p>
        </w:tc>
        <w:tc>
          <w:tcPr>
            <w:tcW w:w="2057" w:type="dxa"/>
            <w:tcBorders>
              <w:left w:val="single" w:color="auto" w:sz="4" w:space="0"/>
            </w:tcBorders>
            <w:vAlign w:val="center"/>
          </w:tcPr>
          <w:p w14:paraId="7FB63AE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项目周报</w:t>
            </w:r>
          </w:p>
        </w:tc>
        <w:tc>
          <w:tcPr>
            <w:tcW w:w="5002" w:type="dxa"/>
            <w:tcBorders>
              <w:left w:val="single" w:color="auto" w:sz="4" w:space="0"/>
            </w:tcBorders>
            <w:vAlign w:val="center"/>
          </w:tcPr>
          <w:p w14:paraId="02444B1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以人员维度查看每周提交的监理周报情况，自动汇总生成查阅台帐</w:t>
            </w:r>
          </w:p>
        </w:tc>
        <w:tc>
          <w:tcPr>
            <w:tcW w:w="1710" w:type="dxa"/>
            <w:tcBorders>
              <w:left w:val="single" w:color="auto" w:sz="4" w:space="0"/>
            </w:tcBorders>
            <w:vAlign w:val="center"/>
          </w:tcPr>
          <w:p w14:paraId="59CDC07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数字全咨</w:t>
            </w:r>
            <w:r>
              <w:rPr>
                <w:rFonts w:hint="eastAsia" w:ascii="宋体" w:hAnsi="宋体" w:eastAsia="宋体" w:cs="宋体"/>
                <w:color w:val="000000"/>
                <w:sz w:val="21"/>
                <w:szCs w:val="21"/>
                <w:highlight w:val="none"/>
                <w:vertAlign w:val="baseline"/>
                <w:lang w:val="en-US" w:eastAsia="zh-CN"/>
              </w:rPr>
              <w:t>部</w:t>
            </w:r>
          </w:p>
        </w:tc>
        <w:tc>
          <w:tcPr>
            <w:tcW w:w="2459" w:type="dxa"/>
            <w:vMerge w:val="restart"/>
            <w:tcBorders>
              <w:left w:val="single" w:color="auto" w:sz="4" w:space="0"/>
            </w:tcBorders>
            <w:vAlign w:val="center"/>
          </w:tcPr>
          <w:p w14:paraId="48358EC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kern w:val="2"/>
                <w:sz w:val="21"/>
                <w:szCs w:val="21"/>
                <w:highlight w:val="none"/>
                <w:vertAlign w:val="baseline"/>
                <w:lang w:val="en-US" w:eastAsia="zh-CN" w:bidi="ar-SA"/>
              </w:rPr>
              <w:t>整体优化</w:t>
            </w:r>
          </w:p>
        </w:tc>
      </w:tr>
      <w:tr w14:paraId="12ED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12D8284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13</w:t>
            </w:r>
          </w:p>
        </w:tc>
        <w:tc>
          <w:tcPr>
            <w:tcW w:w="1877" w:type="dxa"/>
            <w:tcBorders>
              <w:left w:val="single" w:color="auto" w:sz="4" w:space="0"/>
            </w:tcBorders>
            <w:vAlign w:val="center"/>
          </w:tcPr>
          <w:p w14:paraId="0186DD68">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项目人员工作情况</w:t>
            </w:r>
          </w:p>
        </w:tc>
        <w:tc>
          <w:tcPr>
            <w:tcW w:w="2057" w:type="dxa"/>
            <w:tcBorders>
              <w:left w:val="single" w:color="auto" w:sz="4" w:space="0"/>
            </w:tcBorders>
            <w:vAlign w:val="center"/>
          </w:tcPr>
          <w:p w14:paraId="76F80A7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项目月报</w:t>
            </w:r>
          </w:p>
        </w:tc>
        <w:tc>
          <w:tcPr>
            <w:tcW w:w="5002" w:type="dxa"/>
            <w:tcBorders>
              <w:left w:val="single" w:color="auto" w:sz="4" w:space="0"/>
            </w:tcBorders>
            <w:vAlign w:val="center"/>
          </w:tcPr>
          <w:p w14:paraId="3822EED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以人员维度查看每月提交的监理月报，自动汇总生成查阅台帐</w:t>
            </w:r>
          </w:p>
        </w:tc>
        <w:tc>
          <w:tcPr>
            <w:tcW w:w="1710" w:type="dxa"/>
            <w:tcBorders>
              <w:left w:val="single" w:color="auto" w:sz="4" w:space="0"/>
            </w:tcBorders>
            <w:vAlign w:val="center"/>
          </w:tcPr>
          <w:p w14:paraId="3CEC8ED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数字全咨</w:t>
            </w:r>
            <w:r>
              <w:rPr>
                <w:rFonts w:hint="eastAsia" w:ascii="宋体" w:hAnsi="宋体" w:eastAsia="宋体" w:cs="宋体"/>
                <w:color w:val="000000"/>
                <w:sz w:val="21"/>
                <w:szCs w:val="21"/>
                <w:highlight w:val="none"/>
                <w:vertAlign w:val="baseline"/>
                <w:lang w:val="en-US" w:eastAsia="zh-CN"/>
              </w:rPr>
              <w:t>部</w:t>
            </w:r>
          </w:p>
        </w:tc>
        <w:tc>
          <w:tcPr>
            <w:tcW w:w="2459" w:type="dxa"/>
            <w:vMerge w:val="continue"/>
            <w:tcBorders>
              <w:left w:val="single" w:color="auto" w:sz="4" w:space="0"/>
            </w:tcBorders>
            <w:vAlign w:val="center"/>
          </w:tcPr>
          <w:p w14:paraId="771CE54C"/>
        </w:tc>
      </w:tr>
      <w:tr w14:paraId="66C5D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1069" w:type="dxa"/>
            <w:vAlign w:val="center"/>
          </w:tcPr>
          <w:p w14:paraId="3C6AF9F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14</w:t>
            </w:r>
          </w:p>
        </w:tc>
        <w:tc>
          <w:tcPr>
            <w:tcW w:w="1877" w:type="dxa"/>
            <w:tcBorders>
              <w:left w:val="single" w:color="auto" w:sz="4" w:space="0"/>
            </w:tcBorders>
            <w:vAlign w:val="center"/>
          </w:tcPr>
          <w:p w14:paraId="08521247">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风险管控</w:t>
            </w:r>
          </w:p>
        </w:tc>
        <w:tc>
          <w:tcPr>
            <w:tcW w:w="2057" w:type="dxa"/>
            <w:tcBorders>
              <w:left w:val="single" w:color="auto" w:sz="4" w:space="0"/>
            </w:tcBorders>
            <w:vAlign w:val="center"/>
          </w:tcPr>
          <w:p w14:paraId="436E4DE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危大工程-按类型</w:t>
            </w:r>
          </w:p>
        </w:tc>
        <w:tc>
          <w:tcPr>
            <w:tcW w:w="5002" w:type="dxa"/>
            <w:tcBorders>
              <w:left w:val="single" w:color="auto" w:sz="4" w:space="0"/>
            </w:tcBorders>
            <w:vAlign w:val="center"/>
          </w:tcPr>
          <w:p w14:paraId="549555A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按类型查看各个项目危大工程情况</w:t>
            </w:r>
          </w:p>
        </w:tc>
        <w:tc>
          <w:tcPr>
            <w:tcW w:w="1710" w:type="dxa"/>
            <w:tcBorders>
              <w:left w:val="single" w:color="auto" w:sz="4" w:space="0"/>
            </w:tcBorders>
            <w:vAlign w:val="center"/>
          </w:tcPr>
          <w:p w14:paraId="639184A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数字全咨</w:t>
            </w:r>
            <w:r>
              <w:rPr>
                <w:rFonts w:hint="eastAsia" w:ascii="宋体" w:hAnsi="宋体" w:eastAsia="宋体" w:cs="宋体"/>
                <w:color w:val="000000"/>
                <w:sz w:val="21"/>
                <w:szCs w:val="21"/>
                <w:highlight w:val="none"/>
                <w:vertAlign w:val="baseline"/>
                <w:lang w:val="en-US" w:eastAsia="zh-CN"/>
              </w:rPr>
              <w:t>部</w:t>
            </w:r>
          </w:p>
        </w:tc>
        <w:tc>
          <w:tcPr>
            <w:tcW w:w="2459" w:type="dxa"/>
            <w:tcBorders>
              <w:left w:val="single" w:color="auto" w:sz="4" w:space="0"/>
            </w:tcBorders>
            <w:vAlign w:val="center"/>
          </w:tcPr>
          <w:p w14:paraId="7AF859C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3D6AF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77B1A5C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15</w:t>
            </w:r>
          </w:p>
        </w:tc>
        <w:tc>
          <w:tcPr>
            <w:tcW w:w="1877" w:type="dxa"/>
            <w:tcBorders>
              <w:left w:val="single" w:color="auto" w:sz="4" w:space="0"/>
            </w:tcBorders>
            <w:vAlign w:val="center"/>
          </w:tcPr>
          <w:p w14:paraId="08317712">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风险管控</w:t>
            </w:r>
          </w:p>
        </w:tc>
        <w:tc>
          <w:tcPr>
            <w:tcW w:w="2057" w:type="dxa"/>
            <w:tcBorders>
              <w:left w:val="single" w:color="auto" w:sz="4" w:space="0"/>
            </w:tcBorders>
            <w:vAlign w:val="center"/>
          </w:tcPr>
          <w:p w14:paraId="32EB2B3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危大工程-按项目</w:t>
            </w:r>
          </w:p>
        </w:tc>
        <w:tc>
          <w:tcPr>
            <w:tcW w:w="5002" w:type="dxa"/>
            <w:tcBorders>
              <w:left w:val="single" w:color="auto" w:sz="4" w:space="0"/>
            </w:tcBorders>
            <w:vAlign w:val="center"/>
          </w:tcPr>
          <w:p w14:paraId="2E96FFA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按项目统计各个类型危大工程情况</w:t>
            </w:r>
          </w:p>
        </w:tc>
        <w:tc>
          <w:tcPr>
            <w:tcW w:w="1710" w:type="dxa"/>
            <w:tcBorders>
              <w:left w:val="single" w:color="auto" w:sz="4" w:space="0"/>
            </w:tcBorders>
            <w:vAlign w:val="center"/>
          </w:tcPr>
          <w:p w14:paraId="5D54E2E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数字全咨</w:t>
            </w:r>
            <w:r>
              <w:rPr>
                <w:rFonts w:hint="eastAsia" w:ascii="宋体" w:hAnsi="宋体" w:eastAsia="宋体" w:cs="宋体"/>
                <w:color w:val="000000"/>
                <w:sz w:val="21"/>
                <w:szCs w:val="21"/>
                <w:highlight w:val="none"/>
                <w:vertAlign w:val="baseline"/>
                <w:lang w:val="en-US" w:eastAsia="zh-CN"/>
              </w:rPr>
              <w:t>部</w:t>
            </w:r>
          </w:p>
        </w:tc>
        <w:tc>
          <w:tcPr>
            <w:tcW w:w="2459" w:type="dxa"/>
            <w:tcBorders>
              <w:left w:val="single" w:color="auto" w:sz="4" w:space="0"/>
            </w:tcBorders>
            <w:vAlign w:val="center"/>
          </w:tcPr>
          <w:p w14:paraId="0A4D9CE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0A09B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00CECDD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16</w:t>
            </w:r>
          </w:p>
        </w:tc>
        <w:tc>
          <w:tcPr>
            <w:tcW w:w="1877" w:type="dxa"/>
            <w:tcBorders>
              <w:left w:val="single" w:color="auto" w:sz="4" w:space="0"/>
            </w:tcBorders>
            <w:vAlign w:val="center"/>
          </w:tcPr>
          <w:p w14:paraId="30AD75BE">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057" w:type="dxa"/>
            <w:tcBorders>
              <w:left w:val="single" w:color="auto" w:sz="4" w:space="0"/>
            </w:tcBorders>
            <w:vAlign w:val="center"/>
          </w:tcPr>
          <w:p w14:paraId="11EDD30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部门专业知识积累</w:t>
            </w:r>
          </w:p>
        </w:tc>
        <w:tc>
          <w:tcPr>
            <w:tcW w:w="5002" w:type="dxa"/>
            <w:tcBorders>
              <w:left w:val="single" w:color="auto" w:sz="4" w:space="0"/>
            </w:tcBorders>
            <w:vAlign w:val="center"/>
          </w:tcPr>
          <w:p w14:paraId="3DAB2BB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用于维护本部门的专业知识文件，也可由个人从专业文件上传经审批后归档到对应部门专业文件夹下</w:t>
            </w:r>
          </w:p>
        </w:tc>
        <w:tc>
          <w:tcPr>
            <w:tcW w:w="1710" w:type="dxa"/>
            <w:tcBorders>
              <w:left w:val="single" w:color="auto" w:sz="4" w:space="0"/>
            </w:tcBorders>
            <w:vAlign w:val="center"/>
          </w:tcPr>
          <w:p w14:paraId="5F88B59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数字全咨</w:t>
            </w:r>
            <w:r>
              <w:rPr>
                <w:rFonts w:hint="eastAsia" w:ascii="宋体" w:hAnsi="宋体" w:eastAsia="宋体" w:cs="宋体"/>
                <w:color w:val="000000"/>
                <w:sz w:val="21"/>
                <w:szCs w:val="21"/>
                <w:highlight w:val="none"/>
                <w:vertAlign w:val="baseline"/>
                <w:lang w:val="en-US" w:eastAsia="zh-CN"/>
              </w:rPr>
              <w:t>部</w:t>
            </w:r>
          </w:p>
        </w:tc>
        <w:tc>
          <w:tcPr>
            <w:tcW w:w="2459" w:type="dxa"/>
            <w:tcBorders>
              <w:left w:val="single" w:color="auto" w:sz="4" w:space="0"/>
            </w:tcBorders>
            <w:vAlign w:val="center"/>
          </w:tcPr>
          <w:p w14:paraId="2935F10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1130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06073FC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17</w:t>
            </w:r>
          </w:p>
        </w:tc>
        <w:tc>
          <w:tcPr>
            <w:tcW w:w="1877" w:type="dxa"/>
            <w:tcBorders>
              <w:left w:val="single" w:color="auto" w:sz="4" w:space="0"/>
            </w:tcBorders>
            <w:vAlign w:val="center"/>
          </w:tcPr>
          <w:p w14:paraId="42A28062">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057" w:type="dxa"/>
            <w:tcBorders>
              <w:left w:val="single" w:color="auto" w:sz="4" w:space="0"/>
            </w:tcBorders>
            <w:vAlign w:val="center"/>
          </w:tcPr>
          <w:p w14:paraId="513706C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相关法律规范、标准</w:t>
            </w:r>
          </w:p>
        </w:tc>
        <w:tc>
          <w:tcPr>
            <w:tcW w:w="5002" w:type="dxa"/>
            <w:tcBorders>
              <w:left w:val="single" w:color="auto" w:sz="4" w:space="0"/>
            </w:tcBorders>
            <w:vAlign w:val="center"/>
          </w:tcPr>
          <w:p w14:paraId="6F193E1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用于维护本部门的相关法律规范、标准，也可由个人从专业文件上传经审批后归档到对应部门专业文件夹下</w:t>
            </w:r>
          </w:p>
        </w:tc>
        <w:tc>
          <w:tcPr>
            <w:tcW w:w="1710" w:type="dxa"/>
            <w:tcBorders>
              <w:left w:val="single" w:color="auto" w:sz="4" w:space="0"/>
            </w:tcBorders>
            <w:vAlign w:val="center"/>
          </w:tcPr>
          <w:p w14:paraId="5F54EDC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数字全咨</w:t>
            </w:r>
            <w:r>
              <w:rPr>
                <w:rFonts w:hint="eastAsia" w:ascii="宋体" w:hAnsi="宋体" w:eastAsia="宋体" w:cs="宋体"/>
                <w:color w:val="000000"/>
                <w:sz w:val="21"/>
                <w:szCs w:val="21"/>
                <w:highlight w:val="none"/>
                <w:vertAlign w:val="baseline"/>
                <w:lang w:val="en-US" w:eastAsia="zh-CN"/>
              </w:rPr>
              <w:t>部</w:t>
            </w:r>
          </w:p>
        </w:tc>
        <w:tc>
          <w:tcPr>
            <w:tcW w:w="2459" w:type="dxa"/>
            <w:tcBorders>
              <w:left w:val="single" w:color="auto" w:sz="4" w:space="0"/>
            </w:tcBorders>
            <w:vAlign w:val="center"/>
          </w:tcPr>
          <w:p w14:paraId="54000AB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16378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50E8EAC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18</w:t>
            </w:r>
          </w:p>
        </w:tc>
        <w:tc>
          <w:tcPr>
            <w:tcW w:w="1877" w:type="dxa"/>
            <w:tcBorders>
              <w:left w:val="single" w:color="auto" w:sz="4" w:space="0"/>
            </w:tcBorders>
            <w:vAlign w:val="center"/>
          </w:tcPr>
          <w:p w14:paraId="26702348">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057" w:type="dxa"/>
            <w:tcBorders>
              <w:left w:val="single" w:color="auto" w:sz="4" w:space="0"/>
            </w:tcBorders>
            <w:vAlign w:val="center"/>
          </w:tcPr>
          <w:p w14:paraId="5A2F284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积分管理设置</w:t>
            </w:r>
          </w:p>
        </w:tc>
        <w:tc>
          <w:tcPr>
            <w:tcW w:w="5002" w:type="dxa"/>
            <w:tcBorders>
              <w:left w:val="single" w:color="auto" w:sz="4" w:space="0"/>
            </w:tcBorders>
            <w:vAlign w:val="center"/>
          </w:tcPr>
          <w:p w14:paraId="2BD11C4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用于维护部门项目现场各个工作的计分，根据积分及扣分规则生成部门、项目、人员积分统计表</w:t>
            </w:r>
          </w:p>
        </w:tc>
        <w:tc>
          <w:tcPr>
            <w:tcW w:w="1710" w:type="dxa"/>
            <w:tcBorders>
              <w:left w:val="single" w:color="auto" w:sz="4" w:space="0"/>
            </w:tcBorders>
            <w:vAlign w:val="center"/>
          </w:tcPr>
          <w:p w14:paraId="3A60C66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数字全咨</w:t>
            </w:r>
            <w:r>
              <w:rPr>
                <w:rFonts w:hint="eastAsia" w:ascii="宋体" w:hAnsi="宋体" w:eastAsia="宋体" w:cs="宋体"/>
                <w:color w:val="000000"/>
                <w:sz w:val="21"/>
                <w:szCs w:val="21"/>
                <w:highlight w:val="none"/>
                <w:vertAlign w:val="baseline"/>
                <w:lang w:val="en-US" w:eastAsia="zh-CN"/>
              </w:rPr>
              <w:t>部</w:t>
            </w:r>
          </w:p>
        </w:tc>
        <w:tc>
          <w:tcPr>
            <w:tcW w:w="2459" w:type="dxa"/>
            <w:tcBorders>
              <w:left w:val="single" w:color="auto" w:sz="4" w:space="0"/>
            </w:tcBorders>
            <w:vAlign w:val="center"/>
          </w:tcPr>
          <w:p w14:paraId="2F432E5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kern w:val="2"/>
                <w:sz w:val="21"/>
                <w:szCs w:val="21"/>
                <w:highlight w:val="none"/>
                <w:vertAlign w:val="baseline"/>
                <w:lang w:val="en-US" w:eastAsia="zh-CN" w:bidi="ar-SA"/>
              </w:rPr>
              <w:t>优化</w:t>
            </w:r>
          </w:p>
        </w:tc>
      </w:tr>
      <w:tr w14:paraId="51C6E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49BF8B7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19</w:t>
            </w:r>
          </w:p>
        </w:tc>
        <w:tc>
          <w:tcPr>
            <w:tcW w:w="1877" w:type="dxa"/>
            <w:tcBorders>
              <w:left w:val="single" w:color="auto" w:sz="4" w:space="0"/>
            </w:tcBorders>
            <w:vAlign w:val="center"/>
          </w:tcPr>
          <w:p w14:paraId="6C1C1895">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057" w:type="dxa"/>
            <w:tcBorders>
              <w:left w:val="single" w:color="auto" w:sz="4" w:space="0"/>
            </w:tcBorders>
            <w:vAlign w:val="center"/>
          </w:tcPr>
          <w:p w14:paraId="1F3D9BB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巡视模板</w:t>
            </w:r>
          </w:p>
        </w:tc>
        <w:tc>
          <w:tcPr>
            <w:tcW w:w="5002" w:type="dxa"/>
            <w:tcBorders>
              <w:left w:val="single" w:color="auto" w:sz="4" w:space="0"/>
            </w:tcBorders>
            <w:vAlign w:val="center"/>
          </w:tcPr>
          <w:p w14:paraId="6DC712A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用于配置标准化的巡视模板供项目现场巡视工作使用</w:t>
            </w:r>
          </w:p>
        </w:tc>
        <w:tc>
          <w:tcPr>
            <w:tcW w:w="1710" w:type="dxa"/>
            <w:tcBorders>
              <w:left w:val="single" w:color="auto" w:sz="4" w:space="0"/>
            </w:tcBorders>
            <w:vAlign w:val="center"/>
          </w:tcPr>
          <w:p w14:paraId="60F1A8C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数字全咨</w:t>
            </w:r>
            <w:r>
              <w:rPr>
                <w:rFonts w:hint="eastAsia" w:ascii="宋体" w:hAnsi="宋体" w:eastAsia="宋体" w:cs="宋体"/>
                <w:color w:val="000000"/>
                <w:sz w:val="21"/>
                <w:szCs w:val="21"/>
                <w:highlight w:val="none"/>
                <w:vertAlign w:val="baseline"/>
                <w:lang w:val="en-US" w:eastAsia="zh-CN"/>
              </w:rPr>
              <w:t>部</w:t>
            </w:r>
          </w:p>
        </w:tc>
        <w:tc>
          <w:tcPr>
            <w:tcW w:w="2459" w:type="dxa"/>
            <w:tcBorders>
              <w:left w:val="single" w:color="auto" w:sz="4" w:space="0"/>
            </w:tcBorders>
            <w:vAlign w:val="center"/>
          </w:tcPr>
          <w:p w14:paraId="77DC16E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340ED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33873F7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20</w:t>
            </w:r>
          </w:p>
        </w:tc>
        <w:tc>
          <w:tcPr>
            <w:tcW w:w="1877" w:type="dxa"/>
            <w:tcBorders>
              <w:left w:val="single" w:color="auto" w:sz="4" w:space="0"/>
            </w:tcBorders>
            <w:vAlign w:val="center"/>
          </w:tcPr>
          <w:p w14:paraId="265A21EE">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057" w:type="dxa"/>
            <w:tcBorders>
              <w:left w:val="single" w:color="auto" w:sz="4" w:space="0"/>
            </w:tcBorders>
            <w:vAlign w:val="center"/>
          </w:tcPr>
          <w:p w14:paraId="1E84AE5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旁站模板</w:t>
            </w:r>
          </w:p>
        </w:tc>
        <w:tc>
          <w:tcPr>
            <w:tcW w:w="5002" w:type="dxa"/>
            <w:tcBorders>
              <w:left w:val="single" w:color="auto" w:sz="4" w:space="0"/>
            </w:tcBorders>
            <w:vAlign w:val="center"/>
          </w:tcPr>
          <w:p w14:paraId="098D91D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用于配置标准化的旁站模板供项目现场巡视工作使用</w:t>
            </w:r>
          </w:p>
        </w:tc>
        <w:tc>
          <w:tcPr>
            <w:tcW w:w="1710" w:type="dxa"/>
            <w:tcBorders>
              <w:left w:val="single" w:color="auto" w:sz="4" w:space="0"/>
            </w:tcBorders>
            <w:vAlign w:val="center"/>
          </w:tcPr>
          <w:p w14:paraId="5788CB6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数字全咨</w:t>
            </w:r>
            <w:r>
              <w:rPr>
                <w:rFonts w:hint="eastAsia" w:ascii="宋体" w:hAnsi="宋体" w:eastAsia="宋体" w:cs="宋体"/>
                <w:color w:val="000000"/>
                <w:sz w:val="21"/>
                <w:szCs w:val="21"/>
                <w:highlight w:val="none"/>
                <w:vertAlign w:val="baseline"/>
                <w:lang w:val="en-US" w:eastAsia="zh-CN"/>
              </w:rPr>
              <w:t>部</w:t>
            </w:r>
          </w:p>
        </w:tc>
        <w:tc>
          <w:tcPr>
            <w:tcW w:w="2459" w:type="dxa"/>
            <w:tcBorders>
              <w:left w:val="single" w:color="auto" w:sz="4" w:space="0"/>
            </w:tcBorders>
            <w:vAlign w:val="center"/>
          </w:tcPr>
          <w:p w14:paraId="2AB0515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6B95A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10B7017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21</w:t>
            </w:r>
          </w:p>
        </w:tc>
        <w:tc>
          <w:tcPr>
            <w:tcW w:w="1877" w:type="dxa"/>
            <w:tcBorders>
              <w:left w:val="single" w:color="auto" w:sz="4" w:space="0"/>
            </w:tcBorders>
            <w:vAlign w:val="center"/>
          </w:tcPr>
          <w:p w14:paraId="51F7FC58">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057" w:type="dxa"/>
            <w:tcBorders>
              <w:left w:val="single" w:color="auto" w:sz="4" w:space="0"/>
            </w:tcBorders>
            <w:vAlign w:val="center"/>
          </w:tcPr>
          <w:p w14:paraId="7B0663F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验收模板</w:t>
            </w:r>
          </w:p>
        </w:tc>
        <w:tc>
          <w:tcPr>
            <w:tcW w:w="5002" w:type="dxa"/>
            <w:tcBorders>
              <w:left w:val="single" w:color="auto" w:sz="4" w:space="0"/>
            </w:tcBorders>
            <w:vAlign w:val="center"/>
          </w:tcPr>
          <w:p w14:paraId="25F9E32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自动汇总项目移动单兵设备上传的视频文件</w:t>
            </w:r>
          </w:p>
        </w:tc>
        <w:tc>
          <w:tcPr>
            <w:tcW w:w="1710" w:type="dxa"/>
            <w:tcBorders>
              <w:left w:val="single" w:color="auto" w:sz="4" w:space="0"/>
            </w:tcBorders>
            <w:vAlign w:val="center"/>
          </w:tcPr>
          <w:p w14:paraId="309ADD7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数字全咨</w:t>
            </w:r>
            <w:r>
              <w:rPr>
                <w:rFonts w:hint="eastAsia" w:ascii="宋体" w:hAnsi="宋体" w:eastAsia="宋体" w:cs="宋体"/>
                <w:color w:val="000000"/>
                <w:sz w:val="21"/>
                <w:szCs w:val="21"/>
                <w:highlight w:val="none"/>
                <w:vertAlign w:val="baseline"/>
                <w:lang w:val="en-US" w:eastAsia="zh-CN"/>
              </w:rPr>
              <w:t>部</w:t>
            </w:r>
          </w:p>
        </w:tc>
        <w:tc>
          <w:tcPr>
            <w:tcW w:w="2459" w:type="dxa"/>
            <w:tcBorders>
              <w:left w:val="single" w:color="auto" w:sz="4" w:space="0"/>
            </w:tcBorders>
            <w:vAlign w:val="center"/>
          </w:tcPr>
          <w:p w14:paraId="079B13C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748A4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160508B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22</w:t>
            </w:r>
          </w:p>
        </w:tc>
        <w:tc>
          <w:tcPr>
            <w:tcW w:w="1877" w:type="dxa"/>
            <w:tcBorders>
              <w:left w:val="single" w:color="auto" w:sz="4" w:space="0"/>
            </w:tcBorders>
            <w:vAlign w:val="center"/>
          </w:tcPr>
          <w:p w14:paraId="4E0949AD">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057" w:type="dxa"/>
            <w:tcBorders>
              <w:left w:val="single" w:color="auto" w:sz="4" w:space="0"/>
            </w:tcBorders>
            <w:vAlign w:val="center"/>
          </w:tcPr>
          <w:p w14:paraId="3AE9BC3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项目工序文件类型设置</w:t>
            </w:r>
          </w:p>
        </w:tc>
        <w:tc>
          <w:tcPr>
            <w:tcW w:w="5002" w:type="dxa"/>
            <w:tcBorders>
              <w:left w:val="single" w:color="auto" w:sz="4" w:space="0"/>
            </w:tcBorders>
            <w:vAlign w:val="center"/>
          </w:tcPr>
          <w:p w14:paraId="50F793D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用于配置项目工序菜单中的项目文件类型和归档目录</w:t>
            </w:r>
          </w:p>
        </w:tc>
        <w:tc>
          <w:tcPr>
            <w:tcW w:w="1710" w:type="dxa"/>
            <w:tcBorders>
              <w:left w:val="single" w:color="auto" w:sz="4" w:space="0"/>
            </w:tcBorders>
            <w:vAlign w:val="center"/>
          </w:tcPr>
          <w:p w14:paraId="71A6202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数字全咨</w:t>
            </w:r>
            <w:r>
              <w:rPr>
                <w:rFonts w:hint="eastAsia" w:ascii="宋体" w:hAnsi="宋体" w:eastAsia="宋体" w:cs="宋体"/>
                <w:color w:val="000000"/>
                <w:sz w:val="21"/>
                <w:szCs w:val="21"/>
                <w:highlight w:val="none"/>
                <w:vertAlign w:val="baseline"/>
                <w:lang w:val="en-US" w:eastAsia="zh-CN"/>
              </w:rPr>
              <w:t>部</w:t>
            </w:r>
          </w:p>
        </w:tc>
        <w:tc>
          <w:tcPr>
            <w:tcW w:w="2459" w:type="dxa"/>
            <w:tcBorders>
              <w:left w:val="single" w:color="auto" w:sz="4" w:space="0"/>
            </w:tcBorders>
            <w:vAlign w:val="center"/>
          </w:tcPr>
          <w:p w14:paraId="52C1E7B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021C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3F108EF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23</w:t>
            </w:r>
          </w:p>
        </w:tc>
        <w:tc>
          <w:tcPr>
            <w:tcW w:w="1877" w:type="dxa"/>
            <w:tcBorders>
              <w:left w:val="single" w:color="auto" w:sz="4" w:space="0"/>
            </w:tcBorders>
            <w:vAlign w:val="center"/>
          </w:tcPr>
          <w:p w14:paraId="361836C3">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057" w:type="dxa"/>
            <w:tcBorders>
              <w:left w:val="single" w:color="auto" w:sz="4" w:space="0"/>
            </w:tcBorders>
            <w:vAlign w:val="center"/>
          </w:tcPr>
          <w:p w14:paraId="14A93A8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材料检查模板</w:t>
            </w:r>
          </w:p>
        </w:tc>
        <w:tc>
          <w:tcPr>
            <w:tcW w:w="5002" w:type="dxa"/>
            <w:tcBorders>
              <w:left w:val="single" w:color="auto" w:sz="4" w:space="0"/>
            </w:tcBorders>
            <w:vAlign w:val="center"/>
          </w:tcPr>
          <w:p w14:paraId="7757565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用于维护项目设备报验材料检查模版供项目现场巡视工作使用</w:t>
            </w:r>
          </w:p>
        </w:tc>
        <w:tc>
          <w:tcPr>
            <w:tcW w:w="1710" w:type="dxa"/>
            <w:tcBorders>
              <w:left w:val="single" w:color="auto" w:sz="4" w:space="0"/>
            </w:tcBorders>
            <w:vAlign w:val="center"/>
          </w:tcPr>
          <w:p w14:paraId="45CE25B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数字全咨</w:t>
            </w:r>
            <w:r>
              <w:rPr>
                <w:rFonts w:hint="eastAsia" w:ascii="宋体" w:hAnsi="宋体" w:eastAsia="宋体" w:cs="宋体"/>
                <w:color w:val="000000"/>
                <w:sz w:val="21"/>
                <w:szCs w:val="21"/>
                <w:highlight w:val="none"/>
                <w:vertAlign w:val="baseline"/>
                <w:lang w:val="en-US" w:eastAsia="zh-CN"/>
              </w:rPr>
              <w:t>部</w:t>
            </w:r>
          </w:p>
        </w:tc>
        <w:tc>
          <w:tcPr>
            <w:tcW w:w="2459" w:type="dxa"/>
            <w:tcBorders>
              <w:left w:val="single" w:color="auto" w:sz="4" w:space="0"/>
            </w:tcBorders>
            <w:vAlign w:val="center"/>
          </w:tcPr>
          <w:p w14:paraId="29BE614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6FA5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6B43CDE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24</w:t>
            </w:r>
          </w:p>
        </w:tc>
        <w:tc>
          <w:tcPr>
            <w:tcW w:w="1877" w:type="dxa"/>
            <w:tcBorders>
              <w:left w:val="single" w:color="auto" w:sz="4" w:space="0"/>
            </w:tcBorders>
            <w:vAlign w:val="center"/>
          </w:tcPr>
          <w:p w14:paraId="7DAFDB1A">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057" w:type="dxa"/>
            <w:tcBorders>
              <w:left w:val="single" w:color="auto" w:sz="4" w:space="0"/>
            </w:tcBorders>
            <w:vAlign w:val="center"/>
          </w:tcPr>
          <w:p w14:paraId="6ADB5B1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资料检查模板</w:t>
            </w:r>
          </w:p>
        </w:tc>
        <w:tc>
          <w:tcPr>
            <w:tcW w:w="5002" w:type="dxa"/>
            <w:tcBorders>
              <w:left w:val="single" w:color="auto" w:sz="4" w:space="0"/>
            </w:tcBorders>
            <w:vAlign w:val="center"/>
          </w:tcPr>
          <w:p w14:paraId="6D067C6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用于维护项目设备报验资料料检查模版供项目现场巡视工作使用</w:t>
            </w:r>
          </w:p>
        </w:tc>
        <w:tc>
          <w:tcPr>
            <w:tcW w:w="1710" w:type="dxa"/>
            <w:tcBorders>
              <w:left w:val="single" w:color="auto" w:sz="4" w:space="0"/>
            </w:tcBorders>
            <w:vAlign w:val="center"/>
          </w:tcPr>
          <w:p w14:paraId="2F863E1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数字全咨</w:t>
            </w:r>
            <w:r>
              <w:rPr>
                <w:rFonts w:hint="eastAsia" w:ascii="宋体" w:hAnsi="宋体" w:eastAsia="宋体" w:cs="宋体"/>
                <w:color w:val="000000"/>
                <w:sz w:val="21"/>
                <w:szCs w:val="21"/>
                <w:highlight w:val="none"/>
                <w:vertAlign w:val="baseline"/>
                <w:lang w:val="en-US" w:eastAsia="zh-CN"/>
              </w:rPr>
              <w:t>部</w:t>
            </w:r>
          </w:p>
        </w:tc>
        <w:tc>
          <w:tcPr>
            <w:tcW w:w="2459" w:type="dxa"/>
            <w:tcBorders>
              <w:left w:val="single" w:color="auto" w:sz="4" w:space="0"/>
            </w:tcBorders>
            <w:vAlign w:val="center"/>
          </w:tcPr>
          <w:p w14:paraId="6F3D2AC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39D75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069" w:type="dxa"/>
            <w:vAlign w:val="center"/>
          </w:tcPr>
          <w:p w14:paraId="742A045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25</w:t>
            </w:r>
          </w:p>
        </w:tc>
        <w:tc>
          <w:tcPr>
            <w:tcW w:w="1877" w:type="dxa"/>
            <w:tcBorders>
              <w:left w:val="single" w:color="auto" w:sz="4" w:space="0"/>
            </w:tcBorders>
            <w:vAlign w:val="center"/>
          </w:tcPr>
          <w:p w14:paraId="5CC28C97">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057" w:type="dxa"/>
            <w:tcBorders>
              <w:left w:val="single" w:color="auto" w:sz="4" w:space="0"/>
            </w:tcBorders>
            <w:vAlign w:val="center"/>
          </w:tcPr>
          <w:p w14:paraId="5417DB5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项目专业文档模版</w:t>
            </w:r>
          </w:p>
        </w:tc>
        <w:tc>
          <w:tcPr>
            <w:tcW w:w="5002" w:type="dxa"/>
            <w:tcBorders>
              <w:left w:val="single" w:color="auto" w:sz="4" w:space="0"/>
            </w:tcBorders>
            <w:vAlign w:val="center"/>
          </w:tcPr>
          <w:p w14:paraId="35B92D0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把用户常用的一些标准，规范的表格文件，表格模版上传到系统中。并归类到对应的作业文件分类中</w:t>
            </w:r>
          </w:p>
        </w:tc>
        <w:tc>
          <w:tcPr>
            <w:tcW w:w="1710" w:type="dxa"/>
            <w:tcBorders>
              <w:left w:val="single" w:color="auto" w:sz="4" w:space="0"/>
            </w:tcBorders>
            <w:vAlign w:val="center"/>
          </w:tcPr>
          <w:p w14:paraId="5E90188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数字全咨</w:t>
            </w:r>
            <w:r>
              <w:rPr>
                <w:rFonts w:hint="eastAsia" w:ascii="宋体" w:hAnsi="宋体" w:eastAsia="宋体" w:cs="宋体"/>
                <w:color w:val="000000"/>
                <w:sz w:val="21"/>
                <w:szCs w:val="21"/>
                <w:highlight w:val="none"/>
                <w:vertAlign w:val="baseline"/>
                <w:lang w:val="en-US" w:eastAsia="zh-CN"/>
              </w:rPr>
              <w:t>部</w:t>
            </w:r>
          </w:p>
        </w:tc>
        <w:tc>
          <w:tcPr>
            <w:tcW w:w="2459" w:type="dxa"/>
            <w:tcBorders>
              <w:left w:val="single" w:color="auto" w:sz="4" w:space="0"/>
            </w:tcBorders>
            <w:vAlign w:val="center"/>
          </w:tcPr>
          <w:p w14:paraId="2B0D6EF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0E52B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069" w:type="dxa"/>
            <w:vAlign w:val="center"/>
          </w:tcPr>
          <w:p w14:paraId="42CAE2D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26</w:t>
            </w:r>
          </w:p>
        </w:tc>
        <w:tc>
          <w:tcPr>
            <w:tcW w:w="1877" w:type="dxa"/>
            <w:tcBorders>
              <w:left w:val="single" w:color="auto" w:sz="4" w:space="0"/>
            </w:tcBorders>
            <w:vAlign w:val="center"/>
          </w:tcPr>
          <w:p w14:paraId="5C548201">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监理工作标准化</w:t>
            </w:r>
          </w:p>
        </w:tc>
        <w:tc>
          <w:tcPr>
            <w:tcW w:w="2057" w:type="dxa"/>
            <w:tcBorders>
              <w:left w:val="single" w:color="auto" w:sz="4" w:space="0"/>
            </w:tcBorders>
            <w:vAlign w:val="center"/>
          </w:tcPr>
          <w:p w14:paraId="4087C11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项目最新文档</w:t>
            </w:r>
          </w:p>
        </w:tc>
        <w:tc>
          <w:tcPr>
            <w:tcW w:w="5002" w:type="dxa"/>
            <w:tcBorders>
              <w:left w:val="single" w:color="auto" w:sz="4" w:space="0"/>
            </w:tcBorders>
            <w:vAlign w:val="center"/>
          </w:tcPr>
          <w:p w14:paraId="238AB74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用于查看各个部门及项目上传的最新文档信息数据</w:t>
            </w:r>
          </w:p>
        </w:tc>
        <w:tc>
          <w:tcPr>
            <w:tcW w:w="1710" w:type="dxa"/>
            <w:tcBorders>
              <w:left w:val="single" w:color="auto" w:sz="4" w:space="0"/>
            </w:tcBorders>
            <w:vAlign w:val="center"/>
          </w:tcPr>
          <w:p w14:paraId="284131D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lang w:val="en-US" w:eastAsia="zh-CN"/>
              </w:rPr>
              <w:t>数字全咨</w:t>
            </w:r>
            <w:r>
              <w:rPr>
                <w:rFonts w:hint="eastAsia" w:ascii="宋体" w:hAnsi="宋体" w:eastAsia="宋体" w:cs="宋体"/>
                <w:color w:val="000000"/>
                <w:sz w:val="21"/>
                <w:szCs w:val="21"/>
                <w:highlight w:val="none"/>
                <w:vertAlign w:val="baseline"/>
                <w:lang w:val="en-US" w:eastAsia="zh-CN"/>
              </w:rPr>
              <w:t>部</w:t>
            </w:r>
          </w:p>
        </w:tc>
        <w:tc>
          <w:tcPr>
            <w:tcW w:w="2459" w:type="dxa"/>
            <w:tcBorders>
              <w:left w:val="single" w:color="auto" w:sz="4" w:space="0"/>
            </w:tcBorders>
            <w:vAlign w:val="center"/>
          </w:tcPr>
          <w:p w14:paraId="5EAD8BB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r w14:paraId="79DB1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069" w:type="dxa"/>
            <w:vAlign w:val="center"/>
          </w:tcPr>
          <w:p w14:paraId="497676C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c>
          <w:tcPr>
            <w:tcW w:w="1877" w:type="dxa"/>
            <w:tcBorders>
              <w:left w:val="single" w:color="auto" w:sz="4" w:space="0"/>
            </w:tcBorders>
            <w:vAlign w:val="center"/>
          </w:tcPr>
          <w:p w14:paraId="3B83C06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sz w:val="21"/>
                <w:szCs w:val="21"/>
                <w:highlight w:val="none"/>
                <w:vertAlign w:val="baseline"/>
                <w:lang w:val="en-US" w:eastAsia="zh-CN"/>
              </w:rPr>
              <w:t>积分制管理功能</w:t>
            </w:r>
          </w:p>
        </w:tc>
        <w:tc>
          <w:tcPr>
            <w:tcW w:w="2057" w:type="dxa"/>
            <w:tcBorders>
              <w:left w:val="single" w:color="auto" w:sz="4" w:space="0"/>
            </w:tcBorders>
            <w:vAlign w:val="center"/>
          </w:tcPr>
          <w:p w14:paraId="75ECB8E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sz w:val="21"/>
                <w:szCs w:val="21"/>
                <w:highlight w:val="none"/>
                <w:vertAlign w:val="baseline"/>
                <w:lang w:val="en-US" w:eastAsia="zh-CN"/>
              </w:rPr>
              <w:t>新增</w:t>
            </w:r>
          </w:p>
        </w:tc>
        <w:tc>
          <w:tcPr>
            <w:tcW w:w="5002" w:type="dxa"/>
            <w:tcBorders>
              <w:left w:val="single" w:color="auto" w:sz="4" w:space="0"/>
            </w:tcBorders>
            <w:vAlign w:val="center"/>
          </w:tcPr>
          <w:p w14:paraId="123EB5E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sz w:val="21"/>
                <w:szCs w:val="21"/>
                <w:highlight w:val="none"/>
                <w:vertAlign w:val="baseline"/>
                <w:lang w:val="en-US" w:eastAsia="zh-CN"/>
              </w:rPr>
              <w:t>对系统使用进行积分管理，职能部门及生产部门人员履职记录(含流程审批后获得积分)进行量化积分制管理，从部门、项目人员维度查询积分汇总排名或从项目维度查询现场人员积分汇总排名</w:t>
            </w:r>
          </w:p>
        </w:tc>
        <w:tc>
          <w:tcPr>
            <w:tcW w:w="1710" w:type="dxa"/>
            <w:tcBorders>
              <w:left w:val="single" w:color="auto" w:sz="4" w:space="0"/>
            </w:tcBorders>
            <w:vAlign w:val="center"/>
          </w:tcPr>
          <w:p w14:paraId="2324F4B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r>
              <w:rPr>
                <w:rFonts w:hint="eastAsia" w:ascii="宋体" w:hAnsi="宋体" w:eastAsia="宋体" w:cs="宋体"/>
                <w:color w:val="000000"/>
                <w:sz w:val="21"/>
                <w:szCs w:val="21"/>
                <w:highlight w:val="none"/>
                <w:vertAlign w:val="baseline"/>
                <w:lang w:val="en-US" w:eastAsia="zh-CN"/>
              </w:rPr>
              <w:t>新增</w:t>
            </w:r>
          </w:p>
        </w:tc>
        <w:tc>
          <w:tcPr>
            <w:tcW w:w="2459" w:type="dxa"/>
            <w:tcBorders>
              <w:left w:val="single" w:color="auto" w:sz="4" w:space="0"/>
            </w:tcBorders>
            <w:vAlign w:val="center"/>
          </w:tcPr>
          <w:p w14:paraId="39B2F09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kern w:val="2"/>
                <w:sz w:val="21"/>
                <w:szCs w:val="21"/>
                <w:highlight w:val="none"/>
                <w:vertAlign w:val="baseline"/>
                <w:lang w:val="en-US" w:eastAsia="zh-CN" w:bidi="ar-SA"/>
              </w:rPr>
            </w:pPr>
          </w:p>
        </w:tc>
      </w:tr>
    </w:tbl>
    <w:p w14:paraId="71A6E16A">
      <w:pPr>
        <w:rPr>
          <w:rFonts w:hint="eastAsia" w:ascii="宋体" w:hAnsi="宋体" w:eastAsia="宋体" w:cs="宋体"/>
          <w:color w:val="000000"/>
        </w:rPr>
        <w:sectPr>
          <w:pgSz w:w="16838" w:h="11906" w:orient="landscape"/>
          <w:pgMar w:top="1800" w:right="1440" w:bottom="1800" w:left="1440" w:header="851" w:footer="992" w:gutter="0"/>
          <w:cols w:space="720" w:num="1"/>
          <w:docGrid w:type="lines" w:linePitch="312" w:charSpace="0"/>
        </w:sectPr>
      </w:pPr>
    </w:p>
    <w:p w14:paraId="2A5A76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firstLine="0"/>
        <w:jc w:val="center"/>
        <w:rPr>
          <w:rFonts w:hint="eastAsia" w:ascii="宋体" w:hAnsi="宋体" w:eastAsia="宋体" w:cs="宋体"/>
          <w:color w:val="000000"/>
          <w:szCs w:val="32"/>
          <w:highlight w:val="none"/>
          <w:lang w:val="en-US" w:eastAsia="zh-CN"/>
        </w:rPr>
      </w:pPr>
      <w:r>
        <w:rPr>
          <w:rFonts w:hint="eastAsia" w:ascii="宋体" w:hAnsi="宋体" w:eastAsia="宋体" w:cs="宋体"/>
          <w:color w:val="000000"/>
          <w:sz w:val="32"/>
          <w:szCs w:val="32"/>
          <w:highlight w:val="none"/>
          <w:lang w:val="en-US" w:eastAsia="zh-CN"/>
        </w:rPr>
        <w:t>项目现场菜单原功能模块及优化大纲</w:t>
      </w:r>
    </w:p>
    <w:tbl>
      <w:tblPr>
        <w:tblStyle w:val="32"/>
        <w:tblW w:w="13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739"/>
        <w:gridCol w:w="1854"/>
        <w:gridCol w:w="3855"/>
        <w:gridCol w:w="4374"/>
        <w:gridCol w:w="2598"/>
      </w:tblGrid>
      <w:tr w14:paraId="45700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blHeader/>
          <w:jc w:val="center"/>
        </w:trPr>
        <w:tc>
          <w:tcPr>
            <w:tcW w:w="739" w:type="dxa"/>
            <w:tcBorders>
              <w:bottom w:val="single" w:color="auto" w:sz="4" w:space="0"/>
              <w:right w:val="single" w:color="auto" w:sz="4" w:space="0"/>
            </w:tcBorders>
            <w:vAlign w:val="center"/>
          </w:tcPr>
          <w:p w14:paraId="12D86A4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firstLine="0"/>
              <w:jc w:val="center"/>
              <w:textAlignment w:val="center"/>
              <w:rPr>
                <w:rFonts w:hint="eastAsia" w:ascii="宋体" w:hAnsi="宋体" w:eastAsia="宋体" w:cs="宋体"/>
                <w:b/>
                <w:color w:val="000000"/>
                <w:kern w:val="0"/>
                <w:sz w:val="22"/>
                <w:szCs w:val="22"/>
                <w:highlight w:val="none"/>
                <w:u w:val="none"/>
                <w:lang w:val="en-US" w:eastAsia="zh-CN"/>
              </w:rPr>
            </w:pPr>
            <w:r>
              <w:rPr>
                <w:rFonts w:hint="eastAsia" w:ascii="宋体" w:hAnsi="宋体" w:eastAsia="宋体" w:cs="宋体"/>
                <w:b/>
                <w:bCs/>
                <w:color w:val="000000"/>
                <w:kern w:val="0"/>
                <w:sz w:val="22"/>
                <w:szCs w:val="22"/>
                <w:highlight w:val="none"/>
                <w:u w:val="none"/>
                <w:lang w:val="en-US" w:eastAsia="zh-CN"/>
              </w:rPr>
              <w:t>序号</w:t>
            </w:r>
          </w:p>
        </w:tc>
        <w:tc>
          <w:tcPr>
            <w:tcW w:w="1854" w:type="dxa"/>
            <w:tcBorders>
              <w:left w:val="single" w:color="auto" w:sz="4" w:space="0"/>
              <w:bottom w:val="single" w:color="auto" w:sz="4" w:space="0"/>
              <w:right w:val="single" w:color="auto" w:sz="4" w:space="0"/>
            </w:tcBorders>
            <w:vAlign w:val="center"/>
          </w:tcPr>
          <w:p w14:paraId="4934E506">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firstLine="0"/>
              <w:jc w:val="center"/>
              <w:textAlignment w:val="center"/>
              <w:rPr>
                <w:rFonts w:hint="eastAsia" w:ascii="宋体" w:hAnsi="宋体" w:eastAsia="宋体" w:cs="宋体"/>
                <w:b/>
                <w:bCs/>
                <w:color w:val="000000"/>
                <w:sz w:val="22"/>
                <w:szCs w:val="22"/>
                <w:highlight w:val="none"/>
                <w:u w:val="none"/>
                <w:lang w:bidi="ar-SA"/>
              </w:rPr>
            </w:pPr>
            <w:r>
              <w:rPr>
                <w:rFonts w:hint="eastAsia" w:ascii="宋体" w:hAnsi="宋体" w:eastAsia="宋体" w:cs="宋体"/>
                <w:b/>
                <w:bCs/>
                <w:color w:val="000000"/>
                <w:kern w:val="0"/>
                <w:sz w:val="22"/>
                <w:szCs w:val="22"/>
                <w:highlight w:val="none"/>
                <w:u w:val="none"/>
                <w:lang w:val="en-US" w:eastAsia="zh-CN"/>
              </w:rPr>
              <w:t>一级菜单</w:t>
            </w:r>
          </w:p>
        </w:tc>
        <w:tc>
          <w:tcPr>
            <w:tcW w:w="3855" w:type="dxa"/>
            <w:tcBorders>
              <w:left w:val="single" w:color="auto" w:sz="4" w:space="0"/>
              <w:bottom w:val="single" w:color="auto" w:sz="4" w:space="0"/>
              <w:right w:val="single" w:color="auto" w:sz="4" w:space="0"/>
            </w:tcBorders>
            <w:vAlign w:val="center"/>
          </w:tcPr>
          <w:p w14:paraId="210628D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firstLine="0"/>
              <w:jc w:val="center"/>
              <w:textAlignment w:val="center"/>
              <w:rPr>
                <w:rFonts w:hint="eastAsia" w:ascii="宋体" w:hAnsi="宋体" w:eastAsia="宋体" w:cs="宋体"/>
                <w:b/>
                <w:bCs/>
                <w:color w:val="000000"/>
                <w:sz w:val="22"/>
                <w:szCs w:val="22"/>
                <w:highlight w:val="none"/>
                <w:u w:val="none"/>
                <w:lang w:bidi="ar-SA"/>
              </w:rPr>
            </w:pPr>
            <w:r>
              <w:rPr>
                <w:rFonts w:hint="eastAsia" w:ascii="宋体" w:hAnsi="宋体" w:eastAsia="宋体" w:cs="宋体"/>
                <w:b/>
                <w:bCs/>
                <w:color w:val="000000"/>
                <w:kern w:val="0"/>
                <w:sz w:val="22"/>
                <w:szCs w:val="22"/>
                <w:highlight w:val="none"/>
                <w:u w:val="none"/>
                <w:lang w:val="en-US" w:eastAsia="zh-CN"/>
              </w:rPr>
              <w:t>二级菜单</w:t>
            </w:r>
          </w:p>
        </w:tc>
        <w:tc>
          <w:tcPr>
            <w:tcW w:w="4374" w:type="dxa"/>
            <w:tcBorders>
              <w:left w:val="single" w:color="auto" w:sz="4" w:space="0"/>
              <w:bottom w:val="single" w:color="auto" w:sz="4" w:space="0"/>
              <w:right w:val="single" w:color="auto" w:sz="4" w:space="0"/>
            </w:tcBorders>
            <w:vAlign w:val="center"/>
          </w:tcPr>
          <w:p w14:paraId="694FB88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b/>
                <w:bCs/>
                <w:color w:val="000000"/>
                <w:sz w:val="22"/>
                <w:szCs w:val="22"/>
                <w:highlight w:val="none"/>
                <w:u w:val="none"/>
                <w:lang w:bidi="ar-SA"/>
              </w:rPr>
            </w:pPr>
            <w:r>
              <w:rPr>
                <w:rFonts w:hint="eastAsia" w:ascii="宋体" w:hAnsi="宋体" w:eastAsia="宋体" w:cs="宋体"/>
                <w:b/>
                <w:bCs/>
                <w:color w:val="000000"/>
                <w:kern w:val="0"/>
                <w:sz w:val="22"/>
                <w:szCs w:val="22"/>
                <w:highlight w:val="none"/>
                <w:u w:val="none"/>
                <w:lang w:val="en-US" w:eastAsia="zh-CN"/>
              </w:rPr>
              <w:t>模块概述</w:t>
            </w:r>
          </w:p>
        </w:tc>
        <w:tc>
          <w:tcPr>
            <w:tcW w:w="2598" w:type="dxa"/>
            <w:tcBorders>
              <w:left w:val="single" w:color="auto" w:sz="4" w:space="0"/>
              <w:bottom w:val="single" w:color="auto" w:sz="4" w:space="0"/>
            </w:tcBorders>
            <w:vAlign w:val="center"/>
          </w:tcPr>
          <w:p w14:paraId="3AAAF516">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firstLine="0"/>
              <w:jc w:val="center"/>
              <w:textAlignment w:val="center"/>
              <w:rPr>
                <w:rFonts w:hint="eastAsia" w:ascii="宋体" w:hAnsi="宋体" w:eastAsia="宋体" w:cs="宋体"/>
                <w:b/>
                <w:bCs/>
                <w:color w:val="000000"/>
                <w:sz w:val="22"/>
                <w:szCs w:val="22"/>
                <w:highlight w:val="none"/>
                <w:u w:val="none"/>
                <w:lang w:val="en-US" w:bidi="ar-SA"/>
              </w:rPr>
            </w:pPr>
            <w:r>
              <w:rPr>
                <w:rFonts w:hint="eastAsia" w:ascii="宋体" w:hAnsi="宋体" w:eastAsia="宋体" w:cs="宋体"/>
                <w:b/>
                <w:bCs/>
                <w:color w:val="000000"/>
                <w:kern w:val="0"/>
                <w:sz w:val="22"/>
                <w:szCs w:val="22"/>
                <w:highlight w:val="none"/>
                <w:u w:val="none"/>
                <w:lang w:val="en-US" w:eastAsia="zh-CN"/>
              </w:rPr>
              <w:t>优化备注说明（菜单根据实际需求优化）</w:t>
            </w:r>
          </w:p>
        </w:tc>
      </w:tr>
      <w:tr w14:paraId="2784D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485485FF">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088F240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项目基本信息</w:t>
            </w:r>
          </w:p>
        </w:tc>
        <w:tc>
          <w:tcPr>
            <w:tcW w:w="3855" w:type="dxa"/>
            <w:tcBorders>
              <w:top w:val="single" w:color="auto" w:sz="4" w:space="0"/>
              <w:left w:val="single" w:color="auto" w:sz="4" w:space="0"/>
              <w:bottom w:val="single" w:color="auto" w:sz="4" w:space="0"/>
              <w:right w:val="single" w:color="auto" w:sz="4" w:space="0"/>
            </w:tcBorders>
            <w:vAlign w:val="center"/>
          </w:tcPr>
          <w:p w14:paraId="3CB0F6E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项目基本信息</w:t>
            </w:r>
          </w:p>
        </w:tc>
        <w:tc>
          <w:tcPr>
            <w:tcW w:w="4374" w:type="dxa"/>
            <w:tcBorders>
              <w:top w:val="single" w:color="auto" w:sz="4" w:space="0"/>
              <w:left w:val="single" w:color="auto" w:sz="4" w:space="0"/>
              <w:bottom w:val="single" w:color="auto" w:sz="4" w:space="0"/>
              <w:right w:val="single" w:color="auto" w:sz="4" w:space="0"/>
            </w:tcBorders>
            <w:vAlign w:val="center"/>
          </w:tcPr>
          <w:p w14:paraId="623AFC9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填写项目名称、编号、建设地点、规模等核心信息</w:t>
            </w:r>
          </w:p>
        </w:tc>
        <w:tc>
          <w:tcPr>
            <w:tcW w:w="2598" w:type="dxa"/>
            <w:tcBorders>
              <w:top w:val="single" w:color="auto" w:sz="4" w:space="0"/>
              <w:left w:val="single" w:color="auto" w:sz="4" w:space="0"/>
              <w:bottom w:val="single" w:color="auto" w:sz="4" w:space="0"/>
            </w:tcBorders>
            <w:vAlign w:val="center"/>
          </w:tcPr>
          <w:p w14:paraId="11DA222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1B226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5813A4C3">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0D90F05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项目基本信息</w:t>
            </w:r>
          </w:p>
        </w:tc>
        <w:tc>
          <w:tcPr>
            <w:tcW w:w="3855" w:type="dxa"/>
            <w:tcBorders>
              <w:top w:val="single" w:color="auto" w:sz="4" w:space="0"/>
              <w:left w:val="single" w:color="auto" w:sz="4" w:space="0"/>
              <w:bottom w:val="single" w:color="auto" w:sz="4" w:space="0"/>
              <w:right w:val="single" w:color="auto" w:sz="4" w:space="0"/>
            </w:tcBorders>
            <w:vAlign w:val="center"/>
          </w:tcPr>
          <w:p w14:paraId="08481E7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参建单位</w:t>
            </w:r>
          </w:p>
        </w:tc>
        <w:tc>
          <w:tcPr>
            <w:tcW w:w="4374" w:type="dxa"/>
            <w:tcBorders>
              <w:top w:val="single" w:color="auto" w:sz="4" w:space="0"/>
              <w:left w:val="single" w:color="auto" w:sz="4" w:space="0"/>
              <w:bottom w:val="single" w:color="auto" w:sz="4" w:space="0"/>
              <w:right w:val="single" w:color="auto" w:sz="4" w:space="0"/>
            </w:tcBorders>
            <w:vAlign w:val="center"/>
          </w:tcPr>
          <w:p w14:paraId="3B9555D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登记建设、施工、设计等参建单位的名称、联系人及联系方式等</w:t>
            </w:r>
          </w:p>
        </w:tc>
        <w:tc>
          <w:tcPr>
            <w:tcW w:w="2598" w:type="dxa"/>
            <w:tcBorders>
              <w:top w:val="single" w:color="auto" w:sz="4" w:space="0"/>
              <w:left w:val="single" w:color="auto" w:sz="4" w:space="0"/>
              <w:bottom w:val="single" w:color="auto" w:sz="4" w:space="0"/>
            </w:tcBorders>
            <w:vAlign w:val="center"/>
          </w:tcPr>
          <w:p w14:paraId="0A06281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44486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500D82CF">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53EB798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项目基本信息</w:t>
            </w:r>
          </w:p>
        </w:tc>
        <w:tc>
          <w:tcPr>
            <w:tcW w:w="3855" w:type="dxa"/>
            <w:tcBorders>
              <w:top w:val="single" w:color="auto" w:sz="4" w:space="0"/>
              <w:left w:val="single" w:color="auto" w:sz="4" w:space="0"/>
              <w:bottom w:val="single" w:color="auto" w:sz="4" w:space="0"/>
              <w:right w:val="single" w:color="auto" w:sz="4" w:space="0"/>
            </w:tcBorders>
            <w:vAlign w:val="center"/>
          </w:tcPr>
          <w:p w14:paraId="62B6A05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参建单位协同</w:t>
            </w:r>
          </w:p>
        </w:tc>
        <w:tc>
          <w:tcPr>
            <w:tcW w:w="4374" w:type="dxa"/>
            <w:tcBorders>
              <w:top w:val="single" w:color="auto" w:sz="4" w:space="0"/>
              <w:left w:val="single" w:color="auto" w:sz="4" w:space="0"/>
              <w:bottom w:val="single" w:color="auto" w:sz="4" w:space="0"/>
              <w:right w:val="single" w:color="auto" w:sz="4" w:space="0"/>
            </w:tcBorders>
            <w:vAlign w:val="center"/>
          </w:tcPr>
          <w:p w14:paraId="549036A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管理参建单位间工作交接、沟通记录等协同事项</w:t>
            </w:r>
          </w:p>
        </w:tc>
        <w:tc>
          <w:tcPr>
            <w:tcW w:w="2598" w:type="dxa"/>
            <w:tcBorders>
              <w:top w:val="single" w:color="auto" w:sz="4" w:space="0"/>
              <w:left w:val="single" w:color="auto" w:sz="4" w:space="0"/>
              <w:bottom w:val="single" w:color="auto" w:sz="4" w:space="0"/>
            </w:tcBorders>
            <w:vAlign w:val="center"/>
          </w:tcPr>
          <w:p w14:paraId="66FE022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740D0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58468C38">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297E39B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项目基本信息</w:t>
            </w:r>
          </w:p>
        </w:tc>
        <w:tc>
          <w:tcPr>
            <w:tcW w:w="3855" w:type="dxa"/>
            <w:tcBorders>
              <w:top w:val="single" w:color="auto" w:sz="4" w:space="0"/>
              <w:left w:val="single" w:color="auto" w:sz="4" w:space="0"/>
              <w:bottom w:val="single" w:color="auto" w:sz="4" w:space="0"/>
              <w:right w:val="single" w:color="auto" w:sz="4" w:space="0"/>
            </w:tcBorders>
            <w:vAlign w:val="center"/>
          </w:tcPr>
          <w:p w14:paraId="15CE836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项目通讯录</w:t>
            </w:r>
          </w:p>
        </w:tc>
        <w:tc>
          <w:tcPr>
            <w:tcW w:w="4374" w:type="dxa"/>
            <w:tcBorders>
              <w:top w:val="single" w:color="auto" w:sz="4" w:space="0"/>
              <w:left w:val="single" w:color="auto" w:sz="4" w:space="0"/>
              <w:bottom w:val="single" w:color="auto" w:sz="4" w:space="0"/>
              <w:right w:val="single" w:color="auto" w:sz="4" w:space="0"/>
            </w:tcBorders>
            <w:vAlign w:val="center"/>
          </w:tcPr>
          <w:p w14:paraId="30DB730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由参建单位联系人信息自动生成，方便查找联系方式</w:t>
            </w:r>
          </w:p>
        </w:tc>
        <w:tc>
          <w:tcPr>
            <w:tcW w:w="2598" w:type="dxa"/>
            <w:tcBorders>
              <w:top w:val="single" w:color="auto" w:sz="4" w:space="0"/>
              <w:left w:val="single" w:color="auto" w:sz="4" w:space="0"/>
              <w:bottom w:val="single" w:color="auto" w:sz="4" w:space="0"/>
            </w:tcBorders>
            <w:vAlign w:val="center"/>
          </w:tcPr>
          <w:p w14:paraId="590D8E8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39B0A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4F39F6A1">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08593AE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项目基本信息</w:t>
            </w:r>
          </w:p>
        </w:tc>
        <w:tc>
          <w:tcPr>
            <w:tcW w:w="3855" w:type="dxa"/>
            <w:tcBorders>
              <w:top w:val="single" w:color="auto" w:sz="4" w:space="0"/>
              <w:left w:val="single" w:color="auto" w:sz="4" w:space="0"/>
              <w:bottom w:val="single" w:color="auto" w:sz="4" w:space="0"/>
              <w:right w:val="single" w:color="auto" w:sz="4" w:space="0"/>
            </w:tcBorders>
            <w:vAlign w:val="center"/>
          </w:tcPr>
          <w:p w14:paraId="7068A85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项目简介</w:t>
            </w:r>
          </w:p>
        </w:tc>
        <w:tc>
          <w:tcPr>
            <w:tcW w:w="4374" w:type="dxa"/>
            <w:tcBorders>
              <w:top w:val="single" w:color="auto" w:sz="4" w:space="0"/>
              <w:left w:val="single" w:color="auto" w:sz="4" w:space="0"/>
              <w:bottom w:val="single" w:color="auto" w:sz="4" w:space="0"/>
              <w:right w:val="single" w:color="auto" w:sz="4" w:space="0"/>
            </w:tcBorders>
            <w:vAlign w:val="center"/>
          </w:tcPr>
          <w:p w14:paraId="6D9B1C3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上传效果图、内容介绍、目标等资料，全面展示项目</w:t>
            </w:r>
          </w:p>
        </w:tc>
        <w:tc>
          <w:tcPr>
            <w:tcW w:w="2598" w:type="dxa"/>
            <w:tcBorders>
              <w:top w:val="single" w:color="auto" w:sz="4" w:space="0"/>
              <w:left w:val="single" w:color="auto" w:sz="4" w:space="0"/>
              <w:bottom w:val="single" w:color="auto" w:sz="4" w:space="0"/>
            </w:tcBorders>
            <w:vAlign w:val="center"/>
          </w:tcPr>
          <w:p w14:paraId="2387C17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70E4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5A79B5F3">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5930A76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项目基本信息</w:t>
            </w:r>
          </w:p>
        </w:tc>
        <w:tc>
          <w:tcPr>
            <w:tcW w:w="3855" w:type="dxa"/>
            <w:tcBorders>
              <w:top w:val="single" w:color="auto" w:sz="4" w:space="0"/>
              <w:left w:val="single" w:color="auto" w:sz="4" w:space="0"/>
              <w:bottom w:val="single" w:color="auto" w:sz="4" w:space="0"/>
              <w:right w:val="single" w:color="auto" w:sz="4" w:space="0"/>
            </w:tcBorders>
            <w:vAlign w:val="center"/>
          </w:tcPr>
          <w:p w14:paraId="15A5121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监控设备信息</w:t>
            </w:r>
          </w:p>
        </w:tc>
        <w:tc>
          <w:tcPr>
            <w:tcW w:w="4374" w:type="dxa"/>
            <w:tcBorders>
              <w:top w:val="single" w:color="auto" w:sz="4" w:space="0"/>
              <w:left w:val="single" w:color="auto" w:sz="4" w:space="0"/>
              <w:bottom w:val="single" w:color="auto" w:sz="4" w:space="0"/>
              <w:right w:val="single" w:color="auto" w:sz="4" w:space="0"/>
            </w:tcBorders>
            <w:vAlign w:val="center"/>
          </w:tcPr>
          <w:p w14:paraId="7E9ABBE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登记现场监控设备的名称、型号、安装位置、功能等</w:t>
            </w:r>
          </w:p>
        </w:tc>
        <w:tc>
          <w:tcPr>
            <w:tcW w:w="2598" w:type="dxa"/>
            <w:tcBorders>
              <w:top w:val="single" w:color="auto" w:sz="4" w:space="0"/>
              <w:left w:val="single" w:color="auto" w:sz="4" w:space="0"/>
              <w:bottom w:val="single" w:color="auto" w:sz="4" w:space="0"/>
            </w:tcBorders>
            <w:vAlign w:val="center"/>
          </w:tcPr>
          <w:p w14:paraId="099EDA7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02464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7EA7D514">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44BD0C2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项目基本信息</w:t>
            </w:r>
          </w:p>
        </w:tc>
        <w:tc>
          <w:tcPr>
            <w:tcW w:w="3855" w:type="dxa"/>
            <w:tcBorders>
              <w:top w:val="single" w:color="auto" w:sz="4" w:space="0"/>
              <w:left w:val="single" w:color="auto" w:sz="4" w:space="0"/>
              <w:bottom w:val="single" w:color="auto" w:sz="4" w:space="0"/>
              <w:right w:val="single" w:color="auto" w:sz="4" w:space="0"/>
            </w:tcBorders>
            <w:vAlign w:val="center"/>
          </w:tcPr>
          <w:p w14:paraId="59672D6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移动单兵台账</w:t>
            </w:r>
          </w:p>
        </w:tc>
        <w:tc>
          <w:tcPr>
            <w:tcW w:w="4374" w:type="dxa"/>
            <w:tcBorders>
              <w:top w:val="single" w:color="auto" w:sz="4" w:space="0"/>
              <w:left w:val="single" w:color="auto" w:sz="4" w:space="0"/>
              <w:bottom w:val="single" w:color="auto" w:sz="4" w:space="0"/>
              <w:right w:val="single" w:color="auto" w:sz="4" w:space="0"/>
            </w:tcBorders>
            <w:vAlign w:val="center"/>
          </w:tcPr>
          <w:p w14:paraId="2D3244F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记录移动单兵设备的编号、使用人、时间、状态等使用情况</w:t>
            </w:r>
          </w:p>
        </w:tc>
        <w:tc>
          <w:tcPr>
            <w:tcW w:w="2598" w:type="dxa"/>
            <w:tcBorders>
              <w:top w:val="single" w:color="auto" w:sz="4" w:space="0"/>
              <w:left w:val="single" w:color="auto" w:sz="4" w:space="0"/>
              <w:bottom w:val="single" w:color="auto" w:sz="4" w:space="0"/>
            </w:tcBorders>
            <w:vAlign w:val="center"/>
          </w:tcPr>
          <w:p w14:paraId="787D2E1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00D70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71BB1F4F">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6074B15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监理准备</w:t>
            </w:r>
          </w:p>
        </w:tc>
        <w:tc>
          <w:tcPr>
            <w:tcW w:w="3855" w:type="dxa"/>
            <w:tcBorders>
              <w:top w:val="single" w:color="auto" w:sz="4" w:space="0"/>
              <w:left w:val="single" w:color="auto" w:sz="4" w:space="0"/>
              <w:bottom w:val="single" w:color="auto" w:sz="4" w:space="0"/>
              <w:right w:val="single" w:color="auto" w:sz="4" w:space="0"/>
            </w:tcBorders>
            <w:vAlign w:val="center"/>
          </w:tcPr>
          <w:p w14:paraId="54C2481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项目监理机构 - 总监理工程师任命书</w:t>
            </w:r>
          </w:p>
        </w:tc>
        <w:tc>
          <w:tcPr>
            <w:tcW w:w="4374" w:type="dxa"/>
            <w:tcBorders>
              <w:top w:val="single" w:color="auto" w:sz="4" w:space="0"/>
              <w:left w:val="single" w:color="auto" w:sz="4" w:space="0"/>
              <w:bottom w:val="single" w:color="auto" w:sz="4" w:space="0"/>
              <w:right w:val="single" w:color="auto" w:sz="4" w:space="0"/>
            </w:tcBorders>
            <w:vAlign w:val="center"/>
          </w:tcPr>
          <w:p w14:paraId="7DC472A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管理总监理工程师任命书、授权书等，确保监理机构组建合法合规</w:t>
            </w:r>
          </w:p>
        </w:tc>
        <w:tc>
          <w:tcPr>
            <w:tcW w:w="2598" w:type="dxa"/>
            <w:tcBorders>
              <w:top w:val="single" w:color="auto" w:sz="4" w:space="0"/>
              <w:left w:val="single" w:color="auto" w:sz="4" w:space="0"/>
              <w:bottom w:val="single" w:color="auto" w:sz="4" w:space="0"/>
            </w:tcBorders>
            <w:vAlign w:val="center"/>
          </w:tcPr>
          <w:p w14:paraId="1FEC465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60870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45B58EF5">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4A91448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监理准备</w:t>
            </w:r>
          </w:p>
        </w:tc>
        <w:tc>
          <w:tcPr>
            <w:tcW w:w="3855" w:type="dxa"/>
            <w:tcBorders>
              <w:top w:val="single" w:color="auto" w:sz="4" w:space="0"/>
              <w:left w:val="single" w:color="auto" w:sz="4" w:space="0"/>
              <w:bottom w:val="single" w:color="auto" w:sz="4" w:space="0"/>
              <w:right w:val="single" w:color="auto" w:sz="4" w:space="0"/>
            </w:tcBorders>
            <w:vAlign w:val="center"/>
          </w:tcPr>
          <w:p w14:paraId="622934E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项目监理机构 - 总监理工程师授权书</w:t>
            </w:r>
          </w:p>
        </w:tc>
        <w:tc>
          <w:tcPr>
            <w:tcW w:w="4374" w:type="dxa"/>
            <w:tcBorders>
              <w:top w:val="single" w:color="auto" w:sz="4" w:space="0"/>
              <w:left w:val="single" w:color="auto" w:sz="4" w:space="0"/>
              <w:bottom w:val="single" w:color="auto" w:sz="4" w:space="0"/>
              <w:right w:val="single" w:color="auto" w:sz="4" w:space="0"/>
            </w:tcBorders>
            <w:vAlign w:val="center"/>
          </w:tcPr>
          <w:p w14:paraId="01B5723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包含总监理工程师授权相关文件，保障监理权限合法</w:t>
            </w:r>
          </w:p>
        </w:tc>
        <w:tc>
          <w:tcPr>
            <w:tcW w:w="2598" w:type="dxa"/>
            <w:tcBorders>
              <w:top w:val="single" w:color="auto" w:sz="4" w:space="0"/>
              <w:left w:val="single" w:color="auto" w:sz="4" w:space="0"/>
              <w:bottom w:val="single" w:color="auto" w:sz="4" w:space="0"/>
            </w:tcBorders>
            <w:vAlign w:val="center"/>
          </w:tcPr>
          <w:p w14:paraId="0484499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07B22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697" w:hRule="atLeast"/>
          <w:jc w:val="center"/>
        </w:trPr>
        <w:tc>
          <w:tcPr>
            <w:tcW w:w="739" w:type="dxa"/>
            <w:tcBorders>
              <w:top w:val="single" w:color="auto" w:sz="4" w:space="0"/>
              <w:bottom w:val="single" w:color="auto" w:sz="4" w:space="0"/>
              <w:right w:val="single" w:color="auto" w:sz="4" w:space="0"/>
            </w:tcBorders>
            <w:vAlign w:val="center"/>
          </w:tcPr>
          <w:p w14:paraId="7A4D6B5E">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5FEEB05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监理准备</w:t>
            </w:r>
          </w:p>
        </w:tc>
        <w:tc>
          <w:tcPr>
            <w:tcW w:w="3855" w:type="dxa"/>
            <w:tcBorders>
              <w:top w:val="single" w:color="auto" w:sz="4" w:space="0"/>
              <w:left w:val="single" w:color="auto" w:sz="4" w:space="0"/>
              <w:bottom w:val="single" w:color="auto" w:sz="4" w:space="0"/>
              <w:right w:val="single" w:color="auto" w:sz="4" w:space="0"/>
            </w:tcBorders>
            <w:vAlign w:val="center"/>
          </w:tcPr>
          <w:p w14:paraId="5D95189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项目监理机构 - 总监理工程师代表授权书</w:t>
            </w:r>
          </w:p>
        </w:tc>
        <w:tc>
          <w:tcPr>
            <w:tcW w:w="4374" w:type="dxa"/>
            <w:tcBorders>
              <w:top w:val="single" w:color="auto" w:sz="4" w:space="0"/>
              <w:left w:val="single" w:color="auto" w:sz="4" w:space="0"/>
              <w:bottom w:val="single" w:color="auto" w:sz="4" w:space="0"/>
              <w:right w:val="single" w:color="auto" w:sz="4" w:space="0"/>
            </w:tcBorders>
            <w:vAlign w:val="center"/>
          </w:tcPr>
          <w:p w14:paraId="7FD0445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管理总监代表授权文件，明确其职责权限</w:t>
            </w:r>
          </w:p>
        </w:tc>
        <w:tc>
          <w:tcPr>
            <w:tcW w:w="2598" w:type="dxa"/>
            <w:tcBorders>
              <w:top w:val="single" w:color="auto" w:sz="4" w:space="0"/>
              <w:left w:val="single" w:color="auto" w:sz="4" w:space="0"/>
              <w:bottom w:val="single" w:color="auto" w:sz="4" w:space="0"/>
            </w:tcBorders>
            <w:vAlign w:val="center"/>
          </w:tcPr>
          <w:p w14:paraId="6EF8B97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6C9B0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17C66448">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5048DC0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监理准备</w:t>
            </w:r>
          </w:p>
        </w:tc>
        <w:tc>
          <w:tcPr>
            <w:tcW w:w="3855" w:type="dxa"/>
            <w:tcBorders>
              <w:top w:val="single" w:color="auto" w:sz="4" w:space="0"/>
              <w:left w:val="single" w:color="auto" w:sz="4" w:space="0"/>
              <w:bottom w:val="single" w:color="auto" w:sz="4" w:space="0"/>
              <w:right w:val="single" w:color="auto" w:sz="4" w:space="0"/>
            </w:tcBorders>
            <w:vAlign w:val="center"/>
          </w:tcPr>
          <w:p w14:paraId="20B6F87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项目监理机构 - 监理服务廉洁自律告知书</w:t>
            </w:r>
          </w:p>
        </w:tc>
        <w:tc>
          <w:tcPr>
            <w:tcW w:w="4374" w:type="dxa"/>
            <w:tcBorders>
              <w:top w:val="single" w:color="auto" w:sz="4" w:space="0"/>
              <w:left w:val="single" w:color="auto" w:sz="4" w:space="0"/>
              <w:bottom w:val="single" w:color="auto" w:sz="4" w:space="0"/>
              <w:right w:val="single" w:color="auto" w:sz="4" w:space="0"/>
            </w:tcBorders>
            <w:vAlign w:val="center"/>
          </w:tcPr>
          <w:p w14:paraId="78B4114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规范监理服务廉洁要求的文件管理</w:t>
            </w:r>
          </w:p>
        </w:tc>
        <w:tc>
          <w:tcPr>
            <w:tcW w:w="2598" w:type="dxa"/>
            <w:tcBorders>
              <w:top w:val="single" w:color="auto" w:sz="4" w:space="0"/>
              <w:left w:val="single" w:color="auto" w:sz="4" w:space="0"/>
              <w:bottom w:val="single" w:color="auto" w:sz="4" w:space="0"/>
            </w:tcBorders>
            <w:vAlign w:val="center"/>
          </w:tcPr>
          <w:p w14:paraId="2BEE1B0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4CDDC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7CF93580">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13D9A6C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监理准备</w:t>
            </w:r>
          </w:p>
        </w:tc>
        <w:tc>
          <w:tcPr>
            <w:tcW w:w="3855" w:type="dxa"/>
            <w:tcBorders>
              <w:top w:val="single" w:color="auto" w:sz="4" w:space="0"/>
              <w:left w:val="single" w:color="auto" w:sz="4" w:space="0"/>
              <w:bottom w:val="single" w:color="auto" w:sz="4" w:space="0"/>
              <w:right w:val="single" w:color="auto" w:sz="4" w:space="0"/>
            </w:tcBorders>
            <w:vAlign w:val="center"/>
          </w:tcPr>
          <w:p w14:paraId="3A72C42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项目监理机构 - 监理单位项目负责人工程质量终身责任承诺书</w:t>
            </w:r>
          </w:p>
        </w:tc>
        <w:tc>
          <w:tcPr>
            <w:tcW w:w="4374" w:type="dxa"/>
            <w:tcBorders>
              <w:top w:val="single" w:color="auto" w:sz="4" w:space="0"/>
              <w:left w:val="single" w:color="auto" w:sz="4" w:space="0"/>
              <w:bottom w:val="single" w:color="auto" w:sz="4" w:space="0"/>
              <w:right w:val="single" w:color="auto" w:sz="4" w:space="0"/>
            </w:tcBorders>
            <w:vAlign w:val="center"/>
          </w:tcPr>
          <w:p w14:paraId="2A5CBB5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明确项目负责人质量终身责任的文件管理</w:t>
            </w:r>
          </w:p>
        </w:tc>
        <w:tc>
          <w:tcPr>
            <w:tcW w:w="2598" w:type="dxa"/>
            <w:tcBorders>
              <w:top w:val="single" w:color="auto" w:sz="4" w:space="0"/>
              <w:left w:val="single" w:color="auto" w:sz="4" w:space="0"/>
              <w:bottom w:val="single" w:color="auto" w:sz="4" w:space="0"/>
            </w:tcBorders>
            <w:vAlign w:val="center"/>
          </w:tcPr>
          <w:p w14:paraId="09A3D8A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25E9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581EC233">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655549D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监理准备</w:t>
            </w:r>
          </w:p>
        </w:tc>
        <w:tc>
          <w:tcPr>
            <w:tcW w:w="3855" w:type="dxa"/>
            <w:tcBorders>
              <w:top w:val="single" w:color="auto" w:sz="4" w:space="0"/>
              <w:left w:val="single" w:color="auto" w:sz="4" w:space="0"/>
              <w:bottom w:val="single" w:color="auto" w:sz="4" w:space="0"/>
              <w:right w:val="single" w:color="auto" w:sz="4" w:space="0"/>
            </w:tcBorders>
            <w:vAlign w:val="center"/>
          </w:tcPr>
          <w:p w14:paraId="61C19E2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项目监理机构 - 监理单位总监理工程师质量责任书</w:t>
            </w:r>
          </w:p>
        </w:tc>
        <w:tc>
          <w:tcPr>
            <w:tcW w:w="4374" w:type="dxa"/>
            <w:tcBorders>
              <w:top w:val="single" w:color="auto" w:sz="4" w:space="0"/>
              <w:left w:val="single" w:color="auto" w:sz="4" w:space="0"/>
              <w:bottom w:val="single" w:color="auto" w:sz="4" w:space="0"/>
              <w:right w:val="single" w:color="auto" w:sz="4" w:space="0"/>
            </w:tcBorders>
            <w:vAlign w:val="center"/>
          </w:tcPr>
          <w:p w14:paraId="566F346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记录总监质量责任的文件管理</w:t>
            </w:r>
          </w:p>
        </w:tc>
        <w:tc>
          <w:tcPr>
            <w:tcW w:w="2598" w:type="dxa"/>
            <w:vMerge w:val="restart"/>
            <w:tcBorders>
              <w:top w:val="single" w:color="auto" w:sz="4" w:space="0"/>
              <w:left w:val="single" w:color="auto" w:sz="4" w:space="0"/>
            </w:tcBorders>
            <w:vAlign w:val="center"/>
          </w:tcPr>
          <w:p w14:paraId="74CFFF9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整体优化</w:t>
            </w:r>
          </w:p>
        </w:tc>
      </w:tr>
      <w:tr w14:paraId="3869B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25DE4A82">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2DCC5A7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监理准备</w:t>
            </w:r>
          </w:p>
        </w:tc>
        <w:tc>
          <w:tcPr>
            <w:tcW w:w="3855" w:type="dxa"/>
            <w:tcBorders>
              <w:top w:val="single" w:color="auto" w:sz="4" w:space="0"/>
              <w:left w:val="single" w:color="auto" w:sz="4" w:space="0"/>
              <w:bottom w:val="single" w:color="auto" w:sz="4" w:space="0"/>
              <w:right w:val="single" w:color="auto" w:sz="4" w:space="0"/>
            </w:tcBorders>
            <w:vAlign w:val="center"/>
          </w:tcPr>
          <w:p w14:paraId="60D9284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项目监理机构 - 监理单位副总监理工程师 / 总监代表质量责任书</w:t>
            </w:r>
          </w:p>
        </w:tc>
        <w:tc>
          <w:tcPr>
            <w:tcW w:w="4374" w:type="dxa"/>
            <w:tcBorders>
              <w:top w:val="single" w:color="auto" w:sz="4" w:space="0"/>
              <w:left w:val="single" w:color="auto" w:sz="4" w:space="0"/>
              <w:bottom w:val="single" w:color="auto" w:sz="4" w:space="0"/>
              <w:right w:val="single" w:color="auto" w:sz="4" w:space="0"/>
            </w:tcBorders>
            <w:vAlign w:val="center"/>
          </w:tcPr>
          <w:p w14:paraId="57F6720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记录副总监质量责任的文件管理</w:t>
            </w:r>
          </w:p>
        </w:tc>
        <w:tc>
          <w:tcPr>
            <w:tcW w:w="2598" w:type="dxa"/>
            <w:vMerge w:val="continue"/>
            <w:tcBorders>
              <w:left w:val="single" w:color="auto" w:sz="4" w:space="0"/>
            </w:tcBorders>
            <w:vAlign w:val="center"/>
          </w:tcPr>
          <w:p w14:paraId="5E2887BA"/>
        </w:tc>
      </w:tr>
      <w:tr w14:paraId="325CB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5037483E">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6903520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监理准备</w:t>
            </w:r>
          </w:p>
        </w:tc>
        <w:tc>
          <w:tcPr>
            <w:tcW w:w="3855" w:type="dxa"/>
            <w:tcBorders>
              <w:top w:val="single" w:color="auto" w:sz="4" w:space="0"/>
              <w:left w:val="single" w:color="auto" w:sz="4" w:space="0"/>
              <w:bottom w:val="single" w:color="auto" w:sz="4" w:space="0"/>
              <w:right w:val="single" w:color="auto" w:sz="4" w:space="0"/>
            </w:tcBorders>
            <w:vAlign w:val="center"/>
          </w:tcPr>
          <w:p w14:paraId="3C32CCC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项目监理机构 - 专业监理工程师质量责任书</w:t>
            </w:r>
          </w:p>
        </w:tc>
        <w:tc>
          <w:tcPr>
            <w:tcW w:w="4374" w:type="dxa"/>
            <w:tcBorders>
              <w:top w:val="single" w:color="auto" w:sz="4" w:space="0"/>
              <w:left w:val="single" w:color="auto" w:sz="4" w:space="0"/>
              <w:bottom w:val="single" w:color="auto" w:sz="4" w:space="0"/>
              <w:right w:val="single" w:color="auto" w:sz="4" w:space="0"/>
            </w:tcBorders>
            <w:vAlign w:val="center"/>
          </w:tcPr>
          <w:p w14:paraId="1B0AC25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记录专监质量责任的文件管理</w:t>
            </w:r>
          </w:p>
        </w:tc>
        <w:tc>
          <w:tcPr>
            <w:tcW w:w="2598" w:type="dxa"/>
            <w:vMerge w:val="continue"/>
            <w:tcBorders>
              <w:left w:val="single" w:color="auto" w:sz="4" w:space="0"/>
            </w:tcBorders>
            <w:vAlign w:val="center"/>
          </w:tcPr>
          <w:p w14:paraId="6062D7F9"/>
        </w:tc>
      </w:tr>
      <w:tr w14:paraId="2E868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0A6BCC7A">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553714A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监理准备</w:t>
            </w:r>
          </w:p>
        </w:tc>
        <w:tc>
          <w:tcPr>
            <w:tcW w:w="3855" w:type="dxa"/>
            <w:tcBorders>
              <w:top w:val="single" w:color="auto" w:sz="4" w:space="0"/>
              <w:left w:val="single" w:color="auto" w:sz="4" w:space="0"/>
              <w:bottom w:val="single" w:color="auto" w:sz="4" w:space="0"/>
              <w:right w:val="single" w:color="auto" w:sz="4" w:space="0"/>
            </w:tcBorders>
            <w:vAlign w:val="center"/>
          </w:tcPr>
          <w:p w14:paraId="15ACA82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项目监理机构 - 工程有关人员质量责任书</w:t>
            </w:r>
          </w:p>
        </w:tc>
        <w:tc>
          <w:tcPr>
            <w:tcW w:w="4374" w:type="dxa"/>
            <w:tcBorders>
              <w:top w:val="single" w:color="auto" w:sz="4" w:space="0"/>
              <w:left w:val="single" w:color="auto" w:sz="4" w:space="0"/>
              <w:bottom w:val="single" w:color="auto" w:sz="4" w:space="0"/>
              <w:right w:val="single" w:color="auto" w:sz="4" w:space="0"/>
            </w:tcBorders>
            <w:vAlign w:val="center"/>
          </w:tcPr>
          <w:p w14:paraId="7D7425C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记录工程相关人员质量责任的文件管理</w:t>
            </w:r>
          </w:p>
        </w:tc>
        <w:tc>
          <w:tcPr>
            <w:tcW w:w="2598" w:type="dxa"/>
            <w:vMerge w:val="continue"/>
            <w:tcBorders>
              <w:left w:val="single" w:color="auto" w:sz="4" w:space="0"/>
              <w:bottom w:val="single" w:color="auto" w:sz="4" w:space="0"/>
            </w:tcBorders>
            <w:vAlign w:val="center"/>
          </w:tcPr>
          <w:p w14:paraId="4F6E9CCF"/>
        </w:tc>
      </w:tr>
      <w:tr w14:paraId="0208C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0A0A8154">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1FD96BA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监理准备</w:t>
            </w:r>
          </w:p>
        </w:tc>
        <w:tc>
          <w:tcPr>
            <w:tcW w:w="3855" w:type="dxa"/>
            <w:tcBorders>
              <w:top w:val="single" w:color="auto" w:sz="4" w:space="0"/>
              <w:left w:val="single" w:color="auto" w:sz="4" w:space="0"/>
              <w:bottom w:val="single" w:color="auto" w:sz="4" w:space="0"/>
              <w:right w:val="single" w:color="auto" w:sz="4" w:space="0"/>
            </w:tcBorders>
            <w:vAlign w:val="center"/>
          </w:tcPr>
          <w:p w14:paraId="03E98FB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项目监理机构 - 监理人员安全责任书</w:t>
            </w:r>
          </w:p>
        </w:tc>
        <w:tc>
          <w:tcPr>
            <w:tcW w:w="4374" w:type="dxa"/>
            <w:tcBorders>
              <w:top w:val="single" w:color="auto" w:sz="4" w:space="0"/>
              <w:left w:val="single" w:color="auto" w:sz="4" w:space="0"/>
              <w:bottom w:val="single" w:color="auto" w:sz="4" w:space="0"/>
              <w:right w:val="single" w:color="auto" w:sz="4" w:space="0"/>
            </w:tcBorders>
            <w:vAlign w:val="center"/>
          </w:tcPr>
          <w:p w14:paraId="1C2D5F1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规范监理人员安全责任的文件管理</w:t>
            </w:r>
          </w:p>
        </w:tc>
        <w:tc>
          <w:tcPr>
            <w:tcW w:w="2598" w:type="dxa"/>
            <w:tcBorders>
              <w:top w:val="single" w:color="auto" w:sz="4" w:space="0"/>
              <w:left w:val="single" w:color="auto" w:sz="4" w:space="0"/>
              <w:bottom w:val="single" w:color="auto" w:sz="4" w:space="0"/>
            </w:tcBorders>
            <w:vAlign w:val="center"/>
          </w:tcPr>
          <w:p w14:paraId="1E2BE2B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1B888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42311148">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18E9D14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监理准备</w:t>
            </w:r>
          </w:p>
        </w:tc>
        <w:tc>
          <w:tcPr>
            <w:tcW w:w="3855" w:type="dxa"/>
            <w:tcBorders>
              <w:top w:val="single" w:color="auto" w:sz="4" w:space="0"/>
              <w:left w:val="single" w:color="auto" w:sz="4" w:space="0"/>
              <w:bottom w:val="single" w:color="auto" w:sz="4" w:space="0"/>
              <w:right w:val="single" w:color="auto" w:sz="4" w:space="0"/>
            </w:tcBorders>
            <w:vAlign w:val="center"/>
          </w:tcPr>
          <w:p w14:paraId="5E449F5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项目监理机构 - 建设工程监理单位法人授权书及项目负责人质量安全责任承诺书</w:t>
            </w:r>
          </w:p>
        </w:tc>
        <w:tc>
          <w:tcPr>
            <w:tcW w:w="4374" w:type="dxa"/>
            <w:tcBorders>
              <w:top w:val="single" w:color="auto" w:sz="4" w:space="0"/>
              <w:left w:val="single" w:color="auto" w:sz="4" w:space="0"/>
              <w:bottom w:val="single" w:color="auto" w:sz="4" w:space="0"/>
              <w:right w:val="single" w:color="auto" w:sz="4" w:space="0"/>
            </w:tcBorders>
            <w:vAlign w:val="center"/>
          </w:tcPr>
          <w:p w14:paraId="754A302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记录法人授权及项目负责人质量安全责任文件</w:t>
            </w:r>
          </w:p>
        </w:tc>
        <w:tc>
          <w:tcPr>
            <w:tcW w:w="2598" w:type="dxa"/>
            <w:tcBorders>
              <w:top w:val="single" w:color="auto" w:sz="4" w:space="0"/>
              <w:left w:val="single" w:color="auto" w:sz="4" w:space="0"/>
              <w:bottom w:val="single" w:color="auto" w:sz="4" w:space="0"/>
            </w:tcBorders>
            <w:vAlign w:val="center"/>
          </w:tcPr>
          <w:p w14:paraId="01BFE2D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72E0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3DAAA083">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161BB2A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监理准备</w:t>
            </w:r>
          </w:p>
        </w:tc>
        <w:tc>
          <w:tcPr>
            <w:tcW w:w="3855" w:type="dxa"/>
            <w:tcBorders>
              <w:top w:val="single" w:color="auto" w:sz="4" w:space="0"/>
              <w:left w:val="single" w:color="auto" w:sz="4" w:space="0"/>
              <w:bottom w:val="single" w:color="auto" w:sz="4" w:space="0"/>
              <w:right w:val="single" w:color="auto" w:sz="4" w:space="0"/>
            </w:tcBorders>
            <w:vAlign w:val="center"/>
          </w:tcPr>
          <w:p w14:paraId="5BAEBE0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项目监理机构 - 项目监理机构成立文件</w:t>
            </w:r>
          </w:p>
        </w:tc>
        <w:tc>
          <w:tcPr>
            <w:tcW w:w="4374" w:type="dxa"/>
            <w:tcBorders>
              <w:top w:val="single" w:color="auto" w:sz="4" w:space="0"/>
              <w:left w:val="single" w:color="auto" w:sz="4" w:space="0"/>
              <w:bottom w:val="single" w:color="auto" w:sz="4" w:space="0"/>
              <w:right w:val="single" w:color="auto" w:sz="4" w:space="0"/>
            </w:tcBorders>
            <w:vAlign w:val="center"/>
          </w:tcPr>
          <w:p w14:paraId="6996936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记录监理机构成立的相关文件</w:t>
            </w:r>
          </w:p>
        </w:tc>
        <w:tc>
          <w:tcPr>
            <w:tcW w:w="2598" w:type="dxa"/>
            <w:tcBorders>
              <w:top w:val="single" w:color="auto" w:sz="4" w:space="0"/>
              <w:left w:val="single" w:color="auto" w:sz="4" w:space="0"/>
              <w:bottom w:val="single" w:color="auto" w:sz="4" w:space="0"/>
            </w:tcBorders>
            <w:vAlign w:val="center"/>
          </w:tcPr>
          <w:p w14:paraId="7EB890A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3196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5A113C1E">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4AA2149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监理准备</w:t>
            </w:r>
          </w:p>
        </w:tc>
        <w:tc>
          <w:tcPr>
            <w:tcW w:w="3855" w:type="dxa"/>
            <w:tcBorders>
              <w:top w:val="single" w:color="auto" w:sz="4" w:space="0"/>
              <w:left w:val="single" w:color="auto" w:sz="4" w:space="0"/>
              <w:bottom w:val="single" w:color="auto" w:sz="4" w:space="0"/>
              <w:right w:val="single" w:color="auto" w:sz="4" w:space="0"/>
            </w:tcBorders>
            <w:vAlign w:val="center"/>
          </w:tcPr>
          <w:p w14:paraId="00B1767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承包合同</w:t>
            </w:r>
          </w:p>
        </w:tc>
        <w:tc>
          <w:tcPr>
            <w:tcW w:w="4374" w:type="dxa"/>
            <w:tcBorders>
              <w:top w:val="single" w:color="auto" w:sz="4" w:space="0"/>
              <w:left w:val="single" w:color="auto" w:sz="4" w:space="0"/>
              <w:bottom w:val="single" w:color="auto" w:sz="4" w:space="0"/>
              <w:right w:val="single" w:color="auto" w:sz="4" w:space="0"/>
            </w:tcBorders>
            <w:vAlign w:val="center"/>
          </w:tcPr>
          <w:p w14:paraId="70053E8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记录项目监理部所监管的承包合同标段并上传承包合同文档</w:t>
            </w:r>
          </w:p>
        </w:tc>
        <w:tc>
          <w:tcPr>
            <w:tcW w:w="2598" w:type="dxa"/>
            <w:tcBorders>
              <w:top w:val="single" w:color="auto" w:sz="4" w:space="0"/>
              <w:left w:val="single" w:color="auto" w:sz="4" w:space="0"/>
              <w:bottom w:val="single" w:color="auto" w:sz="4" w:space="0"/>
            </w:tcBorders>
            <w:vAlign w:val="center"/>
          </w:tcPr>
          <w:p w14:paraId="25AA153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420C2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2BD36279">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6E72610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监理准备</w:t>
            </w:r>
          </w:p>
        </w:tc>
        <w:tc>
          <w:tcPr>
            <w:tcW w:w="3855" w:type="dxa"/>
            <w:tcBorders>
              <w:top w:val="single" w:color="auto" w:sz="4" w:space="0"/>
              <w:left w:val="single" w:color="auto" w:sz="4" w:space="0"/>
              <w:bottom w:val="single" w:color="auto" w:sz="4" w:space="0"/>
              <w:right w:val="single" w:color="auto" w:sz="4" w:space="0"/>
            </w:tcBorders>
            <w:vAlign w:val="center"/>
          </w:tcPr>
          <w:p w14:paraId="4C22ED0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勘察设计文件</w:t>
            </w:r>
          </w:p>
        </w:tc>
        <w:tc>
          <w:tcPr>
            <w:tcW w:w="4374" w:type="dxa"/>
            <w:tcBorders>
              <w:top w:val="single" w:color="auto" w:sz="4" w:space="0"/>
              <w:left w:val="single" w:color="auto" w:sz="4" w:space="0"/>
              <w:bottom w:val="single" w:color="auto" w:sz="4" w:space="0"/>
              <w:right w:val="single" w:color="auto" w:sz="4" w:space="0"/>
            </w:tcBorders>
            <w:vAlign w:val="center"/>
          </w:tcPr>
          <w:p w14:paraId="2E722EA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管理项目勘察文件的收集、整理、存储，确保完整可追溯</w:t>
            </w:r>
          </w:p>
        </w:tc>
        <w:tc>
          <w:tcPr>
            <w:tcW w:w="2598" w:type="dxa"/>
            <w:tcBorders>
              <w:top w:val="single" w:color="auto" w:sz="4" w:space="0"/>
              <w:left w:val="single" w:color="auto" w:sz="4" w:space="0"/>
              <w:bottom w:val="single" w:color="auto" w:sz="4" w:space="0"/>
            </w:tcBorders>
            <w:vAlign w:val="center"/>
          </w:tcPr>
          <w:p w14:paraId="13B59C1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w:t>
            </w:r>
          </w:p>
        </w:tc>
      </w:tr>
      <w:tr w14:paraId="47CA8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79B6CBE3">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59F9F7D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监理准备</w:t>
            </w:r>
          </w:p>
        </w:tc>
        <w:tc>
          <w:tcPr>
            <w:tcW w:w="3855" w:type="dxa"/>
            <w:tcBorders>
              <w:top w:val="single" w:color="auto" w:sz="4" w:space="0"/>
              <w:left w:val="single" w:color="auto" w:sz="4" w:space="0"/>
              <w:bottom w:val="single" w:color="auto" w:sz="4" w:space="0"/>
              <w:right w:val="single" w:color="auto" w:sz="4" w:space="0"/>
            </w:tcBorders>
            <w:vAlign w:val="center"/>
          </w:tcPr>
          <w:p w14:paraId="5090919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监理规划报审表</w:t>
            </w:r>
          </w:p>
        </w:tc>
        <w:tc>
          <w:tcPr>
            <w:tcW w:w="4374" w:type="dxa"/>
            <w:tcBorders>
              <w:top w:val="single" w:color="auto" w:sz="4" w:space="0"/>
              <w:left w:val="single" w:color="auto" w:sz="4" w:space="0"/>
              <w:bottom w:val="single" w:color="auto" w:sz="4" w:space="0"/>
              <w:right w:val="single" w:color="auto" w:sz="4" w:space="0"/>
            </w:tcBorders>
            <w:vAlign w:val="center"/>
          </w:tcPr>
          <w:p w14:paraId="44B4DFB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提交监理规划审批资料，记录流程及结果</w:t>
            </w:r>
          </w:p>
        </w:tc>
        <w:tc>
          <w:tcPr>
            <w:tcW w:w="2598" w:type="dxa"/>
            <w:tcBorders>
              <w:top w:val="single" w:color="auto" w:sz="4" w:space="0"/>
              <w:left w:val="single" w:color="auto" w:sz="4" w:space="0"/>
              <w:bottom w:val="single" w:color="auto" w:sz="4" w:space="0"/>
            </w:tcBorders>
            <w:vAlign w:val="center"/>
          </w:tcPr>
          <w:p w14:paraId="76091A6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0E8A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6595FFB6">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7BE55DB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监理准备</w:t>
            </w:r>
          </w:p>
        </w:tc>
        <w:tc>
          <w:tcPr>
            <w:tcW w:w="3855" w:type="dxa"/>
            <w:tcBorders>
              <w:top w:val="single" w:color="auto" w:sz="4" w:space="0"/>
              <w:left w:val="single" w:color="auto" w:sz="4" w:space="0"/>
              <w:bottom w:val="single" w:color="auto" w:sz="4" w:space="0"/>
              <w:right w:val="single" w:color="auto" w:sz="4" w:space="0"/>
            </w:tcBorders>
            <w:vAlign w:val="center"/>
          </w:tcPr>
          <w:p w14:paraId="527F089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监理合同交底</w:t>
            </w:r>
          </w:p>
        </w:tc>
        <w:tc>
          <w:tcPr>
            <w:tcW w:w="4374" w:type="dxa"/>
            <w:tcBorders>
              <w:top w:val="single" w:color="auto" w:sz="4" w:space="0"/>
              <w:left w:val="single" w:color="auto" w:sz="4" w:space="0"/>
              <w:bottom w:val="single" w:color="auto" w:sz="4" w:space="0"/>
              <w:right w:val="single" w:color="auto" w:sz="4" w:space="0"/>
            </w:tcBorders>
            <w:vAlign w:val="center"/>
          </w:tcPr>
          <w:p w14:paraId="3B95EFC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上传合同交底会议记录、文件等，确保各方明晰合同内容</w:t>
            </w:r>
          </w:p>
        </w:tc>
        <w:tc>
          <w:tcPr>
            <w:tcW w:w="2598" w:type="dxa"/>
            <w:tcBorders>
              <w:top w:val="single" w:color="auto" w:sz="4" w:space="0"/>
              <w:left w:val="single" w:color="auto" w:sz="4" w:space="0"/>
              <w:bottom w:val="single" w:color="auto" w:sz="4" w:space="0"/>
            </w:tcBorders>
            <w:vAlign w:val="center"/>
          </w:tcPr>
          <w:p w14:paraId="5E78E30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001CB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79215372">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54F2F67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监理准备</w:t>
            </w:r>
          </w:p>
        </w:tc>
        <w:tc>
          <w:tcPr>
            <w:tcW w:w="3855" w:type="dxa"/>
            <w:tcBorders>
              <w:top w:val="single" w:color="auto" w:sz="4" w:space="0"/>
              <w:left w:val="single" w:color="auto" w:sz="4" w:space="0"/>
              <w:bottom w:val="single" w:color="auto" w:sz="4" w:space="0"/>
              <w:right w:val="single" w:color="auto" w:sz="4" w:space="0"/>
            </w:tcBorders>
            <w:vAlign w:val="center"/>
          </w:tcPr>
          <w:p w14:paraId="15EB09B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监理实施细则及报审表</w:t>
            </w:r>
          </w:p>
        </w:tc>
        <w:tc>
          <w:tcPr>
            <w:tcW w:w="4374" w:type="dxa"/>
            <w:tcBorders>
              <w:top w:val="single" w:color="auto" w:sz="4" w:space="0"/>
              <w:left w:val="single" w:color="auto" w:sz="4" w:space="0"/>
              <w:bottom w:val="single" w:color="auto" w:sz="4" w:space="0"/>
              <w:right w:val="single" w:color="auto" w:sz="4" w:space="0"/>
            </w:tcBorders>
            <w:vAlign w:val="center"/>
          </w:tcPr>
          <w:p w14:paraId="4E51A33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提交细则及报审资料，明确监理工作方法和标准</w:t>
            </w:r>
          </w:p>
        </w:tc>
        <w:tc>
          <w:tcPr>
            <w:tcW w:w="2598" w:type="dxa"/>
            <w:tcBorders>
              <w:top w:val="single" w:color="auto" w:sz="4" w:space="0"/>
              <w:left w:val="single" w:color="auto" w:sz="4" w:space="0"/>
              <w:bottom w:val="single" w:color="auto" w:sz="4" w:space="0"/>
            </w:tcBorders>
            <w:vAlign w:val="center"/>
          </w:tcPr>
          <w:p w14:paraId="3C33A06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7370A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52BDF8E7">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4442617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监理准备</w:t>
            </w:r>
          </w:p>
        </w:tc>
        <w:tc>
          <w:tcPr>
            <w:tcW w:w="3855" w:type="dxa"/>
            <w:tcBorders>
              <w:top w:val="single" w:color="auto" w:sz="4" w:space="0"/>
              <w:left w:val="single" w:color="auto" w:sz="4" w:space="0"/>
              <w:bottom w:val="single" w:color="auto" w:sz="4" w:space="0"/>
              <w:right w:val="single" w:color="auto" w:sz="4" w:space="0"/>
            </w:tcBorders>
            <w:vAlign w:val="center"/>
          </w:tcPr>
          <w:p w14:paraId="5AA0D99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旁站方案</w:t>
            </w:r>
          </w:p>
        </w:tc>
        <w:tc>
          <w:tcPr>
            <w:tcW w:w="4374" w:type="dxa"/>
            <w:tcBorders>
              <w:top w:val="single" w:color="auto" w:sz="4" w:space="0"/>
              <w:left w:val="single" w:color="auto" w:sz="4" w:space="0"/>
              <w:bottom w:val="single" w:color="auto" w:sz="4" w:space="0"/>
              <w:right w:val="single" w:color="auto" w:sz="4" w:space="0"/>
            </w:tcBorders>
            <w:vAlign w:val="center"/>
          </w:tcPr>
          <w:p w14:paraId="4F31247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制定旁站部位、内容、方法等，指导旁站工作</w:t>
            </w:r>
          </w:p>
        </w:tc>
        <w:tc>
          <w:tcPr>
            <w:tcW w:w="2598" w:type="dxa"/>
            <w:tcBorders>
              <w:top w:val="single" w:color="auto" w:sz="4" w:space="0"/>
              <w:left w:val="single" w:color="auto" w:sz="4" w:space="0"/>
              <w:bottom w:val="single" w:color="auto" w:sz="4" w:space="0"/>
            </w:tcBorders>
            <w:vAlign w:val="center"/>
          </w:tcPr>
          <w:p w14:paraId="7256045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132ED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6FE3BCB4">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7258503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监理准备</w:t>
            </w:r>
          </w:p>
        </w:tc>
        <w:tc>
          <w:tcPr>
            <w:tcW w:w="3855" w:type="dxa"/>
            <w:tcBorders>
              <w:top w:val="single" w:color="auto" w:sz="4" w:space="0"/>
              <w:left w:val="single" w:color="auto" w:sz="4" w:space="0"/>
              <w:bottom w:val="single" w:color="auto" w:sz="4" w:space="0"/>
              <w:right w:val="single" w:color="auto" w:sz="4" w:space="0"/>
            </w:tcBorders>
            <w:vAlign w:val="center"/>
          </w:tcPr>
          <w:p w14:paraId="742608D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图纸会审纪要</w:t>
            </w:r>
          </w:p>
        </w:tc>
        <w:tc>
          <w:tcPr>
            <w:tcW w:w="4374" w:type="dxa"/>
            <w:tcBorders>
              <w:top w:val="single" w:color="auto" w:sz="4" w:space="0"/>
              <w:left w:val="single" w:color="auto" w:sz="4" w:space="0"/>
              <w:bottom w:val="single" w:color="auto" w:sz="4" w:space="0"/>
              <w:right w:val="single" w:color="auto" w:sz="4" w:space="0"/>
            </w:tcBorders>
            <w:vAlign w:val="center"/>
          </w:tcPr>
          <w:p w14:paraId="69AD2FA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上传图纸会审纪要</w:t>
            </w:r>
          </w:p>
        </w:tc>
        <w:tc>
          <w:tcPr>
            <w:tcW w:w="2598" w:type="dxa"/>
            <w:tcBorders>
              <w:top w:val="single" w:color="auto" w:sz="4" w:space="0"/>
              <w:left w:val="single" w:color="auto" w:sz="4" w:space="0"/>
              <w:bottom w:val="single" w:color="auto" w:sz="4" w:space="0"/>
            </w:tcBorders>
            <w:vAlign w:val="center"/>
          </w:tcPr>
          <w:p w14:paraId="1D225CC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6B6DD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24F06B6A">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4A06D45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监理准备</w:t>
            </w:r>
          </w:p>
        </w:tc>
        <w:tc>
          <w:tcPr>
            <w:tcW w:w="3855" w:type="dxa"/>
            <w:tcBorders>
              <w:top w:val="single" w:color="auto" w:sz="4" w:space="0"/>
              <w:left w:val="single" w:color="auto" w:sz="4" w:space="0"/>
              <w:bottom w:val="single" w:color="auto" w:sz="4" w:space="0"/>
              <w:right w:val="single" w:color="auto" w:sz="4" w:space="0"/>
            </w:tcBorders>
            <w:vAlign w:val="center"/>
          </w:tcPr>
          <w:p w14:paraId="0484CF8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监理交底</w:t>
            </w:r>
          </w:p>
        </w:tc>
        <w:tc>
          <w:tcPr>
            <w:tcW w:w="4374" w:type="dxa"/>
            <w:tcBorders>
              <w:top w:val="single" w:color="auto" w:sz="4" w:space="0"/>
              <w:left w:val="single" w:color="auto" w:sz="4" w:space="0"/>
              <w:bottom w:val="single" w:color="auto" w:sz="4" w:space="0"/>
              <w:right w:val="single" w:color="auto" w:sz="4" w:space="0"/>
            </w:tcBorders>
            <w:vAlign w:val="center"/>
          </w:tcPr>
          <w:p w14:paraId="60F27F7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记录监理交底情况</w:t>
            </w:r>
          </w:p>
        </w:tc>
        <w:tc>
          <w:tcPr>
            <w:tcW w:w="2598" w:type="dxa"/>
            <w:tcBorders>
              <w:top w:val="single" w:color="auto" w:sz="4" w:space="0"/>
              <w:left w:val="single" w:color="auto" w:sz="4" w:space="0"/>
              <w:bottom w:val="single" w:color="auto" w:sz="4" w:space="0"/>
            </w:tcBorders>
            <w:vAlign w:val="center"/>
          </w:tcPr>
          <w:p w14:paraId="7ACBDF1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3DE44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72059320">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40DF8EE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监理准备</w:t>
            </w:r>
          </w:p>
        </w:tc>
        <w:tc>
          <w:tcPr>
            <w:tcW w:w="3855" w:type="dxa"/>
            <w:tcBorders>
              <w:top w:val="single" w:color="auto" w:sz="4" w:space="0"/>
              <w:left w:val="single" w:color="auto" w:sz="4" w:space="0"/>
              <w:bottom w:val="single" w:color="auto" w:sz="4" w:space="0"/>
              <w:right w:val="single" w:color="auto" w:sz="4" w:space="0"/>
            </w:tcBorders>
            <w:vAlign w:val="center"/>
          </w:tcPr>
          <w:p w14:paraId="393E734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施工许可证</w:t>
            </w:r>
          </w:p>
        </w:tc>
        <w:tc>
          <w:tcPr>
            <w:tcW w:w="4374" w:type="dxa"/>
            <w:tcBorders>
              <w:top w:val="single" w:color="auto" w:sz="4" w:space="0"/>
              <w:left w:val="single" w:color="auto" w:sz="4" w:space="0"/>
              <w:bottom w:val="single" w:color="auto" w:sz="4" w:space="0"/>
              <w:right w:val="single" w:color="auto" w:sz="4" w:space="0"/>
            </w:tcBorders>
            <w:vAlign w:val="center"/>
          </w:tcPr>
          <w:p w14:paraId="65AD9D2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管理施工许可证信息，确保施工合法</w:t>
            </w:r>
          </w:p>
        </w:tc>
        <w:tc>
          <w:tcPr>
            <w:tcW w:w="2598" w:type="dxa"/>
            <w:tcBorders>
              <w:top w:val="single" w:color="auto" w:sz="4" w:space="0"/>
              <w:left w:val="single" w:color="auto" w:sz="4" w:space="0"/>
              <w:bottom w:val="single" w:color="auto" w:sz="4" w:space="0"/>
            </w:tcBorders>
            <w:vAlign w:val="center"/>
          </w:tcPr>
          <w:p w14:paraId="33FFC60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745EE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70E8E1C6">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3BA36BB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监理准备</w:t>
            </w:r>
          </w:p>
        </w:tc>
        <w:tc>
          <w:tcPr>
            <w:tcW w:w="3855" w:type="dxa"/>
            <w:tcBorders>
              <w:top w:val="single" w:color="auto" w:sz="4" w:space="0"/>
              <w:left w:val="single" w:color="auto" w:sz="4" w:space="0"/>
              <w:bottom w:val="single" w:color="auto" w:sz="4" w:space="0"/>
              <w:right w:val="single" w:color="auto" w:sz="4" w:space="0"/>
            </w:tcBorders>
            <w:vAlign w:val="center"/>
          </w:tcPr>
          <w:p w14:paraId="561DD23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车辆部件首件鉴定</w:t>
            </w:r>
          </w:p>
        </w:tc>
        <w:tc>
          <w:tcPr>
            <w:tcW w:w="4374" w:type="dxa"/>
            <w:tcBorders>
              <w:top w:val="single" w:color="auto" w:sz="4" w:space="0"/>
              <w:left w:val="single" w:color="auto" w:sz="4" w:space="0"/>
              <w:bottom w:val="single" w:color="auto" w:sz="4" w:space="0"/>
              <w:right w:val="single" w:color="auto" w:sz="4" w:space="0"/>
            </w:tcBorders>
            <w:vAlign w:val="center"/>
          </w:tcPr>
          <w:p w14:paraId="669D60C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鉴定车辆部件首件，记录过程和结果，为生产提供依据</w:t>
            </w:r>
          </w:p>
        </w:tc>
        <w:tc>
          <w:tcPr>
            <w:tcW w:w="2598" w:type="dxa"/>
            <w:tcBorders>
              <w:top w:val="single" w:color="auto" w:sz="4" w:space="0"/>
              <w:left w:val="single" w:color="auto" w:sz="4" w:space="0"/>
              <w:bottom w:val="single" w:color="auto" w:sz="4" w:space="0"/>
            </w:tcBorders>
            <w:vAlign w:val="center"/>
          </w:tcPr>
          <w:p w14:paraId="3743DC5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w:t>
            </w:r>
          </w:p>
        </w:tc>
      </w:tr>
      <w:tr w14:paraId="4898C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5CC15CFB">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2F37BB7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监理准备</w:t>
            </w:r>
          </w:p>
        </w:tc>
        <w:tc>
          <w:tcPr>
            <w:tcW w:w="3855" w:type="dxa"/>
            <w:tcBorders>
              <w:top w:val="single" w:color="auto" w:sz="4" w:space="0"/>
              <w:left w:val="single" w:color="auto" w:sz="4" w:space="0"/>
              <w:bottom w:val="single" w:color="auto" w:sz="4" w:space="0"/>
              <w:right w:val="single" w:color="auto" w:sz="4" w:space="0"/>
            </w:tcBorders>
            <w:vAlign w:val="center"/>
          </w:tcPr>
          <w:p w14:paraId="500DE08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车辆工艺审查</w:t>
            </w:r>
          </w:p>
        </w:tc>
        <w:tc>
          <w:tcPr>
            <w:tcW w:w="4374" w:type="dxa"/>
            <w:tcBorders>
              <w:top w:val="single" w:color="auto" w:sz="4" w:space="0"/>
              <w:left w:val="single" w:color="auto" w:sz="4" w:space="0"/>
              <w:bottom w:val="single" w:color="auto" w:sz="4" w:space="0"/>
              <w:right w:val="single" w:color="auto" w:sz="4" w:space="0"/>
            </w:tcBorders>
            <w:vAlign w:val="center"/>
          </w:tcPr>
          <w:p w14:paraId="64DACAE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审查车辆生产工艺，确保符合设计和质量要求</w:t>
            </w:r>
          </w:p>
        </w:tc>
        <w:tc>
          <w:tcPr>
            <w:tcW w:w="2598" w:type="dxa"/>
            <w:tcBorders>
              <w:top w:val="single" w:color="auto" w:sz="4" w:space="0"/>
              <w:left w:val="single" w:color="auto" w:sz="4" w:space="0"/>
              <w:bottom w:val="single" w:color="auto" w:sz="4" w:space="0"/>
            </w:tcBorders>
            <w:vAlign w:val="center"/>
          </w:tcPr>
          <w:p w14:paraId="5D24EC7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3E114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66D0F2EF">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7CBD5BD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监理准备</w:t>
            </w:r>
          </w:p>
        </w:tc>
        <w:tc>
          <w:tcPr>
            <w:tcW w:w="3855" w:type="dxa"/>
            <w:tcBorders>
              <w:top w:val="single" w:color="auto" w:sz="4" w:space="0"/>
              <w:left w:val="single" w:color="auto" w:sz="4" w:space="0"/>
              <w:bottom w:val="single" w:color="auto" w:sz="4" w:space="0"/>
              <w:right w:val="single" w:color="auto" w:sz="4" w:space="0"/>
            </w:tcBorders>
            <w:vAlign w:val="center"/>
          </w:tcPr>
          <w:p w14:paraId="7B31FF3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工程划分及模板设置</w:t>
            </w:r>
          </w:p>
        </w:tc>
        <w:tc>
          <w:tcPr>
            <w:tcW w:w="4374" w:type="dxa"/>
            <w:tcBorders>
              <w:top w:val="single" w:color="auto" w:sz="4" w:space="0"/>
              <w:left w:val="single" w:color="auto" w:sz="4" w:space="0"/>
              <w:bottom w:val="single" w:color="auto" w:sz="4" w:space="0"/>
              <w:right w:val="single" w:color="auto" w:sz="4" w:space="0"/>
            </w:tcBorders>
            <w:vAlign w:val="center"/>
          </w:tcPr>
          <w:p w14:paraId="2641789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划分工程项目，设置巡视、旁站、验收模板，规范管理和验收</w:t>
            </w:r>
          </w:p>
        </w:tc>
        <w:tc>
          <w:tcPr>
            <w:tcW w:w="2598" w:type="dxa"/>
            <w:tcBorders>
              <w:top w:val="single" w:color="auto" w:sz="4" w:space="0"/>
              <w:left w:val="single" w:color="auto" w:sz="4" w:space="0"/>
              <w:bottom w:val="single" w:color="auto" w:sz="4" w:space="0"/>
            </w:tcBorders>
            <w:vAlign w:val="center"/>
          </w:tcPr>
          <w:p w14:paraId="6C20562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75C84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26835542">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23D7A0F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649B706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公司月检记录</w:t>
            </w:r>
          </w:p>
        </w:tc>
        <w:tc>
          <w:tcPr>
            <w:tcW w:w="4374" w:type="dxa"/>
            <w:tcBorders>
              <w:top w:val="single" w:color="auto" w:sz="4" w:space="0"/>
              <w:left w:val="single" w:color="auto" w:sz="4" w:space="0"/>
              <w:bottom w:val="single" w:color="auto" w:sz="4" w:space="0"/>
              <w:right w:val="single" w:color="auto" w:sz="4" w:space="0"/>
            </w:tcBorders>
            <w:vAlign w:val="center"/>
          </w:tcPr>
          <w:p w14:paraId="2B61AB1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记录月度检查内容、问题、整改要求等</w:t>
            </w:r>
          </w:p>
        </w:tc>
        <w:tc>
          <w:tcPr>
            <w:tcW w:w="2598" w:type="dxa"/>
            <w:tcBorders>
              <w:top w:val="single" w:color="auto" w:sz="4" w:space="0"/>
              <w:left w:val="single" w:color="auto" w:sz="4" w:space="0"/>
              <w:bottom w:val="single" w:color="auto" w:sz="4" w:space="0"/>
            </w:tcBorders>
            <w:vAlign w:val="center"/>
          </w:tcPr>
          <w:p w14:paraId="3327E6A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20546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747FDF66">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1FAE7F2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0364BBA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监理月报</w:t>
            </w:r>
          </w:p>
        </w:tc>
        <w:tc>
          <w:tcPr>
            <w:tcW w:w="4374" w:type="dxa"/>
            <w:tcBorders>
              <w:top w:val="single" w:color="auto" w:sz="4" w:space="0"/>
              <w:left w:val="single" w:color="auto" w:sz="4" w:space="0"/>
              <w:bottom w:val="single" w:color="auto" w:sz="4" w:space="0"/>
              <w:right w:val="single" w:color="auto" w:sz="4" w:space="0"/>
            </w:tcBorders>
            <w:vAlign w:val="center"/>
          </w:tcPr>
          <w:p w14:paraId="02C1674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提交项目进度、问题与措施、资源申请、风险等报告</w:t>
            </w:r>
          </w:p>
        </w:tc>
        <w:tc>
          <w:tcPr>
            <w:tcW w:w="2598" w:type="dxa"/>
            <w:tcBorders>
              <w:top w:val="single" w:color="auto" w:sz="4" w:space="0"/>
              <w:left w:val="single" w:color="auto" w:sz="4" w:space="0"/>
              <w:bottom w:val="single" w:color="auto" w:sz="4" w:space="0"/>
            </w:tcBorders>
            <w:vAlign w:val="center"/>
          </w:tcPr>
          <w:p w14:paraId="4592283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w:t>
            </w:r>
          </w:p>
        </w:tc>
      </w:tr>
      <w:tr w14:paraId="4C802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2CB28C93">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45A393F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08EB448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监理工程师通知</w:t>
            </w:r>
          </w:p>
        </w:tc>
        <w:tc>
          <w:tcPr>
            <w:tcW w:w="4374" w:type="dxa"/>
            <w:tcBorders>
              <w:top w:val="single" w:color="auto" w:sz="4" w:space="0"/>
              <w:left w:val="single" w:color="auto" w:sz="4" w:space="0"/>
              <w:bottom w:val="single" w:color="auto" w:sz="4" w:space="0"/>
              <w:right w:val="single" w:color="auto" w:sz="4" w:space="0"/>
            </w:tcBorders>
            <w:vAlign w:val="center"/>
          </w:tcPr>
          <w:p w14:paraId="2782F67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下达施工问题整改通知，可关联检查项</w:t>
            </w:r>
          </w:p>
        </w:tc>
        <w:tc>
          <w:tcPr>
            <w:tcW w:w="2598" w:type="dxa"/>
            <w:tcBorders>
              <w:top w:val="single" w:color="auto" w:sz="4" w:space="0"/>
              <w:left w:val="single" w:color="auto" w:sz="4" w:space="0"/>
              <w:bottom w:val="single" w:color="auto" w:sz="4" w:space="0"/>
            </w:tcBorders>
            <w:vAlign w:val="center"/>
          </w:tcPr>
          <w:p w14:paraId="38E84B0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5C551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75E6336E">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20CD95D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40C5D4F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监理工程师通知单回复单</w:t>
            </w:r>
          </w:p>
        </w:tc>
        <w:tc>
          <w:tcPr>
            <w:tcW w:w="4374" w:type="dxa"/>
            <w:tcBorders>
              <w:top w:val="single" w:color="auto" w:sz="4" w:space="0"/>
              <w:left w:val="single" w:color="auto" w:sz="4" w:space="0"/>
              <w:bottom w:val="single" w:color="auto" w:sz="4" w:space="0"/>
              <w:right w:val="single" w:color="auto" w:sz="4" w:space="0"/>
            </w:tcBorders>
            <w:vAlign w:val="center"/>
          </w:tcPr>
          <w:p w14:paraId="2337239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记录施工单位回复及整改结果</w:t>
            </w:r>
          </w:p>
        </w:tc>
        <w:tc>
          <w:tcPr>
            <w:tcW w:w="2598" w:type="dxa"/>
            <w:tcBorders>
              <w:top w:val="single" w:color="auto" w:sz="4" w:space="0"/>
              <w:left w:val="single" w:color="auto" w:sz="4" w:space="0"/>
              <w:bottom w:val="single" w:color="auto" w:sz="4" w:space="0"/>
            </w:tcBorders>
            <w:vAlign w:val="center"/>
          </w:tcPr>
          <w:p w14:paraId="181676E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39831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0C73A757">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137D4FF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0309653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安全隐患监理通知单</w:t>
            </w:r>
          </w:p>
        </w:tc>
        <w:tc>
          <w:tcPr>
            <w:tcW w:w="4374" w:type="dxa"/>
            <w:tcBorders>
              <w:top w:val="single" w:color="auto" w:sz="4" w:space="0"/>
              <w:left w:val="single" w:color="auto" w:sz="4" w:space="0"/>
              <w:bottom w:val="single" w:color="auto" w:sz="4" w:space="0"/>
              <w:right w:val="single" w:color="auto" w:sz="4" w:space="0"/>
            </w:tcBorders>
            <w:vAlign w:val="center"/>
          </w:tcPr>
          <w:p w14:paraId="6D34813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下达安全隐患整改通知，明确内容和要求</w:t>
            </w:r>
          </w:p>
        </w:tc>
        <w:tc>
          <w:tcPr>
            <w:tcW w:w="2598" w:type="dxa"/>
            <w:tcBorders>
              <w:top w:val="single" w:color="auto" w:sz="4" w:space="0"/>
              <w:left w:val="single" w:color="auto" w:sz="4" w:space="0"/>
              <w:bottom w:val="single" w:color="auto" w:sz="4" w:space="0"/>
            </w:tcBorders>
            <w:vAlign w:val="center"/>
          </w:tcPr>
          <w:p w14:paraId="1484DAF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优化流程</w:t>
            </w:r>
          </w:p>
        </w:tc>
      </w:tr>
      <w:tr w14:paraId="32F81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57671ABF">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6D64597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75D04B6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安全隐患监理通知单回复</w:t>
            </w:r>
          </w:p>
        </w:tc>
        <w:tc>
          <w:tcPr>
            <w:tcW w:w="4374" w:type="dxa"/>
            <w:tcBorders>
              <w:top w:val="single" w:color="auto" w:sz="4" w:space="0"/>
              <w:left w:val="single" w:color="auto" w:sz="4" w:space="0"/>
              <w:bottom w:val="single" w:color="auto" w:sz="4" w:space="0"/>
              <w:right w:val="single" w:color="auto" w:sz="4" w:space="0"/>
            </w:tcBorders>
            <w:vAlign w:val="center"/>
          </w:tcPr>
          <w:p w14:paraId="580D84E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记录施工单位回复及整改情况，确保隐患消除</w:t>
            </w:r>
          </w:p>
        </w:tc>
        <w:tc>
          <w:tcPr>
            <w:tcW w:w="2598" w:type="dxa"/>
            <w:tcBorders>
              <w:top w:val="single" w:color="auto" w:sz="4" w:space="0"/>
              <w:left w:val="single" w:color="auto" w:sz="4" w:space="0"/>
              <w:bottom w:val="single" w:color="auto" w:sz="4" w:space="0"/>
            </w:tcBorders>
            <w:vAlign w:val="center"/>
          </w:tcPr>
          <w:p w14:paraId="213550F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1DE97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28BCA3D1">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02CEA18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3747EEB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专业监理日志</w:t>
            </w:r>
          </w:p>
        </w:tc>
        <w:tc>
          <w:tcPr>
            <w:tcW w:w="4374" w:type="dxa"/>
            <w:tcBorders>
              <w:top w:val="single" w:color="auto" w:sz="4" w:space="0"/>
              <w:left w:val="single" w:color="auto" w:sz="4" w:space="0"/>
              <w:bottom w:val="single" w:color="auto" w:sz="4" w:space="0"/>
              <w:right w:val="single" w:color="auto" w:sz="4" w:space="0"/>
            </w:tcBorders>
            <w:vAlign w:val="center"/>
          </w:tcPr>
          <w:p w14:paraId="122A18A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记录专业监理日常工作、问题及处理措施</w:t>
            </w:r>
          </w:p>
        </w:tc>
        <w:tc>
          <w:tcPr>
            <w:tcW w:w="2598" w:type="dxa"/>
            <w:tcBorders>
              <w:top w:val="single" w:color="auto" w:sz="4" w:space="0"/>
              <w:left w:val="single" w:color="auto" w:sz="4" w:space="0"/>
              <w:bottom w:val="single" w:color="auto" w:sz="4" w:space="0"/>
            </w:tcBorders>
            <w:vAlign w:val="center"/>
          </w:tcPr>
          <w:p w14:paraId="095B180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w:t>
            </w:r>
          </w:p>
        </w:tc>
      </w:tr>
      <w:tr w14:paraId="50677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40BB4E98">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078A314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0C310C9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项目监理日志</w:t>
            </w:r>
          </w:p>
        </w:tc>
        <w:tc>
          <w:tcPr>
            <w:tcW w:w="4374" w:type="dxa"/>
            <w:tcBorders>
              <w:top w:val="single" w:color="auto" w:sz="4" w:space="0"/>
              <w:left w:val="single" w:color="auto" w:sz="4" w:space="0"/>
              <w:bottom w:val="single" w:color="auto" w:sz="4" w:space="0"/>
              <w:right w:val="single" w:color="auto" w:sz="4" w:space="0"/>
            </w:tcBorders>
            <w:vAlign w:val="center"/>
          </w:tcPr>
          <w:p w14:paraId="2043050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按格式记录项目整体监理工作</w:t>
            </w:r>
          </w:p>
        </w:tc>
        <w:tc>
          <w:tcPr>
            <w:tcW w:w="2598" w:type="dxa"/>
            <w:tcBorders>
              <w:top w:val="single" w:color="auto" w:sz="4" w:space="0"/>
              <w:left w:val="single" w:color="auto" w:sz="4" w:space="0"/>
              <w:bottom w:val="single" w:color="auto" w:sz="4" w:space="0"/>
            </w:tcBorders>
            <w:vAlign w:val="center"/>
          </w:tcPr>
          <w:p w14:paraId="111EB04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1747B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1A349D41">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4EE5077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2E86FE1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安全监理日志</w:t>
            </w:r>
          </w:p>
        </w:tc>
        <w:tc>
          <w:tcPr>
            <w:tcW w:w="4374" w:type="dxa"/>
            <w:tcBorders>
              <w:top w:val="single" w:color="auto" w:sz="4" w:space="0"/>
              <w:left w:val="single" w:color="auto" w:sz="4" w:space="0"/>
              <w:bottom w:val="single" w:color="auto" w:sz="4" w:space="0"/>
              <w:right w:val="single" w:color="auto" w:sz="4" w:space="0"/>
            </w:tcBorders>
            <w:vAlign w:val="center"/>
          </w:tcPr>
          <w:p w14:paraId="346AAEE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记录安全检查、培训等安全监理情况</w:t>
            </w:r>
          </w:p>
        </w:tc>
        <w:tc>
          <w:tcPr>
            <w:tcW w:w="2598" w:type="dxa"/>
            <w:tcBorders>
              <w:top w:val="single" w:color="auto" w:sz="4" w:space="0"/>
              <w:left w:val="single" w:color="auto" w:sz="4" w:space="0"/>
              <w:bottom w:val="single" w:color="auto" w:sz="4" w:space="0"/>
            </w:tcBorders>
            <w:vAlign w:val="center"/>
          </w:tcPr>
          <w:p w14:paraId="154BB70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w:t>
            </w:r>
          </w:p>
        </w:tc>
      </w:tr>
      <w:tr w14:paraId="1385D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0E338754">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5C5EFE4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3F65943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施工日志</w:t>
            </w:r>
          </w:p>
        </w:tc>
        <w:tc>
          <w:tcPr>
            <w:tcW w:w="4374" w:type="dxa"/>
            <w:tcBorders>
              <w:top w:val="single" w:color="auto" w:sz="4" w:space="0"/>
              <w:left w:val="single" w:color="auto" w:sz="4" w:space="0"/>
              <w:bottom w:val="single" w:color="auto" w:sz="4" w:space="0"/>
              <w:right w:val="single" w:color="auto" w:sz="4" w:space="0"/>
            </w:tcBorders>
            <w:vAlign w:val="center"/>
          </w:tcPr>
          <w:p w14:paraId="6C46341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记录施工进度、人员、设备使用等施工情况，监理审核</w:t>
            </w:r>
          </w:p>
        </w:tc>
        <w:tc>
          <w:tcPr>
            <w:tcW w:w="2598" w:type="dxa"/>
            <w:tcBorders>
              <w:top w:val="single" w:color="auto" w:sz="4" w:space="0"/>
              <w:left w:val="single" w:color="auto" w:sz="4" w:space="0"/>
              <w:bottom w:val="single" w:color="auto" w:sz="4" w:space="0"/>
            </w:tcBorders>
            <w:vAlign w:val="center"/>
          </w:tcPr>
          <w:p w14:paraId="5DA571A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4C045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2589B7EE">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7757AFE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4949AF4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会议情况</w:t>
            </w:r>
          </w:p>
        </w:tc>
        <w:tc>
          <w:tcPr>
            <w:tcW w:w="4374" w:type="dxa"/>
            <w:tcBorders>
              <w:top w:val="single" w:color="auto" w:sz="4" w:space="0"/>
              <w:left w:val="single" w:color="auto" w:sz="4" w:space="0"/>
              <w:bottom w:val="single" w:color="auto" w:sz="4" w:space="0"/>
              <w:right w:val="single" w:color="auto" w:sz="4" w:space="0"/>
            </w:tcBorders>
            <w:vAlign w:val="center"/>
          </w:tcPr>
          <w:p w14:paraId="652D6B6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上传各类会议纪要，记录主要内容和决议</w:t>
            </w:r>
          </w:p>
        </w:tc>
        <w:tc>
          <w:tcPr>
            <w:tcW w:w="2598" w:type="dxa"/>
            <w:tcBorders>
              <w:top w:val="single" w:color="auto" w:sz="4" w:space="0"/>
              <w:left w:val="single" w:color="auto" w:sz="4" w:space="0"/>
              <w:bottom w:val="single" w:color="auto" w:sz="4" w:space="0"/>
            </w:tcBorders>
            <w:vAlign w:val="center"/>
          </w:tcPr>
          <w:p w14:paraId="531D1C4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w:t>
            </w:r>
          </w:p>
        </w:tc>
      </w:tr>
      <w:tr w14:paraId="23533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2580D0D0">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5048CCD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11490E0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会议通知</w:t>
            </w:r>
          </w:p>
        </w:tc>
        <w:tc>
          <w:tcPr>
            <w:tcW w:w="4374" w:type="dxa"/>
            <w:tcBorders>
              <w:top w:val="single" w:color="auto" w:sz="4" w:space="0"/>
              <w:left w:val="single" w:color="auto" w:sz="4" w:space="0"/>
              <w:bottom w:val="single" w:color="auto" w:sz="4" w:space="0"/>
              <w:right w:val="single" w:color="auto" w:sz="4" w:space="0"/>
            </w:tcBorders>
            <w:vAlign w:val="center"/>
          </w:tcPr>
          <w:p w14:paraId="3DF1249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管理会议通知内容、对象、时间、地点等</w:t>
            </w:r>
          </w:p>
        </w:tc>
        <w:tc>
          <w:tcPr>
            <w:tcW w:w="2598" w:type="dxa"/>
            <w:tcBorders>
              <w:top w:val="single" w:color="auto" w:sz="4" w:space="0"/>
              <w:left w:val="single" w:color="auto" w:sz="4" w:space="0"/>
              <w:bottom w:val="single" w:color="auto" w:sz="4" w:space="0"/>
            </w:tcBorders>
            <w:vAlign w:val="center"/>
          </w:tcPr>
          <w:p w14:paraId="3C58795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38DBC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1FE91134">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3E4F24C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665A482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巡视</w:t>
            </w:r>
          </w:p>
        </w:tc>
        <w:tc>
          <w:tcPr>
            <w:tcW w:w="4374" w:type="dxa"/>
            <w:tcBorders>
              <w:top w:val="single" w:color="auto" w:sz="4" w:space="0"/>
              <w:left w:val="single" w:color="auto" w:sz="4" w:space="0"/>
              <w:bottom w:val="single" w:color="auto" w:sz="4" w:space="0"/>
              <w:right w:val="single" w:color="auto" w:sz="4" w:space="0"/>
            </w:tcBorders>
            <w:vAlign w:val="center"/>
          </w:tcPr>
          <w:p w14:paraId="6BD838C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填写巡视记录，支持多媒体上传，记录发现的问题</w:t>
            </w:r>
          </w:p>
        </w:tc>
        <w:tc>
          <w:tcPr>
            <w:tcW w:w="2598" w:type="dxa"/>
            <w:tcBorders>
              <w:top w:val="single" w:color="auto" w:sz="4" w:space="0"/>
              <w:left w:val="single" w:color="auto" w:sz="4" w:space="0"/>
              <w:bottom w:val="single" w:color="auto" w:sz="4" w:space="0"/>
            </w:tcBorders>
            <w:vAlign w:val="center"/>
          </w:tcPr>
          <w:p w14:paraId="1D16023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w:t>
            </w:r>
          </w:p>
        </w:tc>
      </w:tr>
      <w:tr w14:paraId="0AE39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5E394B57">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2F7B434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3EBBE7F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旁站</w:t>
            </w:r>
          </w:p>
        </w:tc>
        <w:tc>
          <w:tcPr>
            <w:tcW w:w="4374" w:type="dxa"/>
            <w:tcBorders>
              <w:top w:val="single" w:color="auto" w:sz="4" w:space="0"/>
              <w:left w:val="single" w:color="auto" w:sz="4" w:space="0"/>
              <w:bottom w:val="single" w:color="auto" w:sz="4" w:space="0"/>
              <w:right w:val="single" w:color="auto" w:sz="4" w:space="0"/>
            </w:tcBorders>
            <w:vAlign w:val="center"/>
          </w:tcPr>
          <w:p w14:paraId="53E7C18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填报旁站记录，结合实体分解，支持多媒体上传</w:t>
            </w:r>
          </w:p>
        </w:tc>
        <w:tc>
          <w:tcPr>
            <w:tcW w:w="2598" w:type="dxa"/>
            <w:tcBorders>
              <w:top w:val="single" w:color="auto" w:sz="4" w:space="0"/>
              <w:left w:val="single" w:color="auto" w:sz="4" w:space="0"/>
              <w:bottom w:val="single" w:color="auto" w:sz="4" w:space="0"/>
            </w:tcBorders>
            <w:vAlign w:val="center"/>
          </w:tcPr>
          <w:p w14:paraId="6E2E2E3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w:t>
            </w:r>
          </w:p>
        </w:tc>
      </w:tr>
      <w:tr w14:paraId="7F767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4D6E3414">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3F6C63E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24F09C5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平行检验</w:t>
            </w:r>
          </w:p>
        </w:tc>
        <w:tc>
          <w:tcPr>
            <w:tcW w:w="4374" w:type="dxa"/>
            <w:tcBorders>
              <w:top w:val="single" w:color="auto" w:sz="4" w:space="0"/>
              <w:left w:val="single" w:color="auto" w:sz="4" w:space="0"/>
              <w:bottom w:val="single" w:color="auto" w:sz="4" w:space="0"/>
              <w:right w:val="single" w:color="auto" w:sz="4" w:space="0"/>
            </w:tcBorders>
            <w:vAlign w:val="center"/>
          </w:tcPr>
          <w:p w14:paraId="3C02464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记录平行检验内容、方法、结果等</w:t>
            </w:r>
          </w:p>
        </w:tc>
        <w:tc>
          <w:tcPr>
            <w:tcW w:w="2598" w:type="dxa"/>
            <w:tcBorders>
              <w:top w:val="single" w:color="auto" w:sz="4" w:space="0"/>
              <w:left w:val="single" w:color="auto" w:sz="4" w:space="0"/>
              <w:bottom w:val="single" w:color="auto" w:sz="4" w:space="0"/>
            </w:tcBorders>
            <w:vAlign w:val="center"/>
          </w:tcPr>
          <w:p w14:paraId="1EAC9D5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37C5E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44FD95AF">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1AF2961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20B2BE3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见证取样台账</w:t>
            </w:r>
          </w:p>
        </w:tc>
        <w:tc>
          <w:tcPr>
            <w:tcW w:w="4374" w:type="dxa"/>
            <w:tcBorders>
              <w:top w:val="single" w:color="auto" w:sz="4" w:space="0"/>
              <w:left w:val="single" w:color="auto" w:sz="4" w:space="0"/>
              <w:bottom w:val="single" w:color="auto" w:sz="4" w:space="0"/>
              <w:right w:val="single" w:color="auto" w:sz="4" w:space="0"/>
            </w:tcBorders>
            <w:vAlign w:val="center"/>
          </w:tcPr>
          <w:p w14:paraId="60B454F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记录材料、试验见证取样信息，保证规范真实</w:t>
            </w:r>
          </w:p>
        </w:tc>
        <w:tc>
          <w:tcPr>
            <w:tcW w:w="2598" w:type="dxa"/>
            <w:tcBorders>
              <w:top w:val="single" w:color="auto" w:sz="4" w:space="0"/>
              <w:left w:val="single" w:color="auto" w:sz="4" w:space="0"/>
              <w:bottom w:val="single" w:color="auto" w:sz="4" w:space="0"/>
            </w:tcBorders>
            <w:vAlign w:val="center"/>
          </w:tcPr>
          <w:p w14:paraId="1DD2FCC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优化能批量上传</w:t>
            </w:r>
          </w:p>
        </w:tc>
      </w:tr>
      <w:tr w14:paraId="526C8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37EA9438">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2F4B219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09AB60E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工程材料 / 构配件台账</w:t>
            </w:r>
          </w:p>
        </w:tc>
        <w:tc>
          <w:tcPr>
            <w:tcW w:w="4374" w:type="dxa"/>
            <w:tcBorders>
              <w:top w:val="single" w:color="auto" w:sz="4" w:space="0"/>
              <w:left w:val="single" w:color="auto" w:sz="4" w:space="0"/>
              <w:bottom w:val="single" w:color="auto" w:sz="4" w:space="0"/>
              <w:right w:val="single" w:color="auto" w:sz="4" w:space="0"/>
            </w:tcBorders>
            <w:vAlign w:val="center"/>
          </w:tcPr>
          <w:p w14:paraId="4E1DB32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登记材料 / 构配件基本信息、进场及使用情况</w:t>
            </w:r>
          </w:p>
        </w:tc>
        <w:tc>
          <w:tcPr>
            <w:tcW w:w="2598" w:type="dxa"/>
            <w:tcBorders>
              <w:top w:val="single" w:color="auto" w:sz="4" w:space="0"/>
              <w:left w:val="single" w:color="auto" w:sz="4" w:space="0"/>
              <w:bottom w:val="single" w:color="auto" w:sz="4" w:space="0"/>
            </w:tcBorders>
            <w:vAlign w:val="center"/>
          </w:tcPr>
          <w:p w14:paraId="33318D5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5D93C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575C08F5">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339A6A5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0A4C6A3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工程材料 / 构配件不合格台账</w:t>
            </w:r>
          </w:p>
        </w:tc>
        <w:tc>
          <w:tcPr>
            <w:tcW w:w="4374" w:type="dxa"/>
            <w:tcBorders>
              <w:top w:val="single" w:color="auto" w:sz="4" w:space="0"/>
              <w:left w:val="single" w:color="auto" w:sz="4" w:space="0"/>
              <w:bottom w:val="single" w:color="auto" w:sz="4" w:space="0"/>
              <w:right w:val="single" w:color="auto" w:sz="4" w:space="0"/>
            </w:tcBorders>
            <w:vAlign w:val="center"/>
          </w:tcPr>
          <w:p w14:paraId="53673B6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记录不合格材料 / 构配件原因及处理措施</w:t>
            </w:r>
          </w:p>
        </w:tc>
        <w:tc>
          <w:tcPr>
            <w:tcW w:w="2598" w:type="dxa"/>
            <w:tcBorders>
              <w:top w:val="single" w:color="auto" w:sz="4" w:space="0"/>
              <w:left w:val="single" w:color="auto" w:sz="4" w:space="0"/>
              <w:bottom w:val="single" w:color="auto" w:sz="4" w:space="0"/>
            </w:tcBorders>
            <w:vAlign w:val="center"/>
          </w:tcPr>
          <w:p w14:paraId="167644D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优化关联</w:t>
            </w:r>
          </w:p>
        </w:tc>
      </w:tr>
      <w:tr w14:paraId="4E419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3C947C94">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403F62D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4BB0368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大型设备及仪器具台账</w:t>
            </w:r>
          </w:p>
        </w:tc>
        <w:tc>
          <w:tcPr>
            <w:tcW w:w="4374" w:type="dxa"/>
            <w:tcBorders>
              <w:top w:val="single" w:color="auto" w:sz="4" w:space="0"/>
              <w:left w:val="single" w:color="auto" w:sz="4" w:space="0"/>
              <w:bottom w:val="single" w:color="auto" w:sz="4" w:space="0"/>
              <w:right w:val="single" w:color="auto" w:sz="4" w:space="0"/>
            </w:tcBorders>
            <w:vAlign w:val="center"/>
          </w:tcPr>
          <w:p w14:paraId="0B1D989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管理大型设备信息及维护记录等</w:t>
            </w:r>
          </w:p>
        </w:tc>
        <w:tc>
          <w:tcPr>
            <w:tcW w:w="2598" w:type="dxa"/>
            <w:tcBorders>
              <w:top w:val="single" w:color="auto" w:sz="4" w:space="0"/>
              <w:left w:val="single" w:color="auto" w:sz="4" w:space="0"/>
              <w:bottom w:val="single" w:color="auto" w:sz="4" w:space="0"/>
            </w:tcBorders>
            <w:vAlign w:val="center"/>
          </w:tcPr>
          <w:p w14:paraId="3282745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40EAD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0C55D2DA">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78376E6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4447DF5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监理周报</w:t>
            </w:r>
          </w:p>
        </w:tc>
        <w:tc>
          <w:tcPr>
            <w:tcW w:w="4374" w:type="dxa"/>
            <w:tcBorders>
              <w:top w:val="single" w:color="auto" w:sz="4" w:space="0"/>
              <w:left w:val="single" w:color="auto" w:sz="4" w:space="0"/>
              <w:bottom w:val="single" w:color="auto" w:sz="4" w:space="0"/>
              <w:right w:val="single" w:color="auto" w:sz="4" w:space="0"/>
            </w:tcBorders>
            <w:vAlign w:val="center"/>
          </w:tcPr>
          <w:p w14:paraId="31ED9DA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按要求总结监理每周工作情况及计划</w:t>
            </w:r>
          </w:p>
        </w:tc>
        <w:tc>
          <w:tcPr>
            <w:tcW w:w="2598" w:type="dxa"/>
            <w:tcBorders>
              <w:top w:val="single" w:color="auto" w:sz="4" w:space="0"/>
              <w:left w:val="single" w:color="auto" w:sz="4" w:space="0"/>
              <w:bottom w:val="single" w:color="auto" w:sz="4" w:space="0"/>
            </w:tcBorders>
            <w:vAlign w:val="center"/>
          </w:tcPr>
          <w:p w14:paraId="3EAB58B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3C5F7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615A9938">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3654533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4E12FD1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监理工作总结</w:t>
            </w:r>
          </w:p>
        </w:tc>
        <w:tc>
          <w:tcPr>
            <w:tcW w:w="4374" w:type="dxa"/>
            <w:tcBorders>
              <w:top w:val="single" w:color="auto" w:sz="4" w:space="0"/>
              <w:left w:val="single" w:color="auto" w:sz="4" w:space="0"/>
              <w:bottom w:val="single" w:color="auto" w:sz="4" w:space="0"/>
              <w:right w:val="single" w:color="auto" w:sz="4" w:space="0"/>
            </w:tcBorders>
            <w:vAlign w:val="center"/>
          </w:tcPr>
          <w:p w14:paraId="123CB15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总结项目或阶段监理工作，分析成果与问题</w:t>
            </w:r>
          </w:p>
        </w:tc>
        <w:tc>
          <w:tcPr>
            <w:tcW w:w="2598" w:type="dxa"/>
            <w:tcBorders>
              <w:top w:val="single" w:color="auto" w:sz="4" w:space="0"/>
              <w:left w:val="single" w:color="auto" w:sz="4" w:space="0"/>
              <w:bottom w:val="single" w:color="auto" w:sz="4" w:space="0"/>
            </w:tcBorders>
            <w:vAlign w:val="center"/>
          </w:tcPr>
          <w:p w14:paraId="1A95705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3AE26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5D6E5C38">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58CFD5E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139A18D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问题及处理台账</w:t>
            </w:r>
          </w:p>
        </w:tc>
        <w:tc>
          <w:tcPr>
            <w:tcW w:w="4374" w:type="dxa"/>
            <w:tcBorders>
              <w:top w:val="single" w:color="auto" w:sz="4" w:space="0"/>
              <w:left w:val="single" w:color="auto" w:sz="4" w:space="0"/>
              <w:bottom w:val="single" w:color="auto" w:sz="4" w:space="0"/>
              <w:right w:val="single" w:color="auto" w:sz="4" w:space="0"/>
            </w:tcBorders>
            <w:vAlign w:val="center"/>
          </w:tcPr>
          <w:p w14:paraId="72012CA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汇总各类问题及处理情况，便于跟踪查询</w:t>
            </w:r>
          </w:p>
        </w:tc>
        <w:tc>
          <w:tcPr>
            <w:tcW w:w="2598" w:type="dxa"/>
            <w:tcBorders>
              <w:top w:val="single" w:color="auto" w:sz="4" w:space="0"/>
              <w:left w:val="single" w:color="auto" w:sz="4" w:space="0"/>
              <w:bottom w:val="single" w:color="auto" w:sz="4" w:space="0"/>
            </w:tcBorders>
            <w:vAlign w:val="center"/>
          </w:tcPr>
          <w:p w14:paraId="2FCBDD2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2908B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34F52AC4">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6DF98B8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1BD0859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项目安全检查记录</w:t>
            </w:r>
          </w:p>
        </w:tc>
        <w:tc>
          <w:tcPr>
            <w:tcW w:w="4374" w:type="dxa"/>
            <w:tcBorders>
              <w:top w:val="single" w:color="auto" w:sz="4" w:space="0"/>
              <w:left w:val="single" w:color="auto" w:sz="4" w:space="0"/>
              <w:bottom w:val="single" w:color="auto" w:sz="4" w:space="0"/>
              <w:right w:val="single" w:color="auto" w:sz="4" w:space="0"/>
            </w:tcBorders>
            <w:vAlign w:val="center"/>
          </w:tcPr>
          <w:p w14:paraId="510A160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记录安全检查时间、人员、隐患及整改要求</w:t>
            </w:r>
          </w:p>
        </w:tc>
        <w:tc>
          <w:tcPr>
            <w:tcW w:w="2598" w:type="dxa"/>
            <w:tcBorders>
              <w:top w:val="single" w:color="auto" w:sz="4" w:space="0"/>
              <w:left w:val="single" w:color="auto" w:sz="4" w:space="0"/>
              <w:bottom w:val="single" w:color="auto" w:sz="4" w:space="0"/>
            </w:tcBorders>
            <w:vAlign w:val="center"/>
          </w:tcPr>
          <w:p w14:paraId="320955E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3127F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7BE1EC71">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0074132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3244FE6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监理报告</w:t>
            </w:r>
          </w:p>
        </w:tc>
        <w:tc>
          <w:tcPr>
            <w:tcW w:w="4374" w:type="dxa"/>
            <w:tcBorders>
              <w:top w:val="single" w:color="auto" w:sz="4" w:space="0"/>
              <w:left w:val="single" w:color="auto" w:sz="4" w:space="0"/>
              <w:bottom w:val="single" w:color="auto" w:sz="4" w:space="0"/>
              <w:right w:val="single" w:color="auto" w:sz="4" w:space="0"/>
            </w:tcBorders>
            <w:vAlign w:val="center"/>
          </w:tcPr>
          <w:p w14:paraId="750313B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提交质量、安全等各类专项监理报告</w:t>
            </w:r>
          </w:p>
        </w:tc>
        <w:tc>
          <w:tcPr>
            <w:tcW w:w="2598" w:type="dxa"/>
            <w:tcBorders>
              <w:top w:val="single" w:color="auto" w:sz="4" w:space="0"/>
              <w:left w:val="single" w:color="auto" w:sz="4" w:space="0"/>
              <w:bottom w:val="single" w:color="auto" w:sz="4" w:space="0"/>
            </w:tcBorders>
            <w:vAlign w:val="center"/>
          </w:tcPr>
          <w:p w14:paraId="105A110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609D5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4367F102">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144BBEC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35F6981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监理工作联系单</w:t>
            </w:r>
          </w:p>
        </w:tc>
        <w:tc>
          <w:tcPr>
            <w:tcW w:w="4374" w:type="dxa"/>
            <w:tcBorders>
              <w:top w:val="single" w:color="auto" w:sz="4" w:space="0"/>
              <w:left w:val="single" w:color="auto" w:sz="4" w:space="0"/>
              <w:bottom w:val="single" w:color="auto" w:sz="4" w:space="0"/>
              <w:right w:val="single" w:color="auto" w:sz="4" w:space="0"/>
            </w:tcBorders>
            <w:vAlign w:val="center"/>
          </w:tcPr>
          <w:p w14:paraId="3096D92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用于参建各方沟通协调及工作要求</w:t>
            </w:r>
          </w:p>
        </w:tc>
        <w:tc>
          <w:tcPr>
            <w:tcW w:w="2598" w:type="dxa"/>
            <w:tcBorders>
              <w:top w:val="single" w:color="auto" w:sz="4" w:space="0"/>
              <w:left w:val="single" w:color="auto" w:sz="4" w:space="0"/>
              <w:bottom w:val="single" w:color="auto" w:sz="4" w:space="0"/>
            </w:tcBorders>
            <w:vAlign w:val="center"/>
          </w:tcPr>
          <w:p w14:paraId="1D80664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1C32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1CB89834">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2863F10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05DB97F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出厂验收</w:t>
            </w:r>
          </w:p>
        </w:tc>
        <w:tc>
          <w:tcPr>
            <w:tcW w:w="4374" w:type="dxa"/>
            <w:tcBorders>
              <w:top w:val="single" w:color="auto" w:sz="4" w:space="0"/>
              <w:left w:val="single" w:color="auto" w:sz="4" w:space="0"/>
              <w:bottom w:val="single" w:color="auto" w:sz="4" w:space="0"/>
              <w:right w:val="single" w:color="auto" w:sz="4" w:space="0"/>
            </w:tcBorders>
            <w:vAlign w:val="center"/>
          </w:tcPr>
          <w:p w14:paraId="0A53777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记录产品或设备出厂验收情况</w:t>
            </w:r>
          </w:p>
        </w:tc>
        <w:tc>
          <w:tcPr>
            <w:tcW w:w="2598" w:type="dxa"/>
            <w:tcBorders>
              <w:top w:val="single" w:color="auto" w:sz="4" w:space="0"/>
              <w:left w:val="single" w:color="auto" w:sz="4" w:space="0"/>
              <w:bottom w:val="single" w:color="auto" w:sz="4" w:space="0"/>
            </w:tcBorders>
            <w:vAlign w:val="center"/>
          </w:tcPr>
          <w:p w14:paraId="70F48F5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3B3DF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5A098DF8">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4492DCA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3A56B6E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监造总结</w:t>
            </w:r>
          </w:p>
        </w:tc>
        <w:tc>
          <w:tcPr>
            <w:tcW w:w="4374" w:type="dxa"/>
            <w:tcBorders>
              <w:top w:val="single" w:color="auto" w:sz="4" w:space="0"/>
              <w:left w:val="single" w:color="auto" w:sz="4" w:space="0"/>
              <w:bottom w:val="single" w:color="auto" w:sz="4" w:space="0"/>
              <w:right w:val="single" w:color="auto" w:sz="4" w:space="0"/>
            </w:tcBorders>
            <w:vAlign w:val="center"/>
          </w:tcPr>
          <w:p w14:paraId="2B3F3AE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总结设备监造工作，分析经验和问题</w:t>
            </w:r>
          </w:p>
        </w:tc>
        <w:tc>
          <w:tcPr>
            <w:tcW w:w="2598" w:type="dxa"/>
            <w:tcBorders>
              <w:top w:val="single" w:color="auto" w:sz="4" w:space="0"/>
              <w:left w:val="single" w:color="auto" w:sz="4" w:space="0"/>
              <w:bottom w:val="single" w:color="auto" w:sz="4" w:space="0"/>
            </w:tcBorders>
            <w:vAlign w:val="center"/>
          </w:tcPr>
          <w:p w14:paraId="2818D76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0ED81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79B6ECCC">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1D0E0C2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65CDDDE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质量评估报告</w:t>
            </w:r>
          </w:p>
        </w:tc>
        <w:tc>
          <w:tcPr>
            <w:tcW w:w="4374" w:type="dxa"/>
            <w:tcBorders>
              <w:top w:val="single" w:color="auto" w:sz="4" w:space="0"/>
              <w:left w:val="single" w:color="auto" w:sz="4" w:space="0"/>
              <w:bottom w:val="single" w:color="auto" w:sz="4" w:space="0"/>
              <w:right w:val="single" w:color="auto" w:sz="4" w:space="0"/>
            </w:tcBorders>
            <w:vAlign w:val="center"/>
          </w:tcPr>
          <w:p w14:paraId="76D7465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提交质量评估报告及总结</w:t>
            </w:r>
          </w:p>
        </w:tc>
        <w:tc>
          <w:tcPr>
            <w:tcW w:w="2598" w:type="dxa"/>
            <w:tcBorders>
              <w:top w:val="single" w:color="auto" w:sz="4" w:space="0"/>
              <w:left w:val="single" w:color="auto" w:sz="4" w:space="0"/>
              <w:bottom w:val="single" w:color="auto" w:sz="4" w:space="0"/>
            </w:tcBorders>
            <w:vAlign w:val="center"/>
          </w:tcPr>
          <w:p w14:paraId="37270CD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4AE82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4E6469E8">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4EAF936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798BE84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质量/安全事故调查报告</w:t>
            </w:r>
          </w:p>
        </w:tc>
        <w:tc>
          <w:tcPr>
            <w:tcW w:w="4374" w:type="dxa"/>
            <w:tcBorders>
              <w:top w:val="single" w:color="auto" w:sz="4" w:space="0"/>
              <w:left w:val="single" w:color="auto" w:sz="4" w:space="0"/>
              <w:bottom w:val="single" w:color="auto" w:sz="4" w:space="0"/>
              <w:right w:val="single" w:color="auto" w:sz="4" w:space="0"/>
            </w:tcBorders>
            <w:vAlign w:val="center"/>
          </w:tcPr>
          <w:p w14:paraId="324EEBD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调查事故，上传报告包含分析原因和责任</w:t>
            </w:r>
          </w:p>
        </w:tc>
        <w:tc>
          <w:tcPr>
            <w:tcW w:w="2598" w:type="dxa"/>
            <w:tcBorders>
              <w:top w:val="single" w:color="auto" w:sz="4" w:space="0"/>
              <w:left w:val="single" w:color="auto" w:sz="4" w:space="0"/>
              <w:bottom w:val="single" w:color="auto" w:sz="4" w:space="0"/>
            </w:tcBorders>
            <w:vAlign w:val="center"/>
          </w:tcPr>
          <w:p w14:paraId="0D7E139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21A68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4808E50A">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2CE8453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7BF935F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监理其他文件报批</w:t>
            </w:r>
          </w:p>
        </w:tc>
        <w:tc>
          <w:tcPr>
            <w:tcW w:w="4374" w:type="dxa"/>
            <w:tcBorders>
              <w:top w:val="single" w:color="auto" w:sz="4" w:space="0"/>
              <w:left w:val="single" w:color="auto" w:sz="4" w:space="0"/>
              <w:bottom w:val="single" w:color="auto" w:sz="4" w:space="0"/>
              <w:right w:val="single" w:color="auto" w:sz="4" w:space="0"/>
            </w:tcBorders>
            <w:vAlign w:val="center"/>
          </w:tcPr>
          <w:p w14:paraId="1B31650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管理其他需报批文件，记录流程和结果</w:t>
            </w:r>
          </w:p>
        </w:tc>
        <w:tc>
          <w:tcPr>
            <w:tcW w:w="2598" w:type="dxa"/>
            <w:tcBorders>
              <w:top w:val="single" w:color="auto" w:sz="4" w:space="0"/>
              <w:left w:val="single" w:color="auto" w:sz="4" w:space="0"/>
              <w:bottom w:val="single" w:color="auto" w:sz="4" w:space="0"/>
            </w:tcBorders>
            <w:vAlign w:val="center"/>
          </w:tcPr>
          <w:p w14:paraId="08239CE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369E1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7CEDC37A">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6CD7F28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0D46D85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项目通知</w:t>
            </w:r>
          </w:p>
        </w:tc>
        <w:tc>
          <w:tcPr>
            <w:tcW w:w="4374" w:type="dxa"/>
            <w:tcBorders>
              <w:top w:val="single" w:color="auto" w:sz="4" w:space="0"/>
              <w:left w:val="single" w:color="auto" w:sz="4" w:space="0"/>
              <w:bottom w:val="single" w:color="auto" w:sz="4" w:space="0"/>
              <w:right w:val="single" w:color="auto" w:sz="4" w:space="0"/>
            </w:tcBorders>
            <w:vAlign w:val="center"/>
          </w:tcPr>
          <w:p w14:paraId="49F5FC3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接收公司等相关方通知</w:t>
            </w:r>
          </w:p>
        </w:tc>
        <w:tc>
          <w:tcPr>
            <w:tcW w:w="2598" w:type="dxa"/>
            <w:tcBorders>
              <w:top w:val="single" w:color="auto" w:sz="4" w:space="0"/>
              <w:left w:val="single" w:color="auto" w:sz="4" w:space="0"/>
              <w:bottom w:val="single" w:color="auto" w:sz="4" w:space="0"/>
            </w:tcBorders>
            <w:vAlign w:val="center"/>
          </w:tcPr>
          <w:p w14:paraId="7470E86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7DD9C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42BF08B5">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10D7961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397B7A6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无人机成果</w:t>
            </w:r>
          </w:p>
        </w:tc>
        <w:tc>
          <w:tcPr>
            <w:tcW w:w="4374" w:type="dxa"/>
            <w:tcBorders>
              <w:top w:val="single" w:color="auto" w:sz="4" w:space="0"/>
              <w:left w:val="single" w:color="auto" w:sz="4" w:space="0"/>
              <w:bottom w:val="single" w:color="auto" w:sz="4" w:space="0"/>
              <w:right w:val="single" w:color="auto" w:sz="4" w:space="0"/>
            </w:tcBorders>
            <w:vAlign w:val="center"/>
          </w:tcPr>
          <w:p w14:paraId="0B2BA8A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上传无人机影像，对外展示界面可以展示</w:t>
            </w:r>
          </w:p>
        </w:tc>
        <w:tc>
          <w:tcPr>
            <w:tcW w:w="2598" w:type="dxa"/>
            <w:tcBorders>
              <w:top w:val="single" w:color="auto" w:sz="4" w:space="0"/>
              <w:left w:val="single" w:color="auto" w:sz="4" w:space="0"/>
              <w:bottom w:val="single" w:color="auto" w:sz="4" w:space="0"/>
            </w:tcBorders>
            <w:vAlign w:val="center"/>
          </w:tcPr>
          <w:p w14:paraId="1F4F5F6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1C83E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32118B64">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4E77E9D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32E8DD1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项目月度总结</w:t>
            </w:r>
          </w:p>
        </w:tc>
        <w:tc>
          <w:tcPr>
            <w:tcW w:w="4374" w:type="dxa"/>
            <w:tcBorders>
              <w:top w:val="single" w:color="auto" w:sz="4" w:space="0"/>
              <w:left w:val="single" w:color="auto" w:sz="4" w:space="0"/>
              <w:bottom w:val="single" w:color="auto" w:sz="4" w:space="0"/>
              <w:right w:val="single" w:color="auto" w:sz="4" w:space="0"/>
            </w:tcBorders>
            <w:vAlign w:val="center"/>
          </w:tcPr>
          <w:p w14:paraId="7EB6812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每月上传监理部总结</w:t>
            </w:r>
          </w:p>
        </w:tc>
        <w:tc>
          <w:tcPr>
            <w:tcW w:w="2598" w:type="dxa"/>
            <w:tcBorders>
              <w:top w:val="single" w:color="auto" w:sz="4" w:space="0"/>
              <w:left w:val="single" w:color="auto" w:sz="4" w:space="0"/>
              <w:bottom w:val="single" w:color="auto" w:sz="4" w:space="0"/>
            </w:tcBorders>
            <w:vAlign w:val="center"/>
          </w:tcPr>
          <w:p w14:paraId="0E31CB2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w:t>
            </w:r>
          </w:p>
        </w:tc>
      </w:tr>
      <w:tr w14:paraId="76558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778A49CC">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52B88DA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项目监理过程控制</w:t>
            </w:r>
          </w:p>
        </w:tc>
        <w:tc>
          <w:tcPr>
            <w:tcW w:w="3855" w:type="dxa"/>
            <w:tcBorders>
              <w:top w:val="single" w:color="auto" w:sz="4" w:space="0"/>
              <w:left w:val="single" w:color="auto" w:sz="4" w:space="0"/>
              <w:bottom w:val="single" w:color="auto" w:sz="4" w:space="0"/>
              <w:right w:val="single" w:color="auto" w:sz="4" w:space="0"/>
            </w:tcBorders>
            <w:vAlign w:val="center"/>
          </w:tcPr>
          <w:p w14:paraId="3AF8C1C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项目考核评分登记</w:t>
            </w:r>
          </w:p>
        </w:tc>
        <w:tc>
          <w:tcPr>
            <w:tcW w:w="4374" w:type="dxa"/>
            <w:tcBorders>
              <w:top w:val="single" w:color="auto" w:sz="4" w:space="0"/>
              <w:left w:val="single" w:color="auto" w:sz="4" w:space="0"/>
              <w:bottom w:val="single" w:color="auto" w:sz="4" w:space="0"/>
              <w:right w:val="single" w:color="auto" w:sz="4" w:space="0"/>
            </w:tcBorders>
            <w:vAlign w:val="center"/>
          </w:tcPr>
          <w:p w14:paraId="44E0FE3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每月对项目人员进行考核评分</w:t>
            </w:r>
          </w:p>
        </w:tc>
        <w:tc>
          <w:tcPr>
            <w:tcW w:w="2598" w:type="dxa"/>
            <w:tcBorders>
              <w:top w:val="single" w:color="auto" w:sz="4" w:space="0"/>
              <w:left w:val="single" w:color="auto" w:sz="4" w:space="0"/>
              <w:bottom w:val="single" w:color="auto" w:sz="4" w:space="0"/>
            </w:tcBorders>
            <w:vAlign w:val="center"/>
          </w:tcPr>
          <w:p w14:paraId="5D3D55E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1C7FC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30E4235A">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51070F7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项目监理机构签发类、报审</w:t>
            </w:r>
          </w:p>
        </w:tc>
        <w:tc>
          <w:tcPr>
            <w:tcW w:w="3855" w:type="dxa"/>
            <w:tcBorders>
              <w:top w:val="single" w:color="auto" w:sz="4" w:space="0"/>
              <w:left w:val="single" w:color="auto" w:sz="4" w:space="0"/>
              <w:bottom w:val="single" w:color="auto" w:sz="4" w:space="0"/>
              <w:right w:val="single" w:color="auto" w:sz="4" w:space="0"/>
            </w:tcBorders>
            <w:vAlign w:val="center"/>
          </w:tcPr>
          <w:p w14:paraId="0A2D2BF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承包商资质、人员、机构、制度、安全报审 - 施工单位工程技术人员表</w:t>
            </w:r>
          </w:p>
        </w:tc>
        <w:tc>
          <w:tcPr>
            <w:tcW w:w="4374" w:type="dxa"/>
            <w:tcBorders>
              <w:top w:val="single" w:color="auto" w:sz="4" w:space="0"/>
              <w:left w:val="single" w:color="auto" w:sz="4" w:space="0"/>
              <w:bottom w:val="single" w:color="auto" w:sz="4" w:space="0"/>
              <w:right w:val="single" w:color="auto" w:sz="4" w:space="0"/>
            </w:tcBorders>
            <w:vAlign w:val="center"/>
          </w:tcPr>
          <w:p w14:paraId="6722854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管理施工单位工程技术人员信息</w:t>
            </w:r>
          </w:p>
        </w:tc>
        <w:tc>
          <w:tcPr>
            <w:tcW w:w="2598" w:type="dxa"/>
            <w:tcBorders>
              <w:top w:val="single" w:color="auto" w:sz="4" w:space="0"/>
              <w:left w:val="single" w:color="auto" w:sz="4" w:space="0"/>
              <w:bottom w:val="single" w:color="auto" w:sz="4" w:space="0"/>
            </w:tcBorders>
            <w:vAlign w:val="center"/>
          </w:tcPr>
          <w:p w14:paraId="065028E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3E47E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4CA95048">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1FC407B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项目监理机构签发类、报审</w:t>
            </w:r>
          </w:p>
        </w:tc>
        <w:tc>
          <w:tcPr>
            <w:tcW w:w="3855" w:type="dxa"/>
            <w:tcBorders>
              <w:top w:val="single" w:color="auto" w:sz="4" w:space="0"/>
              <w:left w:val="single" w:color="auto" w:sz="4" w:space="0"/>
              <w:bottom w:val="single" w:color="auto" w:sz="4" w:space="0"/>
              <w:right w:val="single" w:color="auto" w:sz="4" w:space="0"/>
            </w:tcBorders>
            <w:vAlign w:val="center"/>
          </w:tcPr>
          <w:p w14:paraId="07984A2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承包商资质、人员、机构、制度、安全报审 - 特种作业人员报审表</w:t>
            </w:r>
          </w:p>
        </w:tc>
        <w:tc>
          <w:tcPr>
            <w:tcW w:w="4374" w:type="dxa"/>
            <w:tcBorders>
              <w:top w:val="single" w:color="auto" w:sz="4" w:space="0"/>
              <w:left w:val="single" w:color="auto" w:sz="4" w:space="0"/>
              <w:bottom w:val="single" w:color="auto" w:sz="4" w:space="0"/>
              <w:right w:val="single" w:color="auto" w:sz="4" w:space="0"/>
            </w:tcBorders>
            <w:vAlign w:val="center"/>
          </w:tcPr>
          <w:p w14:paraId="53FB5A2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审核特种作业人员资质</w:t>
            </w:r>
          </w:p>
        </w:tc>
        <w:tc>
          <w:tcPr>
            <w:tcW w:w="2598" w:type="dxa"/>
            <w:tcBorders>
              <w:top w:val="single" w:color="auto" w:sz="4" w:space="0"/>
              <w:left w:val="single" w:color="auto" w:sz="4" w:space="0"/>
              <w:bottom w:val="single" w:color="auto" w:sz="4" w:space="0"/>
            </w:tcBorders>
            <w:vAlign w:val="center"/>
          </w:tcPr>
          <w:p w14:paraId="261BDD5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74459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7BDB7C89">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02F16E4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项目监理机构签发类、报审</w:t>
            </w:r>
          </w:p>
        </w:tc>
        <w:tc>
          <w:tcPr>
            <w:tcW w:w="3855" w:type="dxa"/>
            <w:tcBorders>
              <w:top w:val="single" w:color="auto" w:sz="4" w:space="0"/>
              <w:left w:val="single" w:color="auto" w:sz="4" w:space="0"/>
              <w:bottom w:val="single" w:color="auto" w:sz="4" w:space="0"/>
              <w:right w:val="single" w:color="auto" w:sz="4" w:space="0"/>
            </w:tcBorders>
            <w:vAlign w:val="center"/>
          </w:tcPr>
          <w:p w14:paraId="607A683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承包商资质、人员、机构、制度、安全报审 - 承包商申报表</w:t>
            </w:r>
          </w:p>
        </w:tc>
        <w:tc>
          <w:tcPr>
            <w:tcW w:w="4374" w:type="dxa"/>
            <w:tcBorders>
              <w:top w:val="single" w:color="auto" w:sz="4" w:space="0"/>
              <w:left w:val="single" w:color="auto" w:sz="4" w:space="0"/>
              <w:bottom w:val="single" w:color="auto" w:sz="4" w:space="0"/>
              <w:right w:val="single" w:color="auto" w:sz="4" w:space="0"/>
            </w:tcBorders>
            <w:vAlign w:val="center"/>
          </w:tcPr>
          <w:p w14:paraId="3E87ED0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审核承包商基本信息</w:t>
            </w:r>
          </w:p>
        </w:tc>
        <w:tc>
          <w:tcPr>
            <w:tcW w:w="2598" w:type="dxa"/>
            <w:tcBorders>
              <w:top w:val="single" w:color="auto" w:sz="4" w:space="0"/>
              <w:left w:val="single" w:color="auto" w:sz="4" w:space="0"/>
              <w:bottom w:val="single" w:color="auto" w:sz="4" w:space="0"/>
            </w:tcBorders>
            <w:vAlign w:val="center"/>
          </w:tcPr>
          <w:p w14:paraId="210B811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29E9B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13712B84">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1B62933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项目监理机构签发类、报审</w:t>
            </w:r>
          </w:p>
        </w:tc>
        <w:tc>
          <w:tcPr>
            <w:tcW w:w="3855" w:type="dxa"/>
            <w:tcBorders>
              <w:top w:val="single" w:color="auto" w:sz="4" w:space="0"/>
              <w:left w:val="single" w:color="auto" w:sz="4" w:space="0"/>
              <w:bottom w:val="single" w:color="auto" w:sz="4" w:space="0"/>
              <w:right w:val="single" w:color="auto" w:sz="4" w:space="0"/>
            </w:tcBorders>
            <w:vAlign w:val="center"/>
          </w:tcPr>
          <w:p w14:paraId="50E96D2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承包商资质、人员、机构、制度、安全报审 - 施工 / 分包单位机构、制度</w:t>
            </w:r>
          </w:p>
        </w:tc>
        <w:tc>
          <w:tcPr>
            <w:tcW w:w="4374" w:type="dxa"/>
            <w:tcBorders>
              <w:top w:val="single" w:color="auto" w:sz="4" w:space="0"/>
              <w:left w:val="single" w:color="auto" w:sz="4" w:space="0"/>
              <w:bottom w:val="single" w:color="auto" w:sz="4" w:space="0"/>
              <w:right w:val="single" w:color="auto" w:sz="4" w:space="0"/>
            </w:tcBorders>
            <w:vAlign w:val="center"/>
          </w:tcPr>
          <w:p w14:paraId="465E25A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审核施工/分包单位机构及制度</w:t>
            </w:r>
          </w:p>
        </w:tc>
        <w:tc>
          <w:tcPr>
            <w:tcW w:w="2598" w:type="dxa"/>
            <w:tcBorders>
              <w:top w:val="single" w:color="auto" w:sz="4" w:space="0"/>
              <w:left w:val="single" w:color="auto" w:sz="4" w:space="0"/>
              <w:bottom w:val="single" w:color="auto" w:sz="4" w:space="0"/>
            </w:tcBorders>
            <w:vAlign w:val="center"/>
          </w:tcPr>
          <w:p w14:paraId="0C1006D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3F4BF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121AABAB">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1534E57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项目监理机构签发类、报审</w:t>
            </w:r>
          </w:p>
        </w:tc>
        <w:tc>
          <w:tcPr>
            <w:tcW w:w="3855" w:type="dxa"/>
            <w:tcBorders>
              <w:top w:val="single" w:color="auto" w:sz="4" w:space="0"/>
              <w:left w:val="single" w:color="auto" w:sz="4" w:space="0"/>
              <w:bottom w:val="single" w:color="auto" w:sz="4" w:space="0"/>
              <w:right w:val="single" w:color="auto" w:sz="4" w:space="0"/>
            </w:tcBorders>
            <w:vAlign w:val="center"/>
          </w:tcPr>
          <w:p w14:paraId="747CA34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承包商资质、人员、机构、制度、安全报审 - 施工 / 分包单位安全管控</w:t>
            </w:r>
          </w:p>
        </w:tc>
        <w:tc>
          <w:tcPr>
            <w:tcW w:w="4374" w:type="dxa"/>
            <w:tcBorders>
              <w:top w:val="single" w:color="auto" w:sz="4" w:space="0"/>
              <w:left w:val="single" w:color="auto" w:sz="4" w:space="0"/>
              <w:bottom w:val="single" w:color="auto" w:sz="4" w:space="0"/>
              <w:right w:val="single" w:color="auto" w:sz="4" w:space="0"/>
            </w:tcBorders>
            <w:vAlign w:val="center"/>
          </w:tcPr>
          <w:p w14:paraId="4CE9FA1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审核施工 / 分包单位安全管控措施</w:t>
            </w:r>
          </w:p>
        </w:tc>
        <w:tc>
          <w:tcPr>
            <w:tcW w:w="2598" w:type="dxa"/>
            <w:tcBorders>
              <w:top w:val="single" w:color="auto" w:sz="4" w:space="0"/>
              <w:left w:val="single" w:color="auto" w:sz="4" w:space="0"/>
              <w:bottom w:val="single" w:color="auto" w:sz="4" w:space="0"/>
            </w:tcBorders>
            <w:vAlign w:val="center"/>
          </w:tcPr>
          <w:p w14:paraId="26B7C8B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3E2B1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16EC93F8">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488FAF7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项目监理机构签发类、报审</w:t>
            </w:r>
          </w:p>
        </w:tc>
        <w:tc>
          <w:tcPr>
            <w:tcW w:w="3855" w:type="dxa"/>
            <w:tcBorders>
              <w:top w:val="single" w:color="auto" w:sz="4" w:space="0"/>
              <w:left w:val="single" w:color="auto" w:sz="4" w:space="0"/>
              <w:bottom w:val="single" w:color="auto" w:sz="4" w:space="0"/>
              <w:right w:val="single" w:color="auto" w:sz="4" w:space="0"/>
            </w:tcBorders>
            <w:vAlign w:val="center"/>
          </w:tcPr>
          <w:p w14:paraId="3672625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承包商资质、人员、机构、制度、安全报审 - 试验大纲报审</w:t>
            </w:r>
          </w:p>
        </w:tc>
        <w:tc>
          <w:tcPr>
            <w:tcW w:w="4374" w:type="dxa"/>
            <w:tcBorders>
              <w:top w:val="single" w:color="auto" w:sz="4" w:space="0"/>
              <w:left w:val="single" w:color="auto" w:sz="4" w:space="0"/>
              <w:bottom w:val="single" w:color="auto" w:sz="4" w:space="0"/>
              <w:right w:val="single" w:color="auto" w:sz="4" w:space="0"/>
            </w:tcBorders>
            <w:vAlign w:val="center"/>
          </w:tcPr>
          <w:p w14:paraId="3B5F426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审核试验大纲</w:t>
            </w:r>
          </w:p>
        </w:tc>
        <w:tc>
          <w:tcPr>
            <w:tcW w:w="2598" w:type="dxa"/>
            <w:tcBorders>
              <w:top w:val="single" w:color="auto" w:sz="4" w:space="0"/>
              <w:left w:val="single" w:color="auto" w:sz="4" w:space="0"/>
              <w:bottom w:val="single" w:color="auto" w:sz="4" w:space="0"/>
            </w:tcBorders>
            <w:vAlign w:val="center"/>
          </w:tcPr>
          <w:p w14:paraId="372DEEC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11A02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290FDDB5">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504DC31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项目监理机构签发类、报审</w:t>
            </w:r>
          </w:p>
        </w:tc>
        <w:tc>
          <w:tcPr>
            <w:tcW w:w="3855" w:type="dxa"/>
            <w:tcBorders>
              <w:top w:val="single" w:color="auto" w:sz="4" w:space="0"/>
              <w:left w:val="single" w:color="auto" w:sz="4" w:space="0"/>
              <w:bottom w:val="single" w:color="auto" w:sz="4" w:space="0"/>
              <w:right w:val="single" w:color="auto" w:sz="4" w:space="0"/>
            </w:tcBorders>
            <w:vAlign w:val="center"/>
          </w:tcPr>
          <w:p w14:paraId="5AD74FF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施工组织设计 /（专项）施工方案报审表</w:t>
            </w:r>
          </w:p>
        </w:tc>
        <w:tc>
          <w:tcPr>
            <w:tcW w:w="4374" w:type="dxa"/>
            <w:tcBorders>
              <w:top w:val="single" w:color="auto" w:sz="4" w:space="0"/>
              <w:left w:val="single" w:color="auto" w:sz="4" w:space="0"/>
              <w:bottom w:val="single" w:color="auto" w:sz="4" w:space="0"/>
              <w:right w:val="single" w:color="auto" w:sz="4" w:space="0"/>
            </w:tcBorders>
            <w:vAlign w:val="center"/>
          </w:tcPr>
          <w:p w14:paraId="3A70953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审核施工组织设计及专项方案，提出意见</w:t>
            </w:r>
          </w:p>
        </w:tc>
        <w:tc>
          <w:tcPr>
            <w:tcW w:w="2598" w:type="dxa"/>
            <w:tcBorders>
              <w:top w:val="single" w:color="auto" w:sz="4" w:space="0"/>
              <w:left w:val="single" w:color="auto" w:sz="4" w:space="0"/>
              <w:bottom w:val="single" w:color="auto" w:sz="4" w:space="0"/>
            </w:tcBorders>
            <w:vAlign w:val="center"/>
          </w:tcPr>
          <w:p w14:paraId="1D30041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6CBCA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6310BF02">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290926D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项目监理机构签发类、报审</w:t>
            </w:r>
          </w:p>
        </w:tc>
        <w:tc>
          <w:tcPr>
            <w:tcW w:w="3855" w:type="dxa"/>
            <w:tcBorders>
              <w:top w:val="single" w:color="auto" w:sz="4" w:space="0"/>
              <w:left w:val="single" w:color="auto" w:sz="4" w:space="0"/>
              <w:bottom w:val="single" w:color="auto" w:sz="4" w:space="0"/>
              <w:right w:val="single" w:color="auto" w:sz="4" w:space="0"/>
            </w:tcBorders>
            <w:vAlign w:val="center"/>
          </w:tcPr>
          <w:p w14:paraId="6F1ADB4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工程开工、复工类 - 开工复工报审</w:t>
            </w:r>
          </w:p>
        </w:tc>
        <w:tc>
          <w:tcPr>
            <w:tcW w:w="4374" w:type="dxa"/>
            <w:tcBorders>
              <w:top w:val="single" w:color="auto" w:sz="4" w:space="0"/>
              <w:left w:val="single" w:color="auto" w:sz="4" w:space="0"/>
              <w:bottom w:val="single" w:color="auto" w:sz="4" w:space="0"/>
              <w:right w:val="single" w:color="auto" w:sz="4" w:space="0"/>
            </w:tcBorders>
            <w:vAlign w:val="center"/>
          </w:tcPr>
          <w:p w14:paraId="2F6358E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审核开工复工申请，确保具备条件</w:t>
            </w:r>
          </w:p>
        </w:tc>
        <w:tc>
          <w:tcPr>
            <w:tcW w:w="2598" w:type="dxa"/>
            <w:tcBorders>
              <w:top w:val="single" w:color="auto" w:sz="4" w:space="0"/>
              <w:left w:val="single" w:color="auto" w:sz="4" w:space="0"/>
              <w:bottom w:val="single" w:color="auto" w:sz="4" w:space="0"/>
            </w:tcBorders>
            <w:vAlign w:val="center"/>
          </w:tcPr>
          <w:p w14:paraId="53E1D4D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6C1F4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60598088">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16C286B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项目监理机构签发类、报审</w:t>
            </w:r>
          </w:p>
        </w:tc>
        <w:tc>
          <w:tcPr>
            <w:tcW w:w="3855" w:type="dxa"/>
            <w:tcBorders>
              <w:top w:val="single" w:color="auto" w:sz="4" w:space="0"/>
              <w:left w:val="single" w:color="auto" w:sz="4" w:space="0"/>
              <w:bottom w:val="single" w:color="auto" w:sz="4" w:space="0"/>
              <w:right w:val="single" w:color="auto" w:sz="4" w:space="0"/>
            </w:tcBorders>
            <w:vAlign w:val="center"/>
          </w:tcPr>
          <w:p w14:paraId="63EBBD2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工程开工、复工类 - 工程开工、复工、暂停令</w:t>
            </w:r>
          </w:p>
        </w:tc>
        <w:tc>
          <w:tcPr>
            <w:tcW w:w="4374" w:type="dxa"/>
            <w:tcBorders>
              <w:top w:val="single" w:color="auto" w:sz="4" w:space="0"/>
              <w:left w:val="single" w:color="auto" w:sz="4" w:space="0"/>
              <w:bottom w:val="single" w:color="auto" w:sz="4" w:space="0"/>
              <w:right w:val="single" w:color="auto" w:sz="4" w:space="0"/>
            </w:tcBorders>
            <w:vAlign w:val="center"/>
          </w:tcPr>
          <w:p w14:paraId="095A5D6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签发相关指令，记录过程和原因</w:t>
            </w:r>
          </w:p>
        </w:tc>
        <w:tc>
          <w:tcPr>
            <w:tcW w:w="2598" w:type="dxa"/>
            <w:tcBorders>
              <w:top w:val="single" w:color="auto" w:sz="4" w:space="0"/>
              <w:left w:val="single" w:color="auto" w:sz="4" w:space="0"/>
              <w:bottom w:val="single" w:color="auto" w:sz="4" w:space="0"/>
            </w:tcBorders>
            <w:vAlign w:val="center"/>
          </w:tcPr>
          <w:p w14:paraId="1F96CF0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1B18C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750CF51E">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44686A5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项目监理机构签发类、报审</w:t>
            </w:r>
          </w:p>
        </w:tc>
        <w:tc>
          <w:tcPr>
            <w:tcW w:w="3855" w:type="dxa"/>
            <w:tcBorders>
              <w:top w:val="single" w:color="auto" w:sz="4" w:space="0"/>
              <w:left w:val="single" w:color="auto" w:sz="4" w:space="0"/>
              <w:bottom w:val="single" w:color="auto" w:sz="4" w:space="0"/>
              <w:right w:val="single" w:color="auto" w:sz="4" w:space="0"/>
            </w:tcBorders>
            <w:vAlign w:val="center"/>
          </w:tcPr>
          <w:p w14:paraId="400267B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工程变更 - 变更通知单</w:t>
            </w:r>
          </w:p>
        </w:tc>
        <w:tc>
          <w:tcPr>
            <w:tcW w:w="4374" w:type="dxa"/>
            <w:tcBorders>
              <w:top w:val="single" w:color="auto" w:sz="4" w:space="0"/>
              <w:left w:val="single" w:color="auto" w:sz="4" w:space="0"/>
              <w:bottom w:val="single" w:color="auto" w:sz="4" w:space="0"/>
              <w:right w:val="single" w:color="auto" w:sz="4" w:space="0"/>
            </w:tcBorders>
            <w:vAlign w:val="center"/>
          </w:tcPr>
          <w:p w14:paraId="0A723F4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下达变更通知，记录内容和要求</w:t>
            </w:r>
          </w:p>
        </w:tc>
        <w:tc>
          <w:tcPr>
            <w:tcW w:w="2598" w:type="dxa"/>
            <w:tcBorders>
              <w:top w:val="single" w:color="auto" w:sz="4" w:space="0"/>
              <w:left w:val="single" w:color="auto" w:sz="4" w:space="0"/>
              <w:bottom w:val="single" w:color="auto" w:sz="4" w:space="0"/>
            </w:tcBorders>
            <w:vAlign w:val="center"/>
          </w:tcPr>
          <w:p w14:paraId="477D7A4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2FB82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2" w:hRule="atLeast"/>
          <w:jc w:val="center"/>
        </w:trPr>
        <w:tc>
          <w:tcPr>
            <w:tcW w:w="739" w:type="dxa"/>
            <w:tcBorders>
              <w:top w:val="single" w:color="auto" w:sz="4" w:space="0"/>
              <w:bottom w:val="single" w:color="auto" w:sz="4" w:space="0"/>
              <w:right w:val="single" w:color="auto" w:sz="4" w:space="0"/>
            </w:tcBorders>
            <w:vAlign w:val="center"/>
          </w:tcPr>
          <w:p w14:paraId="64504F56">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0586874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项目监理机构签发类、报审</w:t>
            </w:r>
          </w:p>
        </w:tc>
        <w:tc>
          <w:tcPr>
            <w:tcW w:w="3855" w:type="dxa"/>
            <w:tcBorders>
              <w:top w:val="single" w:color="auto" w:sz="4" w:space="0"/>
              <w:left w:val="single" w:color="auto" w:sz="4" w:space="0"/>
              <w:bottom w:val="single" w:color="auto" w:sz="4" w:space="0"/>
              <w:right w:val="single" w:color="auto" w:sz="4" w:space="0"/>
            </w:tcBorders>
            <w:vAlign w:val="center"/>
          </w:tcPr>
          <w:p w14:paraId="42A114B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工程变更 - 变更申请单</w:t>
            </w:r>
          </w:p>
        </w:tc>
        <w:tc>
          <w:tcPr>
            <w:tcW w:w="4374" w:type="dxa"/>
            <w:tcBorders>
              <w:top w:val="single" w:color="auto" w:sz="4" w:space="0"/>
              <w:left w:val="single" w:color="auto" w:sz="4" w:space="0"/>
              <w:bottom w:val="single" w:color="auto" w:sz="4" w:space="0"/>
              <w:right w:val="single" w:color="auto" w:sz="4" w:space="0"/>
            </w:tcBorders>
            <w:vAlign w:val="center"/>
          </w:tcPr>
          <w:p w14:paraId="086F377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审核施工单位变更申请，提出意见</w:t>
            </w:r>
          </w:p>
        </w:tc>
        <w:tc>
          <w:tcPr>
            <w:tcW w:w="2598" w:type="dxa"/>
            <w:tcBorders>
              <w:top w:val="single" w:color="auto" w:sz="4" w:space="0"/>
              <w:left w:val="single" w:color="auto" w:sz="4" w:space="0"/>
              <w:bottom w:val="single" w:color="auto" w:sz="4" w:space="0"/>
            </w:tcBorders>
            <w:vAlign w:val="center"/>
          </w:tcPr>
          <w:p w14:paraId="2903AC4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3E878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90" w:hRule="atLeast"/>
          <w:jc w:val="center"/>
        </w:trPr>
        <w:tc>
          <w:tcPr>
            <w:tcW w:w="739" w:type="dxa"/>
            <w:tcBorders>
              <w:top w:val="single" w:color="auto" w:sz="4" w:space="0"/>
              <w:bottom w:val="single" w:color="auto" w:sz="4" w:space="0"/>
              <w:right w:val="single" w:color="auto" w:sz="4" w:space="0"/>
            </w:tcBorders>
            <w:vAlign w:val="center"/>
          </w:tcPr>
          <w:p w14:paraId="69ECBEDC">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04538D4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项目监理机构签发类、报审</w:t>
            </w:r>
          </w:p>
        </w:tc>
        <w:tc>
          <w:tcPr>
            <w:tcW w:w="3855" w:type="dxa"/>
            <w:tcBorders>
              <w:top w:val="single" w:color="auto" w:sz="4" w:space="0"/>
              <w:left w:val="single" w:color="auto" w:sz="4" w:space="0"/>
              <w:bottom w:val="single" w:color="auto" w:sz="4" w:space="0"/>
              <w:right w:val="single" w:color="auto" w:sz="4" w:space="0"/>
            </w:tcBorders>
            <w:vAlign w:val="center"/>
          </w:tcPr>
          <w:p w14:paraId="04F5D53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进度报审</w:t>
            </w:r>
          </w:p>
        </w:tc>
        <w:tc>
          <w:tcPr>
            <w:tcW w:w="4374" w:type="dxa"/>
            <w:tcBorders>
              <w:top w:val="single" w:color="auto" w:sz="4" w:space="0"/>
              <w:left w:val="single" w:color="auto" w:sz="4" w:space="0"/>
              <w:bottom w:val="single" w:color="auto" w:sz="4" w:space="0"/>
              <w:right w:val="single" w:color="auto" w:sz="4" w:space="0"/>
            </w:tcBorders>
            <w:vAlign w:val="center"/>
          </w:tcPr>
          <w:p w14:paraId="05B539E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审核进度报审资料，掌握项目进度</w:t>
            </w:r>
          </w:p>
        </w:tc>
        <w:tc>
          <w:tcPr>
            <w:tcW w:w="2598" w:type="dxa"/>
            <w:tcBorders>
              <w:top w:val="single" w:color="auto" w:sz="4" w:space="0"/>
              <w:left w:val="single" w:color="auto" w:sz="4" w:space="0"/>
              <w:bottom w:val="single" w:color="auto" w:sz="4" w:space="0"/>
            </w:tcBorders>
            <w:vAlign w:val="center"/>
          </w:tcPr>
          <w:p w14:paraId="786A5B0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53C8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90" w:hRule="atLeast"/>
          <w:jc w:val="center"/>
        </w:trPr>
        <w:tc>
          <w:tcPr>
            <w:tcW w:w="739" w:type="dxa"/>
            <w:tcBorders>
              <w:top w:val="single" w:color="auto" w:sz="4" w:space="0"/>
              <w:bottom w:val="single" w:color="auto" w:sz="4" w:space="0"/>
              <w:right w:val="single" w:color="auto" w:sz="4" w:space="0"/>
            </w:tcBorders>
            <w:vAlign w:val="center"/>
          </w:tcPr>
          <w:p w14:paraId="34A02EBD">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5F6C40F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项目监理机构签发类、报审</w:t>
            </w:r>
          </w:p>
        </w:tc>
        <w:tc>
          <w:tcPr>
            <w:tcW w:w="3855" w:type="dxa"/>
            <w:tcBorders>
              <w:top w:val="single" w:color="auto" w:sz="4" w:space="0"/>
              <w:left w:val="single" w:color="auto" w:sz="4" w:space="0"/>
              <w:bottom w:val="single" w:color="auto" w:sz="4" w:space="0"/>
              <w:right w:val="single" w:color="auto" w:sz="4" w:space="0"/>
            </w:tcBorders>
            <w:vAlign w:val="center"/>
          </w:tcPr>
          <w:p w14:paraId="3385C38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支付报审</w:t>
            </w:r>
          </w:p>
        </w:tc>
        <w:tc>
          <w:tcPr>
            <w:tcW w:w="4374" w:type="dxa"/>
            <w:tcBorders>
              <w:top w:val="single" w:color="auto" w:sz="4" w:space="0"/>
              <w:left w:val="single" w:color="auto" w:sz="4" w:space="0"/>
              <w:bottom w:val="single" w:color="auto" w:sz="4" w:space="0"/>
              <w:right w:val="single" w:color="auto" w:sz="4" w:space="0"/>
            </w:tcBorders>
            <w:vAlign w:val="center"/>
          </w:tcPr>
          <w:p w14:paraId="7D67176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审核支付报审资料，确保付款合规</w:t>
            </w:r>
          </w:p>
        </w:tc>
        <w:tc>
          <w:tcPr>
            <w:tcW w:w="2598" w:type="dxa"/>
            <w:tcBorders>
              <w:top w:val="single" w:color="auto" w:sz="4" w:space="0"/>
              <w:left w:val="single" w:color="auto" w:sz="4" w:space="0"/>
              <w:bottom w:val="single" w:color="auto" w:sz="4" w:space="0"/>
            </w:tcBorders>
            <w:vAlign w:val="center"/>
          </w:tcPr>
          <w:p w14:paraId="6459364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17E0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69CF32A7">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4E8A403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项目监理机构签发类、报审</w:t>
            </w:r>
          </w:p>
        </w:tc>
        <w:tc>
          <w:tcPr>
            <w:tcW w:w="3855" w:type="dxa"/>
            <w:tcBorders>
              <w:top w:val="single" w:color="auto" w:sz="4" w:space="0"/>
              <w:left w:val="single" w:color="auto" w:sz="4" w:space="0"/>
              <w:bottom w:val="single" w:color="auto" w:sz="4" w:space="0"/>
              <w:right w:val="single" w:color="auto" w:sz="4" w:space="0"/>
            </w:tcBorders>
            <w:vAlign w:val="center"/>
          </w:tcPr>
          <w:p w14:paraId="13489A6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工程其他报审</w:t>
            </w:r>
          </w:p>
        </w:tc>
        <w:tc>
          <w:tcPr>
            <w:tcW w:w="4374" w:type="dxa"/>
            <w:tcBorders>
              <w:top w:val="single" w:color="auto" w:sz="4" w:space="0"/>
              <w:left w:val="single" w:color="auto" w:sz="4" w:space="0"/>
              <w:bottom w:val="single" w:color="auto" w:sz="4" w:space="0"/>
              <w:right w:val="single" w:color="auto" w:sz="4" w:space="0"/>
            </w:tcBorders>
            <w:vAlign w:val="center"/>
          </w:tcPr>
          <w:p w14:paraId="2CCC3B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审核材料、设备等其他报审资料</w:t>
            </w:r>
          </w:p>
        </w:tc>
        <w:tc>
          <w:tcPr>
            <w:tcW w:w="2598" w:type="dxa"/>
            <w:tcBorders>
              <w:top w:val="single" w:color="auto" w:sz="4" w:space="0"/>
              <w:left w:val="single" w:color="auto" w:sz="4" w:space="0"/>
              <w:bottom w:val="single" w:color="auto" w:sz="4" w:space="0"/>
            </w:tcBorders>
            <w:vAlign w:val="center"/>
          </w:tcPr>
          <w:p w14:paraId="1A5B9E5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3141D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42FBFE4C">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74D186E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项目监理机构签发类、报审</w:t>
            </w:r>
          </w:p>
        </w:tc>
        <w:tc>
          <w:tcPr>
            <w:tcW w:w="3855" w:type="dxa"/>
            <w:tcBorders>
              <w:top w:val="single" w:color="auto" w:sz="4" w:space="0"/>
              <w:left w:val="single" w:color="auto" w:sz="4" w:space="0"/>
              <w:bottom w:val="single" w:color="auto" w:sz="4" w:space="0"/>
              <w:right w:val="single" w:color="auto" w:sz="4" w:space="0"/>
            </w:tcBorders>
            <w:vAlign w:val="center"/>
          </w:tcPr>
          <w:p w14:paraId="4B53B0C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危大工程及关键节点管控 - 危大工程监控</w:t>
            </w:r>
          </w:p>
        </w:tc>
        <w:tc>
          <w:tcPr>
            <w:tcW w:w="4374" w:type="dxa"/>
            <w:tcBorders>
              <w:top w:val="single" w:color="auto" w:sz="4" w:space="0"/>
              <w:left w:val="single" w:color="auto" w:sz="4" w:space="0"/>
              <w:bottom w:val="single" w:color="auto" w:sz="4" w:space="0"/>
              <w:right w:val="single" w:color="auto" w:sz="4" w:space="0"/>
            </w:tcBorders>
            <w:vAlign w:val="center"/>
          </w:tcPr>
          <w:p w14:paraId="6826E0C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建立台账，记录危大工程信息及施工计划</w:t>
            </w:r>
          </w:p>
        </w:tc>
        <w:tc>
          <w:tcPr>
            <w:tcW w:w="2598" w:type="dxa"/>
            <w:vMerge w:val="restart"/>
            <w:tcBorders>
              <w:top w:val="single" w:color="auto" w:sz="4" w:space="0"/>
              <w:left w:val="single" w:color="auto" w:sz="4" w:space="0"/>
            </w:tcBorders>
            <w:vAlign w:val="center"/>
          </w:tcPr>
          <w:p w14:paraId="2F7A4E4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整体优化，危大工程监控栏建议删除计划施工时间，归档逻辑优化</w:t>
            </w:r>
          </w:p>
        </w:tc>
      </w:tr>
      <w:tr w14:paraId="3B4F4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5C925F19">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5D6EDAE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项目监理机构签发类、报审</w:t>
            </w:r>
          </w:p>
        </w:tc>
        <w:tc>
          <w:tcPr>
            <w:tcW w:w="3855" w:type="dxa"/>
            <w:tcBorders>
              <w:top w:val="single" w:color="auto" w:sz="4" w:space="0"/>
              <w:left w:val="single" w:color="auto" w:sz="4" w:space="0"/>
              <w:bottom w:val="single" w:color="auto" w:sz="4" w:space="0"/>
              <w:right w:val="single" w:color="auto" w:sz="4" w:space="0"/>
            </w:tcBorders>
            <w:vAlign w:val="center"/>
          </w:tcPr>
          <w:p w14:paraId="179C3BE6">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危大工程及关键节点管控 - 危大工程管控资料</w:t>
            </w:r>
          </w:p>
        </w:tc>
        <w:tc>
          <w:tcPr>
            <w:tcW w:w="4374" w:type="dxa"/>
            <w:tcBorders>
              <w:top w:val="single" w:color="auto" w:sz="4" w:space="0"/>
              <w:left w:val="single" w:color="auto" w:sz="4" w:space="0"/>
              <w:bottom w:val="single" w:color="auto" w:sz="4" w:space="0"/>
              <w:right w:val="single" w:color="auto" w:sz="4" w:space="0"/>
            </w:tcBorders>
            <w:vAlign w:val="center"/>
          </w:tcPr>
          <w:p w14:paraId="55A3213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管理专项方案、安全措施等危大工程资料</w:t>
            </w:r>
          </w:p>
        </w:tc>
        <w:tc>
          <w:tcPr>
            <w:tcW w:w="2598" w:type="dxa"/>
            <w:vMerge w:val="continue"/>
            <w:tcBorders>
              <w:left w:val="single" w:color="auto" w:sz="4" w:space="0"/>
            </w:tcBorders>
            <w:vAlign w:val="center"/>
          </w:tcPr>
          <w:p w14:paraId="1BA0286D"/>
        </w:tc>
      </w:tr>
      <w:tr w14:paraId="4AF84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482" w:hRule="atLeast"/>
          <w:jc w:val="center"/>
        </w:trPr>
        <w:tc>
          <w:tcPr>
            <w:tcW w:w="739" w:type="dxa"/>
            <w:tcBorders>
              <w:top w:val="single" w:color="auto" w:sz="4" w:space="0"/>
              <w:bottom w:val="single" w:color="auto" w:sz="4" w:space="0"/>
              <w:right w:val="single" w:color="auto" w:sz="4" w:space="0"/>
            </w:tcBorders>
            <w:vAlign w:val="center"/>
          </w:tcPr>
          <w:p w14:paraId="105BDA8B">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63F9109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项目监理机构签发类、报审</w:t>
            </w:r>
          </w:p>
        </w:tc>
        <w:tc>
          <w:tcPr>
            <w:tcW w:w="3855" w:type="dxa"/>
            <w:tcBorders>
              <w:top w:val="single" w:color="auto" w:sz="4" w:space="0"/>
              <w:left w:val="single" w:color="auto" w:sz="4" w:space="0"/>
              <w:bottom w:val="single" w:color="auto" w:sz="4" w:space="0"/>
              <w:right w:val="single" w:color="auto" w:sz="4" w:space="0"/>
            </w:tcBorders>
            <w:vAlign w:val="center"/>
          </w:tcPr>
          <w:p w14:paraId="4AF1800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危大工程及关键节点管控 - 关键节点管控</w:t>
            </w:r>
          </w:p>
        </w:tc>
        <w:tc>
          <w:tcPr>
            <w:tcW w:w="4374" w:type="dxa"/>
            <w:tcBorders>
              <w:top w:val="single" w:color="auto" w:sz="4" w:space="0"/>
              <w:left w:val="single" w:color="auto" w:sz="4" w:space="0"/>
              <w:bottom w:val="single" w:color="auto" w:sz="4" w:space="0"/>
              <w:right w:val="single" w:color="auto" w:sz="4" w:space="0"/>
            </w:tcBorders>
            <w:vAlign w:val="center"/>
          </w:tcPr>
          <w:p w14:paraId="38CC636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建立台账，记录关键节点施工及验收结果</w:t>
            </w:r>
          </w:p>
        </w:tc>
        <w:tc>
          <w:tcPr>
            <w:tcW w:w="2598" w:type="dxa"/>
            <w:vMerge w:val="continue"/>
            <w:tcBorders>
              <w:left w:val="single" w:color="auto" w:sz="4" w:space="0"/>
            </w:tcBorders>
            <w:vAlign w:val="center"/>
          </w:tcPr>
          <w:p w14:paraId="312B8551"/>
        </w:tc>
      </w:tr>
      <w:tr w14:paraId="084AA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57" w:hRule="atLeast"/>
          <w:jc w:val="center"/>
        </w:trPr>
        <w:tc>
          <w:tcPr>
            <w:tcW w:w="739" w:type="dxa"/>
            <w:tcBorders>
              <w:top w:val="single" w:color="auto" w:sz="4" w:space="0"/>
              <w:bottom w:val="single" w:color="auto" w:sz="4" w:space="0"/>
              <w:right w:val="single" w:color="auto" w:sz="4" w:space="0"/>
            </w:tcBorders>
            <w:vAlign w:val="center"/>
          </w:tcPr>
          <w:p w14:paraId="37537925">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7D0B2C0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项目监理机构签发类、报审</w:t>
            </w:r>
          </w:p>
        </w:tc>
        <w:tc>
          <w:tcPr>
            <w:tcW w:w="3855" w:type="dxa"/>
            <w:tcBorders>
              <w:top w:val="single" w:color="auto" w:sz="4" w:space="0"/>
              <w:left w:val="single" w:color="auto" w:sz="4" w:space="0"/>
              <w:bottom w:val="single" w:color="auto" w:sz="4" w:space="0"/>
              <w:right w:val="single" w:color="auto" w:sz="4" w:space="0"/>
            </w:tcBorders>
            <w:vAlign w:val="center"/>
          </w:tcPr>
          <w:p w14:paraId="1EDBFFC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危大工程及关键节点管控 - 关键节点管控资料</w:t>
            </w:r>
          </w:p>
        </w:tc>
        <w:tc>
          <w:tcPr>
            <w:tcW w:w="4374" w:type="dxa"/>
            <w:tcBorders>
              <w:top w:val="single" w:color="auto" w:sz="4" w:space="0"/>
              <w:left w:val="single" w:color="auto" w:sz="4" w:space="0"/>
              <w:bottom w:val="single" w:color="auto" w:sz="4" w:space="0"/>
              <w:right w:val="single" w:color="auto" w:sz="4" w:space="0"/>
            </w:tcBorders>
            <w:vAlign w:val="center"/>
          </w:tcPr>
          <w:p w14:paraId="4C0EE40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管理施工记录、检测报告等关键节点资料</w:t>
            </w:r>
          </w:p>
        </w:tc>
        <w:tc>
          <w:tcPr>
            <w:tcW w:w="2598" w:type="dxa"/>
            <w:vMerge w:val="continue"/>
            <w:tcBorders>
              <w:left w:val="single" w:color="auto" w:sz="4" w:space="0"/>
              <w:bottom w:val="single" w:color="auto" w:sz="4" w:space="0"/>
            </w:tcBorders>
            <w:vAlign w:val="center"/>
          </w:tcPr>
          <w:p w14:paraId="0A6B0A44"/>
        </w:tc>
      </w:tr>
      <w:tr w14:paraId="67DC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7CC0DF2E">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688363E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项目验收</w:t>
            </w:r>
          </w:p>
        </w:tc>
        <w:tc>
          <w:tcPr>
            <w:tcW w:w="3855" w:type="dxa"/>
            <w:tcBorders>
              <w:top w:val="single" w:color="auto" w:sz="4" w:space="0"/>
              <w:left w:val="single" w:color="auto" w:sz="4" w:space="0"/>
              <w:bottom w:val="single" w:color="auto" w:sz="4" w:space="0"/>
              <w:right w:val="single" w:color="auto" w:sz="4" w:space="0"/>
            </w:tcBorders>
            <w:vAlign w:val="center"/>
          </w:tcPr>
          <w:p w14:paraId="5AEBA4F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工序报验</w:t>
            </w:r>
          </w:p>
        </w:tc>
        <w:tc>
          <w:tcPr>
            <w:tcW w:w="4374" w:type="dxa"/>
            <w:tcBorders>
              <w:top w:val="single" w:color="auto" w:sz="4" w:space="0"/>
              <w:left w:val="single" w:color="auto" w:sz="4" w:space="0"/>
              <w:bottom w:val="single" w:color="auto" w:sz="4" w:space="0"/>
              <w:right w:val="single" w:color="auto" w:sz="4" w:space="0"/>
            </w:tcBorders>
            <w:vAlign w:val="center"/>
          </w:tcPr>
          <w:p w14:paraId="4C29864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审核工序报验资料，确保质量合格</w:t>
            </w:r>
          </w:p>
        </w:tc>
        <w:tc>
          <w:tcPr>
            <w:tcW w:w="2598" w:type="dxa"/>
            <w:vMerge w:val="restart"/>
            <w:tcBorders>
              <w:top w:val="single" w:color="auto" w:sz="4" w:space="0"/>
              <w:left w:val="single" w:color="auto" w:sz="4" w:space="0"/>
            </w:tcBorders>
            <w:vAlign w:val="center"/>
          </w:tcPr>
          <w:p w14:paraId="5AF28D9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整体优化或合并</w:t>
            </w:r>
          </w:p>
        </w:tc>
      </w:tr>
      <w:tr w14:paraId="28996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6BEFA36A">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5D0388B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项目验收</w:t>
            </w:r>
          </w:p>
        </w:tc>
        <w:tc>
          <w:tcPr>
            <w:tcW w:w="3855" w:type="dxa"/>
            <w:tcBorders>
              <w:top w:val="single" w:color="auto" w:sz="4" w:space="0"/>
              <w:left w:val="single" w:color="auto" w:sz="4" w:space="0"/>
              <w:bottom w:val="single" w:color="auto" w:sz="4" w:space="0"/>
              <w:right w:val="single" w:color="auto" w:sz="4" w:space="0"/>
            </w:tcBorders>
            <w:vAlign w:val="center"/>
          </w:tcPr>
          <w:p w14:paraId="67515CA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车辆验收</w:t>
            </w:r>
          </w:p>
        </w:tc>
        <w:tc>
          <w:tcPr>
            <w:tcW w:w="4374" w:type="dxa"/>
            <w:tcBorders>
              <w:top w:val="single" w:color="auto" w:sz="4" w:space="0"/>
              <w:left w:val="single" w:color="auto" w:sz="4" w:space="0"/>
              <w:bottom w:val="single" w:color="auto" w:sz="4" w:space="0"/>
              <w:right w:val="single" w:color="auto" w:sz="4" w:space="0"/>
            </w:tcBorders>
            <w:vAlign w:val="center"/>
          </w:tcPr>
          <w:p w14:paraId="21FFE26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车辆验收完成及时填入相关信息及验收结果</w:t>
            </w:r>
          </w:p>
        </w:tc>
        <w:tc>
          <w:tcPr>
            <w:tcW w:w="2598" w:type="dxa"/>
            <w:vMerge w:val="continue"/>
            <w:tcBorders>
              <w:left w:val="single" w:color="auto" w:sz="4" w:space="0"/>
            </w:tcBorders>
            <w:vAlign w:val="center"/>
          </w:tcPr>
          <w:p w14:paraId="2790A038"/>
        </w:tc>
      </w:tr>
      <w:tr w14:paraId="7399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6784A7E5">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1E6E3DD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项目验收</w:t>
            </w:r>
          </w:p>
        </w:tc>
        <w:tc>
          <w:tcPr>
            <w:tcW w:w="3855" w:type="dxa"/>
            <w:tcBorders>
              <w:top w:val="single" w:color="auto" w:sz="4" w:space="0"/>
              <w:left w:val="single" w:color="auto" w:sz="4" w:space="0"/>
              <w:bottom w:val="single" w:color="auto" w:sz="4" w:space="0"/>
              <w:right w:val="single" w:color="auto" w:sz="4" w:space="0"/>
            </w:tcBorders>
            <w:vAlign w:val="center"/>
          </w:tcPr>
          <w:p w14:paraId="3FE2BDA1">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隐蔽工程验收</w:t>
            </w:r>
          </w:p>
        </w:tc>
        <w:tc>
          <w:tcPr>
            <w:tcW w:w="4374" w:type="dxa"/>
            <w:tcBorders>
              <w:top w:val="single" w:color="auto" w:sz="4" w:space="0"/>
              <w:left w:val="single" w:color="auto" w:sz="4" w:space="0"/>
              <w:bottom w:val="single" w:color="auto" w:sz="4" w:space="0"/>
              <w:right w:val="single" w:color="auto" w:sz="4" w:space="0"/>
            </w:tcBorders>
            <w:vAlign w:val="center"/>
          </w:tcPr>
          <w:p w14:paraId="460426B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记录隐蔽工程验收过程和结果，确保可追溯</w:t>
            </w:r>
          </w:p>
        </w:tc>
        <w:tc>
          <w:tcPr>
            <w:tcW w:w="2598" w:type="dxa"/>
            <w:vMerge w:val="continue"/>
            <w:tcBorders>
              <w:left w:val="single" w:color="auto" w:sz="4" w:space="0"/>
            </w:tcBorders>
            <w:vAlign w:val="center"/>
          </w:tcPr>
          <w:p w14:paraId="790F0F1E"/>
        </w:tc>
      </w:tr>
      <w:tr w14:paraId="79656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0D3BDE19">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03E31CAC">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项目验收</w:t>
            </w:r>
          </w:p>
        </w:tc>
        <w:tc>
          <w:tcPr>
            <w:tcW w:w="3855" w:type="dxa"/>
            <w:tcBorders>
              <w:top w:val="single" w:color="auto" w:sz="4" w:space="0"/>
              <w:left w:val="single" w:color="auto" w:sz="4" w:space="0"/>
              <w:bottom w:val="single" w:color="auto" w:sz="4" w:space="0"/>
              <w:right w:val="single" w:color="auto" w:sz="4" w:space="0"/>
            </w:tcBorders>
            <w:vAlign w:val="center"/>
          </w:tcPr>
          <w:p w14:paraId="7CD39999">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检验批质量验收</w:t>
            </w:r>
          </w:p>
        </w:tc>
        <w:tc>
          <w:tcPr>
            <w:tcW w:w="4374" w:type="dxa"/>
            <w:tcBorders>
              <w:top w:val="single" w:color="auto" w:sz="4" w:space="0"/>
              <w:left w:val="single" w:color="auto" w:sz="4" w:space="0"/>
              <w:bottom w:val="single" w:color="auto" w:sz="4" w:space="0"/>
              <w:right w:val="single" w:color="auto" w:sz="4" w:space="0"/>
            </w:tcBorders>
            <w:vAlign w:val="center"/>
          </w:tcPr>
          <w:p w14:paraId="6C53D01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组织验收，记录过程和结果</w:t>
            </w:r>
          </w:p>
        </w:tc>
        <w:tc>
          <w:tcPr>
            <w:tcW w:w="2598" w:type="dxa"/>
            <w:vMerge w:val="continue"/>
            <w:tcBorders>
              <w:left w:val="single" w:color="auto" w:sz="4" w:space="0"/>
              <w:bottom w:val="single" w:color="auto" w:sz="4" w:space="0"/>
            </w:tcBorders>
            <w:vAlign w:val="center"/>
          </w:tcPr>
          <w:p w14:paraId="2EBB6964"/>
        </w:tc>
      </w:tr>
      <w:tr w14:paraId="2BC2C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5B237B87">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3316B99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项目验收</w:t>
            </w:r>
          </w:p>
        </w:tc>
        <w:tc>
          <w:tcPr>
            <w:tcW w:w="3855" w:type="dxa"/>
            <w:tcBorders>
              <w:top w:val="single" w:color="auto" w:sz="4" w:space="0"/>
              <w:left w:val="single" w:color="auto" w:sz="4" w:space="0"/>
              <w:bottom w:val="single" w:color="auto" w:sz="4" w:space="0"/>
              <w:right w:val="single" w:color="auto" w:sz="4" w:space="0"/>
            </w:tcBorders>
            <w:vAlign w:val="center"/>
          </w:tcPr>
          <w:p w14:paraId="579F7DB5">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单位 / 子单位工程验收</w:t>
            </w:r>
          </w:p>
        </w:tc>
        <w:tc>
          <w:tcPr>
            <w:tcW w:w="4374" w:type="dxa"/>
            <w:tcBorders>
              <w:top w:val="single" w:color="auto" w:sz="4" w:space="0"/>
              <w:left w:val="single" w:color="auto" w:sz="4" w:space="0"/>
              <w:bottom w:val="single" w:color="auto" w:sz="4" w:space="0"/>
              <w:right w:val="single" w:color="auto" w:sz="4" w:space="0"/>
            </w:tcBorders>
            <w:vAlign w:val="center"/>
          </w:tcPr>
          <w:p w14:paraId="417DDDB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组织验收，提交验收报告</w:t>
            </w:r>
          </w:p>
        </w:tc>
        <w:tc>
          <w:tcPr>
            <w:tcW w:w="2598" w:type="dxa"/>
            <w:tcBorders>
              <w:top w:val="single" w:color="auto" w:sz="4" w:space="0"/>
              <w:left w:val="single" w:color="auto" w:sz="4" w:space="0"/>
              <w:bottom w:val="single" w:color="auto" w:sz="4" w:space="0"/>
            </w:tcBorders>
            <w:vAlign w:val="center"/>
          </w:tcPr>
          <w:p w14:paraId="7EF6D58E">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3D80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4EBBDE5F">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6B159B4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项目验收</w:t>
            </w:r>
          </w:p>
        </w:tc>
        <w:tc>
          <w:tcPr>
            <w:tcW w:w="3855" w:type="dxa"/>
            <w:tcBorders>
              <w:top w:val="single" w:color="auto" w:sz="4" w:space="0"/>
              <w:left w:val="single" w:color="auto" w:sz="4" w:space="0"/>
              <w:bottom w:val="single" w:color="auto" w:sz="4" w:space="0"/>
              <w:right w:val="single" w:color="auto" w:sz="4" w:space="0"/>
            </w:tcBorders>
            <w:vAlign w:val="center"/>
          </w:tcPr>
          <w:p w14:paraId="2AFB2181">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分部 / 子分部工程验收</w:t>
            </w:r>
          </w:p>
        </w:tc>
        <w:tc>
          <w:tcPr>
            <w:tcW w:w="4374" w:type="dxa"/>
            <w:tcBorders>
              <w:top w:val="single" w:color="auto" w:sz="4" w:space="0"/>
              <w:left w:val="single" w:color="auto" w:sz="4" w:space="0"/>
              <w:bottom w:val="single" w:color="auto" w:sz="4" w:space="0"/>
              <w:right w:val="single" w:color="auto" w:sz="4" w:space="0"/>
            </w:tcBorders>
            <w:vAlign w:val="center"/>
          </w:tcPr>
          <w:p w14:paraId="1746581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组织验收，记录情况</w:t>
            </w:r>
          </w:p>
        </w:tc>
        <w:tc>
          <w:tcPr>
            <w:tcW w:w="2598" w:type="dxa"/>
            <w:tcBorders>
              <w:top w:val="single" w:color="auto" w:sz="4" w:space="0"/>
              <w:left w:val="single" w:color="auto" w:sz="4" w:space="0"/>
              <w:bottom w:val="single" w:color="auto" w:sz="4" w:space="0"/>
            </w:tcBorders>
            <w:vAlign w:val="center"/>
          </w:tcPr>
          <w:p w14:paraId="53D9E44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1B0CD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4B573CC1">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627D926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项目验收</w:t>
            </w:r>
          </w:p>
        </w:tc>
        <w:tc>
          <w:tcPr>
            <w:tcW w:w="3855" w:type="dxa"/>
            <w:tcBorders>
              <w:top w:val="single" w:color="auto" w:sz="4" w:space="0"/>
              <w:left w:val="single" w:color="auto" w:sz="4" w:space="0"/>
              <w:bottom w:val="single" w:color="auto" w:sz="4" w:space="0"/>
              <w:right w:val="single" w:color="auto" w:sz="4" w:space="0"/>
            </w:tcBorders>
            <w:vAlign w:val="center"/>
          </w:tcPr>
          <w:p w14:paraId="01B04445">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分项工程验收</w:t>
            </w:r>
          </w:p>
        </w:tc>
        <w:tc>
          <w:tcPr>
            <w:tcW w:w="4374" w:type="dxa"/>
            <w:tcBorders>
              <w:top w:val="single" w:color="auto" w:sz="4" w:space="0"/>
              <w:left w:val="single" w:color="auto" w:sz="4" w:space="0"/>
              <w:bottom w:val="single" w:color="auto" w:sz="4" w:space="0"/>
              <w:right w:val="single" w:color="auto" w:sz="4" w:space="0"/>
            </w:tcBorders>
            <w:vAlign w:val="center"/>
          </w:tcPr>
          <w:p w14:paraId="23207EA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组织验收，确保质量符合要求</w:t>
            </w:r>
          </w:p>
        </w:tc>
        <w:tc>
          <w:tcPr>
            <w:tcW w:w="2598" w:type="dxa"/>
            <w:tcBorders>
              <w:top w:val="single" w:color="auto" w:sz="4" w:space="0"/>
              <w:left w:val="single" w:color="auto" w:sz="4" w:space="0"/>
              <w:bottom w:val="single" w:color="auto" w:sz="4" w:space="0"/>
            </w:tcBorders>
            <w:vAlign w:val="center"/>
          </w:tcPr>
          <w:p w14:paraId="2D96876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76283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2D19ABEB">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3195331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项目验收</w:t>
            </w:r>
          </w:p>
        </w:tc>
        <w:tc>
          <w:tcPr>
            <w:tcW w:w="3855" w:type="dxa"/>
            <w:tcBorders>
              <w:top w:val="single" w:color="auto" w:sz="4" w:space="0"/>
              <w:left w:val="single" w:color="auto" w:sz="4" w:space="0"/>
              <w:bottom w:val="single" w:color="auto" w:sz="4" w:space="0"/>
              <w:right w:val="single" w:color="auto" w:sz="4" w:space="0"/>
            </w:tcBorders>
            <w:vAlign w:val="center"/>
          </w:tcPr>
          <w:p w14:paraId="3337A7E1">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移交见证</w:t>
            </w:r>
          </w:p>
        </w:tc>
        <w:tc>
          <w:tcPr>
            <w:tcW w:w="4374" w:type="dxa"/>
            <w:tcBorders>
              <w:top w:val="single" w:color="auto" w:sz="4" w:space="0"/>
              <w:left w:val="single" w:color="auto" w:sz="4" w:space="0"/>
              <w:bottom w:val="single" w:color="auto" w:sz="4" w:space="0"/>
              <w:right w:val="single" w:color="auto" w:sz="4" w:space="0"/>
            </w:tcBorders>
            <w:vAlign w:val="center"/>
          </w:tcPr>
          <w:p w14:paraId="1EF98A6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记录工程移交见证情况，确保顺利移交</w:t>
            </w:r>
          </w:p>
        </w:tc>
        <w:tc>
          <w:tcPr>
            <w:tcW w:w="2598" w:type="dxa"/>
            <w:tcBorders>
              <w:top w:val="single" w:color="auto" w:sz="4" w:space="0"/>
              <w:left w:val="single" w:color="auto" w:sz="4" w:space="0"/>
              <w:bottom w:val="single" w:color="auto" w:sz="4" w:space="0"/>
            </w:tcBorders>
            <w:vAlign w:val="center"/>
          </w:tcPr>
          <w:p w14:paraId="47320DED">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1170C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061D321F">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5E5EC58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项目验收</w:t>
            </w:r>
          </w:p>
        </w:tc>
        <w:tc>
          <w:tcPr>
            <w:tcW w:w="3855" w:type="dxa"/>
            <w:tcBorders>
              <w:top w:val="single" w:color="auto" w:sz="4" w:space="0"/>
              <w:left w:val="single" w:color="auto" w:sz="4" w:space="0"/>
              <w:bottom w:val="single" w:color="auto" w:sz="4" w:space="0"/>
              <w:right w:val="single" w:color="auto" w:sz="4" w:space="0"/>
            </w:tcBorders>
            <w:vAlign w:val="center"/>
          </w:tcPr>
          <w:p w14:paraId="5F0973AF">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遗留问题台账</w:t>
            </w:r>
          </w:p>
        </w:tc>
        <w:tc>
          <w:tcPr>
            <w:tcW w:w="4374" w:type="dxa"/>
            <w:tcBorders>
              <w:top w:val="single" w:color="auto" w:sz="4" w:space="0"/>
              <w:left w:val="single" w:color="auto" w:sz="4" w:space="0"/>
              <w:bottom w:val="single" w:color="auto" w:sz="4" w:space="0"/>
              <w:right w:val="single" w:color="auto" w:sz="4" w:space="0"/>
            </w:tcBorders>
            <w:vAlign w:val="center"/>
          </w:tcPr>
          <w:p w14:paraId="4E8D482F">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建立台账，记录验收发现的遗留问题及处理情况</w:t>
            </w:r>
          </w:p>
        </w:tc>
        <w:tc>
          <w:tcPr>
            <w:tcW w:w="2598" w:type="dxa"/>
            <w:tcBorders>
              <w:top w:val="single" w:color="auto" w:sz="4" w:space="0"/>
              <w:left w:val="single" w:color="auto" w:sz="4" w:space="0"/>
              <w:bottom w:val="single" w:color="auto" w:sz="4" w:space="0"/>
            </w:tcBorders>
            <w:vAlign w:val="center"/>
          </w:tcPr>
          <w:p w14:paraId="2F501DAA">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27EC5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90" w:hRule="atLeast"/>
          <w:jc w:val="center"/>
        </w:trPr>
        <w:tc>
          <w:tcPr>
            <w:tcW w:w="739" w:type="dxa"/>
            <w:tcBorders>
              <w:top w:val="single" w:color="auto" w:sz="4" w:space="0"/>
              <w:bottom w:val="single" w:color="auto" w:sz="4" w:space="0"/>
              <w:right w:val="single" w:color="auto" w:sz="4" w:space="0"/>
            </w:tcBorders>
            <w:vAlign w:val="center"/>
          </w:tcPr>
          <w:p w14:paraId="3BD1A4CA">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42BDA304">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项目验收</w:t>
            </w:r>
          </w:p>
        </w:tc>
        <w:tc>
          <w:tcPr>
            <w:tcW w:w="3855" w:type="dxa"/>
            <w:tcBorders>
              <w:top w:val="single" w:color="auto" w:sz="4" w:space="0"/>
              <w:left w:val="single" w:color="auto" w:sz="4" w:space="0"/>
              <w:bottom w:val="single" w:color="auto" w:sz="4" w:space="0"/>
              <w:right w:val="single" w:color="auto" w:sz="4" w:space="0"/>
            </w:tcBorders>
            <w:vAlign w:val="center"/>
          </w:tcPr>
          <w:p w14:paraId="49D85A3B">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竣工验收报告</w:t>
            </w:r>
          </w:p>
        </w:tc>
        <w:tc>
          <w:tcPr>
            <w:tcW w:w="4374" w:type="dxa"/>
            <w:tcBorders>
              <w:top w:val="single" w:color="auto" w:sz="4" w:space="0"/>
              <w:left w:val="single" w:color="auto" w:sz="4" w:space="0"/>
              <w:bottom w:val="single" w:color="auto" w:sz="4" w:space="0"/>
              <w:right w:val="single" w:color="auto" w:sz="4" w:space="0"/>
            </w:tcBorders>
            <w:vAlign w:val="center"/>
          </w:tcPr>
          <w:p w14:paraId="3C44CD9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竣工验收完成后的一定时限上传报告文档及其扫描件</w:t>
            </w:r>
          </w:p>
        </w:tc>
        <w:tc>
          <w:tcPr>
            <w:tcW w:w="2598" w:type="dxa"/>
            <w:tcBorders>
              <w:top w:val="single" w:color="auto" w:sz="4" w:space="0"/>
              <w:left w:val="single" w:color="auto" w:sz="4" w:space="0"/>
              <w:bottom w:val="single" w:color="auto" w:sz="4" w:space="0"/>
            </w:tcBorders>
            <w:vAlign w:val="center"/>
          </w:tcPr>
          <w:p w14:paraId="4F3F31F8">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p>
        </w:tc>
      </w:tr>
      <w:tr w14:paraId="24AA8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90" w:hRule="atLeast"/>
          <w:jc w:val="center"/>
        </w:trPr>
        <w:tc>
          <w:tcPr>
            <w:tcW w:w="739" w:type="dxa"/>
            <w:tcBorders>
              <w:top w:val="single" w:color="auto" w:sz="4" w:space="0"/>
              <w:bottom w:val="single" w:color="auto" w:sz="4" w:space="0"/>
              <w:right w:val="single" w:color="auto" w:sz="4" w:space="0"/>
            </w:tcBorders>
            <w:vAlign w:val="center"/>
          </w:tcPr>
          <w:p w14:paraId="56AD03D7">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2E330329">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费用管理</w:t>
            </w:r>
          </w:p>
        </w:tc>
        <w:tc>
          <w:tcPr>
            <w:tcW w:w="3855" w:type="dxa"/>
            <w:tcBorders>
              <w:top w:val="single" w:color="auto" w:sz="4" w:space="0"/>
              <w:left w:val="single" w:color="auto" w:sz="4" w:space="0"/>
              <w:bottom w:val="single" w:color="auto" w:sz="4" w:space="0"/>
              <w:right w:val="single" w:color="auto" w:sz="4" w:space="0"/>
            </w:tcBorders>
            <w:vAlign w:val="center"/>
          </w:tcPr>
          <w:p w14:paraId="5C7AB7C1">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项目收款申请</w:t>
            </w:r>
          </w:p>
        </w:tc>
        <w:tc>
          <w:tcPr>
            <w:tcW w:w="4374" w:type="dxa"/>
            <w:tcBorders>
              <w:top w:val="single" w:color="auto" w:sz="4" w:space="0"/>
              <w:left w:val="single" w:color="auto" w:sz="4" w:space="0"/>
              <w:bottom w:val="single" w:color="auto" w:sz="4" w:space="0"/>
              <w:right w:val="single" w:color="auto" w:sz="4" w:space="0"/>
            </w:tcBorders>
            <w:vAlign w:val="center"/>
          </w:tcPr>
          <w:p w14:paraId="65DC915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具备向建设单位提交收款条件时，及时启动</w:t>
            </w:r>
          </w:p>
        </w:tc>
        <w:tc>
          <w:tcPr>
            <w:tcW w:w="2598" w:type="dxa"/>
            <w:tcBorders>
              <w:top w:val="single" w:color="auto" w:sz="4" w:space="0"/>
              <w:left w:val="single" w:color="auto" w:sz="4" w:space="0"/>
              <w:bottom w:val="single" w:color="auto" w:sz="4" w:space="0"/>
            </w:tcBorders>
            <w:vAlign w:val="center"/>
          </w:tcPr>
          <w:p w14:paraId="0F84972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优化</w:t>
            </w:r>
          </w:p>
        </w:tc>
      </w:tr>
      <w:tr w14:paraId="142A7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90" w:hRule="atLeast"/>
          <w:jc w:val="center"/>
        </w:trPr>
        <w:tc>
          <w:tcPr>
            <w:tcW w:w="739" w:type="dxa"/>
            <w:tcBorders>
              <w:top w:val="single" w:color="auto" w:sz="4" w:space="0"/>
              <w:bottom w:val="single" w:color="auto" w:sz="4" w:space="0"/>
              <w:right w:val="single" w:color="auto" w:sz="4" w:space="0"/>
            </w:tcBorders>
            <w:vAlign w:val="center"/>
          </w:tcPr>
          <w:p w14:paraId="259AB97E">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ind w:left="425" w:hanging="425"/>
              <w:jc w:val="center"/>
              <w:textAlignment w:val="auto"/>
              <w:rPr>
                <w:rFonts w:hint="eastAsia" w:ascii="宋体" w:hAnsi="宋体" w:eastAsia="宋体" w:cs="宋体"/>
                <w:color w:val="000000"/>
                <w:sz w:val="21"/>
                <w:szCs w:val="21"/>
                <w:highlight w:val="none"/>
                <w:vertAlign w:val="baseline"/>
                <w:lang w:val="en-US" w:eastAsia="zh-CN"/>
              </w:rPr>
            </w:pPr>
          </w:p>
        </w:tc>
        <w:tc>
          <w:tcPr>
            <w:tcW w:w="1854" w:type="dxa"/>
            <w:tcBorders>
              <w:top w:val="single" w:color="auto" w:sz="4" w:space="0"/>
              <w:left w:val="single" w:color="auto" w:sz="4" w:space="0"/>
              <w:bottom w:val="single" w:color="auto" w:sz="4" w:space="0"/>
              <w:right w:val="single" w:color="auto" w:sz="4" w:space="0"/>
            </w:tcBorders>
            <w:vAlign w:val="center"/>
          </w:tcPr>
          <w:p w14:paraId="785430D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语音识别录入</w:t>
            </w:r>
          </w:p>
        </w:tc>
        <w:tc>
          <w:tcPr>
            <w:tcW w:w="3855" w:type="dxa"/>
            <w:tcBorders>
              <w:top w:val="single" w:color="auto" w:sz="4" w:space="0"/>
              <w:left w:val="single" w:color="auto" w:sz="4" w:space="0"/>
              <w:bottom w:val="single" w:color="auto" w:sz="4" w:space="0"/>
              <w:right w:val="single" w:color="auto" w:sz="4" w:space="0"/>
            </w:tcBorders>
            <w:vAlign w:val="center"/>
          </w:tcPr>
          <w:p w14:paraId="659D33FB">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新增</w:t>
            </w:r>
          </w:p>
        </w:tc>
        <w:tc>
          <w:tcPr>
            <w:tcW w:w="4374" w:type="dxa"/>
            <w:tcBorders>
              <w:top w:val="single" w:color="auto" w:sz="4" w:space="0"/>
              <w:left w:val="single" w:color="auto" w:sz="4" w:space="0"/>
              <w:bottom w:val="single" w:color="auto" w:sz="4" w:space="0"/>
              <w:right w:val="single" w:color="auto" w:sz="4" w:space="0"/>
            </w:tcBorders>
            <w:vAlign w:val="center"/>
          </w:tcPr>
          <w:p w14:paraId="2E63E4A2">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支持监理人员现场旁站工作时，通过语音录制方式完成旁站记录录入，依托语音识别技术将现场口述的旁站施工情况、工序细节、质量检查内容自动转换为文字信息，可在线编辑、保存旁站台账，简化现场手写记录流程，提升监理旁站信息填报效率</w:t>
            </w:r>
          </w:p>
        </w:tc>
        <w:tc>
          <w:tcPr>
            <w:tcW w:w="2598" w:type="dxa"/>
            <w:tcBorders>
              <w:top w:val="single" w:color="auto" w:sz="4" w:space="0"/>
              <w:left w:val="single" w:color="auto" w:sz="4" w:space="0"/>
              <w:bottom w:val="single" w:color="auto" w:sz="4" w:space="0"/>
            </w:tcBorders>
            <w:vAlign w:val="center"/>
          </w:tcPr>
          <w:p w14:paraId="0C883640">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新增</w:t>
            </w:r>
          </w:p>
        </w:tc>
      </w:tr>
    </w:tbl>
    <w:p w14:paraId="45EA507B">
      <w:pPr>
        <w:pStyle w:val="19"/>
        <w:rPr>
          <w:rFonts w:hint="eastAsia" w:ascii="宋体" w:hAnsi="宋体" w:eastAsia="宋体" w:cs="宋体"/>
          <w:color w:val="000000"/>
        </w:rPr>
      </w:pPr>
    </w:p>
    <w:p w14:paraId="629FC463">
      <w:pPr>
        <w:rPr>
          <w:rFonts w:hint="eastAsia" w:ascii="宋体" w:hAnsi="宋体" w:eastAsia="宋体" w:cs="宋体"/>
          <w:color w:val="000000"/>
        </w:rPr>
      </w:pPr>
    </w:p>
    <w:p w14:paraId="3DBA8517">
      <w:pPr>
        <w:rPr>
          <w:rFonts w:hint="eastAsia" w:ascii="宋体" w:hAnsi="宋体" w:eastAsia="宋体" w:cs="宋体"/>
          <w:color w:val="000000"/>
        </w:rPr>
      </w:pPr>
    </w:p>
    <w:p w14:paraId="40E46DBB">
      <w:pPr>
        <w:rPr>
          <w:rFonts w:hint="eastAsia" w:ascii="宋体" w:hAnsi="宋体" w:eastAsia="宋体" w:cs="宋体"/>
          <w:color w:val="000000"/>
        </w:rPr>
      </w:pPr>
    </w:p>
    <w:p w14:paraId="56BD7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firstLine="0"/>
        <w:jc w:val="center"/>
        <w:rPr>
          <w:rFonts w:hint="eastAsia" w:ascii="宋体" w:hAnsi="宋体" w:eastAsia="宋体" w:cs="宋体"/>
          <w:color w:val="000000"/>
          <w:szCs w:val="32"/>
          <w:highlight w:val="none"/>
          <w:lang w:val="en-US" w:eastAsia="zh-CN"/>
        </w:rPr>
      </w:pPr>
      <w:r>
        <w:rPr>
          <w:rFonts w:hint="eastAsia" w:ascii="宋体" w:hAnsi="宋体" w:eastAsia="宋体" w:cs="宋体"/>
          <w:color w:val="000000"/>
          <w:sz w:val="32"/>
          <w:szCs w:val="32"/>
          <w:highlight w:val="none"/>
          <w:lang w:val="en-US" w:eastAsia="zh-CN"/>
        </w:rPr>
        <w:t>个人事务新增菜单</w:t>
      </w:r>
    </w:p>
    <w:tbl>
      <w:tblPr>
        <w:tblStyle w:val="32"/>
        <w:tblW w:w="13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739"/>
        <w:gridCol w:w="1854"/>
        <w:gridCol w:w="3855"/>
        <w:gridCol w:w="4374"/>
        <w:gridCol w:w="2598"/>
      </w:tblGrid>
      <w:tr w14:paraId="29851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blHeader/>
          <w:jc w:val="center"/>
        </w:trPr>
        <w:tc>
          <w:tcPr>
            <w:tcW w:w="739" w:type="dxa"/>
            <w:tcBorders>
              <w:bottom w:val="single" w:color="auto" w:sz="4" w:space="0"/>
              <w:right w:val="single" w:color="auto" w:sz="4" w:space="0"/>
            </w:tcBorders>
            <w:vAlign w:val="center"/>
          </w:tcPr>
          <w:p w14:paraId="73D864F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firstLine="0"/>
              <w:jc w:val="center"/>
              <w:textAlignment w:val="center"/>
              <w:rPr>
                <w:rFonts w:hint="eastAsia" w:ascii="宋体" w:hAnsi="宋体" w:eastAsia="宋体" w:cs="宋体"/>
                <w:b/>
                <w:color w:val="000000"/>
                <w:kern w:val="0"/>
                <w:sz w:val="22"/>
                <w:szCs w:val="22"/>
                <w:highlight w:val="none"/>
                <w:u w:val="none"/>
                <w:lang w:val="en-US" w:eastAsia="zh-CN"/>
              </w:rPr>
            </w:pPr>
            <w:r>
              <w:rPr>
                <w:rFonts w:hint="eastAsia" w:ascii="宋体" w:hAnsi="宋体" w:eastAsia="宋体" w:cs="宋体"/>
                <w:b/>
                <w:bCs/>
                <w:color w:val="000000"/>
                <w:kern w:val="0"/>
                <w:sz w:val="22"/>
                <w:szCs w:val="22"/>
                <w:highlight w:val="none"/>
                <w:u w:val="none"/>
                <w:lang w:val="en-US" w:eastAsia="zh-CN"/>
              </w:rPr>
              <w:t>序号</w:t>
            </w:r>
          </w:p>
        </w:tc>
        <w:tc>
          <w:tcPr>
            <w:tcW w:w="1854" w:type="dxa"/>
            <w:tcBorders>
              <w:left w:val="single" w:color="auto" w:sz="4" w:space="0"/>
              <w:bottom w:val="single" w:color="auto" w:sz="4" w:space="0"/>
              <w:right w:val="single" w:color="auto" w:sz="4" w:space="0"/>
            </w:tcBorders>
            <w:vAlign w:val="center"/>
          </w:tcPr>
          <w:p w14:paraId="60A86B86">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firstLine="0"/>
              <w:jc w:val="center"/>
              <w:textAlignment w:val="center"/>
              <w:rPr>
                <w:rFonts w:hint="eastAsia" w:ascii="宋体" w:hAnsi="宋体" w:eastAsia="宋体" w:cs="宋体"/>
                <w:b/>
                <w:bCs/>
                <w:color w:val="000000"/>
                <w:sz w:val="22"/>
                <w:szCs w:val="22"/>
                <w:highlight w:val="none"/>
                <w:u w:val="none"/>
                <w:lang w:bidi="ar-SA"/>
              </w:rPr>
            </w:pPr>
            <w:r>
              <w:rPr>
                <w:rFonts w:hint="eastAsia" w:ascii="宋体" w:hAnsi="宋体" w:eastAsia="宋体" w:cs="宋体"/>
                <w:b/>
                <w:bCs/>
                <w:color w:val="000000"/>
                <w:kern w:val="0"/>
                <w:sz w:val="22"/>
                <w:szCs w:val="22"/>
                <w:highlight w:val="none"/>
                <w:u w:val="none"/>
                <w:lang w:val="en-US" w:eastAsia="zh-CN"/>
              </w:rPr>
              <w:t>一级菜单</w:t>
            </w:r>
          </w:p>
        </w:tc>
        <w:tc>
          <w:tcPr>
            <w:tcW w:w="3855" w:type="dxa"/>
            <w:tcBorders>
              <w:left w:val="single" w:color="auto" w:sz="4" w:space="0"/>
              <w:bottom w:val="single" w:color="auto" w:sz="4" w:space="0"/>
              <w:right w:val="single" w:color="auto" w:sz="4" w:space="0"/>
            </w:tcBorders>
            <w:vAlign w:val="center"/>
          </w:tcPr>
          <w:p w14:paraId="7180860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firstLine="0"/>
              <w:jc w:val="center"/>
              <w:textAlignment w:val="center"/>
              <w:rPr>
                <w:rFonts w:hint="eastAsia" w:ascii="宋体" w:hAnsi="宋体" w:eastAsia="宋体" w:cs="宋体"/>
                <w:b/>
                <w:bCs/>
                <w:color w:val="000000"/>
                <w:sz w:val="22"/>
                <w:szCs w:val="22"/>
                <w:highlight w:val="none"/>
                <w:u w:val="none"/>
                <w:lang w:bidi="ar-SA"/>
              </w:rPr>
            </w:pPr>
            <w:r>
              <w:rPr>
                <w:rFonts w:hint="eastAsia" w:ascii="宋体" w:hAnsi="宋体" w:eastAsia="宋体" w:cs="宋体"/>
                <w:b/>
                <w:bCs/>
                <w:color w:val="000000"/>
                <w:kern w:val="0"/>
                <w:sz w:val="22"/>
                <w:szCs w:val="22"/>
                <w:highlight w:val="none"/>
                <w:u w:val="none"/>
                <w:lang w:val="en-US" w:eastAsia="zh-CN"/>
              </w:rPr>
              <w:t>二级菜单</w:t>
            </w:r>
          </w:p>
        </w:tc>
        <w:tc>
          <w:tcPr>
            <w:tcW w:w="4374" w:type="dxa"/>
            <w:tcBorders>
              <w:left w:val="single" w:color="auto" w:sz="4" w:space="0"/>
              <w:bottom w:val="single" w:color="auto" w:sz="4" w:space="0"/>
              <w:right w:val="single" w:color="auto" w:sz="4" w:space="0"/>
            </w:tcBorders>
            <w:vAlign w:val="center"/>
          </w:tcPr>
          <w:p w14:paraId="65D36E8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b/>
                <w:bCs/>
                <w:color w:val="000000"/>
                <w:sz w:val="22"/>
                <w:szCs w:val="22"/>
                <w:highlight w:val="none"/>
                <w:u w:val="none"/>
                <w:lang w:bidi="ar-SA"/>
              </w:rPr>
            </w:pPr>
            <w:r>
              <w:rPr>
                <w:rFonts w:hint="eastAsia" w:ascii="宋体" w:hAnsi="宋体" w:eastAsia="宋体" w:cs="宋体"/>
                <w:b/>
                <w:bCs/>
                <w:color w:val="000000"/>
                <w:kern w:val="0"/>
                <w:sz w:val="22"/>
                <w:szCs w:val="22"/>
                <w:highlight w:val="none"/>
                <w:u w:val="none"/>
                <w:lang w:val="en-US" w:eastAsia="zh-CN"/>
              </w:rPr>
              <w:t>模块概述</w:t>
            </w:r>
          </w:p>
        </w:tc>
        <w:tc>
          <w:tcPr>
            <w:tcW w:w="2598" w:type="dxa"/>
            <w:tcBorders>
              <w:left w:val="single" w:color="auto" w:sz="4" w:space="0"/>
              <w:bottom w:val="single" w:color="auto" w:sz="4" w:space="0"/>
            </w:tcBorders>
            <w:vAlign w:val="center"/>
          </w:tcPr>
          <w:p w14:paraId="784A3A4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firstLine="0"/>
              <w:jc w:val="center"/>
              <w:textAlignment w:val="center"/>
              <w:rPr>
                <w:rFonts w:hint="eastAsia" w:ascii="宋体" w:hAnsi="宋体" w:eastAsia="宋体" w:cs="宋体"/>
                <w:b/>
                <w:bCs/>
                <w:color w:val="000000"/>
                <w:sz w:val="22"/>
                <w:szCs w:val="22"/>
                <w:highlight w:val="none"/>
                <w:u w:val="none"/>
                <w:lang w:val="en-US" w:bidi="ar-SA"/>
              </w:rPr>
            </w:pPr>
            <w:r>
              <w:rPr>
                <w:rFonts w:hint="eastAsia" w:ascii="宋体" w:hAnsi="宋体" w:eastAsia="宋体" w:cs="宋体"/>
                <w:b/>
                <w:bCs/>
                <w:color w:val="000000"/>
                <w:kern w:val="0"/>
                <w:sz w:val="22"/>
                <w:szCs w:val="22"/>
                <w:highlight w:val="none"/>
                <w:u w:val="none"/>
                <w:lang w:val="en-US" w:eastAsia="zh-CN"/>
              </w:rPr>
              <w:t>优化备注说明（其余菜单根据需求优化）</w:t>
            </w:r>
          </w:p>
        </w:tc>
      </w:tr>
      <w:tr w14:paraId="307BC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739" w:type="dxa"/>
            <w:tcBorders>
              <w:top w:val="single" w:color="auto" w:sz="4" w:space="0"/>
              <w:bottom w:val="single" w:color="auto" w:sz="4" w:space="0"/>
              <w:right w:val="single" w:color="auto" w:sz="4" w:space="0"/>
            </w:tcBorders>
            <w:vAlign w:val="center"/>
          </w:tcPr>
          <w:p w14:paraId="284D670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1</w:t>
            </w:r>
          </w:p>
        </w:tc>
        <w:tc>
          <w:tcPr>
            <w:tcW w:w="1854" w:type="dxa"/>
            <w:tcBorders>
              <w:top w:val="single" w:color="auto" w:sz="4" w:space="0"/>
              <w:left w:val="single" w:color="auto" w:sz="4" w:space="0"/>
              <w:bottom w:val="single" w:color="auto" w:sz="4" w:space="0"/>
              <w:right w:val="single" w:color="auto" w:sz="4" w:space="0"/>
            </w:tcBorders>
            <w:vAlign w:val="center"/>
          </w:tcPr>
          <w:p w14:paraId="57F69C23">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工标查询</w:t>
            </w:r>
          </w:p>
        </w:tc>
        <w:tc>
          <w:tcPr>
            <w:tcW w:w="3855" w:type="dxa"/>
            <w:tcBorders>
              <w:top w:val="single" w:color="auto" w:sz="4" w:space="0"/>
              <w:left w:val="single" w:color="auto" w:sz="4" w:space="0"/>
              <w:bottom w:val="single" w:color="auto" w:sz="4" w:space="0"/>
              <w:right w:val="single" w:color="auto" w:sz="4" w:space="0"/>
            </w:tcBorders>
            <w:vAlign w:val="center"/>
          </w:tcPr>
          <w:p w14:paraId="06577A51">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新增</w:t>
            </w:r>
          </w:p>
        </w:tc>
        <w:tc>
          <w:tcPr>
            <w:tcW w:w="4374" w:type="dxa"/>
            <w:tcBorders>
              <w:top w:val="single" w:color="auto" w:sz="4" w:space="0"/>
              <w:left w:val="single" w:color="auto" w:sz="4" w:space="0"/>
              <w:bottom w:val="single" w:color="auto" w:sz="4" w:space="0"/>
              <w:right w:val="single" w:color="auto" w:sz="4" w:space="0"/>
            </w:tcBorders>
            <w:vAlign w:val="center"/>
          </w:tcPr>
          <w:p w14:paraId="3E8FFDF7">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通过爬虫批量采集各类工程标准规范数据并完成入库存储，搭建内置工标知识库；用户输入标准编号、规范名称或相关关键词发起查询，依托大模型智能匹配检索库内对应工标资料，自动输出完整匹配的工程标准条文内容，实现工程标准智能化快速查询</w:t>
            </w:r>
          </w:p>
        </w:tc>
        <w:tc>
          <w:tcPr>
            <w:tcW w:w="2598" w:type="dxa"/>
            <w:tcBorders>
              <w:top w:val="single" w:color="auto" w:sz="4" w:space="0"/>
              <w:left w:val="single" w:color="auto" w:sz="4" w:space="0"/>
              <w:bottom w:val="single" w:color="auto" w:sz="4" w:space="0"/>
            </w:tcBorders>
            <w:vAlign w:val="center"/>
          </w:tcPr>
          <w:p w14:paraId="273E4085">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宋体" w:hAnsi="宋体" w:eastAsia="宋体" w:cs="宋体"/>
                <w:color w:val="000000"/>
                <w:sz w:val="21"/>
                <w:szCs w:val="21"/>
                <w:highlight w:val="none"/>
                <w:vertAlign w:val="baseline"/>
                <w:lang w:val="en-US" w:eastAsia="zh-CN"/>
              </w:rPr>
            </w:pPr>
            <w:r>
              <w:rPr>
                <w:rFonts w:hint="eastAsia" w:ascii="宋体" w:hAnsi="宋体" w:eastAsia="宋体" w:cs="宋体"/>
                <w:color w:val="000000"/>
                <w:sz w:val="21"/>
                <w:szCs w:val="21"/>
                <w:highlight w:val="none"/>
                <w:vertAlign w:val="baseline"/>
                <w:lang w:val="en-US" w:eastAsia="zh-CN"/>
              </w:rPr>
              <w:t>新增</w:t>
            </w:r>
          </w:p>
        </w:tc>
      </w:tr>
    </w:tbl>
    <w:p w14:paraId="254ED2C2">
      <w:pPr>
        <w:rPr>
          <w:rFonts w:hint="eastAsia" w:ascii="宋体" w:hAnsi="宋体" w:eastAsia="宋体" w:cs="宋体"/>
          <w:color w:val="000000"/>
        </w:rPr>
      </w:pPr>
    </w:p>
    <w:p w14:paraId="4D9C14D0">
      <w:pPr>
        <w:spacing w:before="0" w:after="120" w:line="360" w:lineRule="auto"/>
        <w:rPr>
          <w:rFonts w:hint="eastAsia" w:ascii="宋体" w:hAnsi="宋体" w:eastAsia="宋体" w:cs="宋体"/>
          <w:b w:val="0"/>
          <w:color w:val="000000"/>
          <w:sz w:val="32"/>
        </w:rPr>
      </w:pPr>
    </w:p>
    <w:p w14:paraId="1F558786">
      <w:pPr>
        <w:rPr>
          <w:rFonts w:hint="eastAsia" w:ascii="宋体" w:hAnsi="宋体" w:eastAsia="宋体" w:cs="宋体"/>
          <w:color w:val="000000"/>
          <w:sz w:val="32"/>
        </w:rPr>
      </w:pPr>
    </w:p>
    <w:p w14:paraId="6E76700D">
      <w:pPr>
        <w:pStyle w:val="4"/>
        <w:spacing w:before="160" w:after="160" w:line="360" w:lineRule="auto"/>
        <w:rPr>
          <w:rFonts w:hint="eastAsia" w:ascii="宋体" w:hAnsi="宋体" w:eastAsia="宋体" w:cs="宋体"/>
          <w:color w:val="000000"/>
          <w:sz w:val="32"/>
        </w:rPr>
      </w:pPr>
      <w:r>
        <w:rPr>
          <w:rFonts w:hint="eastAsia" w:ascii="宋体" w:hAnsi="宋体" w:eastAsia="宋体" w:cs="宋体"/>
          <w:b/>
          <w:color w:val="000000"/>
          <w:sz w:val="32"/>
        </w:rPr>
        <w:t>附则</w:t>
      </w:r>
    </w:p>
    <w:p w14:paraId="25C0653A">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1.本优化清单与正文共同作为本期改造及验收依据。</w:t>
      </w:r>
    </w:p>
    <w:p w14:paraId="28006A72">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2.标注“根据实际需求优化”“按照办法整体优化”的模块，实施前由乙方会同</w:t>
      </w:r>
      <w:r>
        <w:rPr>
          <w:rFonts w:hint="eastAsia" w:ascii="宋体" w:hAnsi="宋体" w:eastAsia="宋体" w:cs="宋体"/>
          <w:b w:val="0"/>
          <w:color w:val="000000"/>
          <w:sz w:val="32"/>
          <w:lang w:eastAsia="zh-CN"/>
        </w:rPr>
        <w:t>甲方</w:t>
      </w:r>
      <w:r>
        <w:rPr>
          <w:rFonts w:hint="eastAsia" w:ascii="宋体" w:hAnsi="宋体" w:eastAsia="宋体" w:cs="宋体"/>
          <w:b w:val="0"/>
          <w:color w:val="000000"/>
          <w:sz w:val="32"/>
        </w:rPr>
        <w:t>业务部门确认字段、流程节点与验收口径。</w:t>
      </w:r>
    </w:p>
    <w:p w14:paraId="5B38A98F">
      <w:pPr>
        <w:spacing w:before="0" w:after="120" w:line="360" w:lineRule="auto"/>
        <w:ind w:firstLine="420"/>
        <w:rPr>
          <w:rFonts w:hint="eastAsia" w:ascii="宋体" w:hAnsi="宋体" w:eastAsia="宋体" w:cs="宋体"/>
          <w:color w:val="000000"/>
          <w:sz w:val="32"/>
        </w:rPr>
      </w:pPr>
      <w:r>
        <w:rPr>
          <w:rFonts w:hint="eastAsia" w:ascii="宋体" w:hAnsi="宋体" w:eastAsia="宋体" w:cs="宋体"/>
          <w:b w:val="0"/>
          <w:color w:val="000000"/>
          <w:sz w:val="32"/>
        </w:rPr>
        <w:t>3.如需增删调整，须经</w:t>
      </w:r>
      <w:r>
        <w:rPr>
          <w:rFonts w:hint="eastAsia" w:ascii="宋体" w:hAnsi="宋体" w:eastAsia="宋体" w:cs="宋体"/>
          <w:b w:val="0"/>
          <w:color w:val="000000"/>
          <w:sz w:val="32"/>
          <w:lang w:eastAsia="zh-CN"/>
        </w:rPr>
        <w:t>甲方</w:t>
      </w:r>
      <w:r>
        <w:rPr>
          <w:rFonts w:hint="eastAsia" w:ascii="宋体" w:hAnsi="宋体" w:eastAsia="宋体" w:cs="宋体"/>
          <w:b w:val="0"/>
          <w:color w:val="000000"/>
          <w:sz w:val="32"/>
        </w:rPr>
        <w:t>书面确认，并更新本文档版本记录。</w:t>
      </w:r>
    </w:p>
    <w:p w14:paraId="00DE82DF">
      <w:pPr>
        <w:spacing w:before="240" w:after="120" w:line="360" w:lineRule="auto"/>
        <w:jc w:val="center"/>
        <w:rPr>
          <w:rFonts w:hint="eastAsia" w:ascii="宋体" w:hAnsi="宋体" w:eastAsia="宋体" w:cs="宋体"/>
          <w:color w:val="000000"/>
          <w:sz w:val="32"/>
        </w:rPr>
      </w:pPr>
      <w:r>
        <w:rPr>
          <w:rFonts w:hint="eastAsia" w:ascii="宋体" w:hAnsi="宋体" w:eastAsia="宋体" w:cs="宋体"/>
          <w:b w:val="0"/>
          <w:color w:val="000000"/>
          <w:sz w:val="32"/>
        </w:rPr>
        <w:t>—— 以下无正文 ——</w:t>
      </w:r>
    </w:p>
    <w:sectPr>
      <w:type w:val="continuous"/>
      <w:pgSz w:w="15840" w:h="12240" w:orient="landscape"/>
      <w:pgMar w:top="1587" w:right="1440" w:bottom="1474" w:left="1440" w:header="720" w:footer="720" w:gutter="0"/>
      <w:pgNumType w:start="1"/>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方正仿宋_GBK">
    <w:altName w:val="微软雅黑"/>
    <w:panose1 w:val="03000509000000000000"/>
    <w:charset w:val="86"/>
    <w:family w:val="auto"/>
    <w:pitch w:val="default"/>
    <w:sig w:usb0="00000000" w:usb1="00000000" w:usb2="00000000" w:usb3="00000000" w:csb0="0004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Courier New">
    <w:panose1 w:val="02070309020205020404"/>
    <w:charset w:val="00"/>
    <w:family w:val="auto"/>
    <w:pitch w:val="default"/>
    <w:sig w:usb0="E0002EFF" w:usb1="C0007843" w:usb2="00000009" w:usb3="00000000" w:csb0="400001FF" w:csb1="FFFF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68D80">
    <w:pPr>
      <w:pStyle w:val="24"/>
      <w:framePr w:wrap="around" w:vAnchor="text" w:hAnchor="margin" w:xAlign="center" w:y="1"/>
      <w:pBdr>
        <w:top w:val="none" w:color="auto" w:sz="0" w:space="0"/>
        <w:left w:val="none" w:color="auto" w:sz="0" w:space="0"/>
        <w:bottom w:val="none" w:color="auto" w:sz="0" w:space="0"/>
        <w:right w:val="none" w:color="auto" w:sz="0" w:space="0"/>
        <w:between w:val="none" w:color="auto" w:sz="0" w:space="0"/>
      </w:pBdr>
      <w:spacing w:after="0"/>
      <w:jc w:val="center"/>
      <w:rPr>
        <w:rFonts w:ascii="Times New Roman" w:hAnsi="Times New Roman" w:eastAsia="宋体" w:cs="Times New Roman"/>
        <w:sz w:val="21"/>
      </w:rPr>
    </w:pPr>
    <w:r>
      <w:rPr>
        <w:rStyle w:val="35"/>
        <w:rFonts w:ascii="Times New Roman" w:hAnsi="Times New Roman" w:eastAsia="宋体" w:cs="Times New Roman"/>
        <w:sz w:val="21"/>
      </w:rPr>
      <w:fldChar w:fldCharType="begin"/>
    </w:r>
    <w:r>
      <w:rPr>
        <w:rStyle w:val="35"/>
        <w:rFonts w:ascii="Times New Roman" w:hAnsi="Times New Roman" w:eastAsia="宋体" w:cs="Times New Roman"/>
        <w:sz w:val="21"/>
      </w:rPr>
      <w:instrText xml:space="preserve"> PAGE </w:instrText>
    </w:r>
    <w:r>
      <w:rPr>
        <w:rStyle w:val="35"/>
        <w:rFonts w:ascii="Times New Roman" w:hAnsi="Times New Roman" w:eastAsia="宋体" w:cs="Times New Roman"/>
        <w:sz w:val="21"/>
      </w:rPr>
      <w:fldChar w:fldCharType="separate"/>
    </w:r>
    <w:r>
      <w:rPr>
        <w:rStyle w:val="35"/>
        <w:rFonts w:ascii="Times New Roman" w:hAnsi="Times New Roman" w:eastAsia="宋体" w:cs="Times New Roman"/>
        <w:sz w:val="21"/>
      </w:rPr>
      <w:t>1</w:t>
    </w:r>
    <w:r>
      <w:rPr>
        <w:rStyle w:val="35"/>
        <w:rFonts w:ascii="Times New Roman" w:hAnsi="Times New Roman" w:eastAsia="宋体" w:cs="Times New Roman"/>
        <w:sz w:val="21"/>
      </w:rPr>
      <w:fldChar w:fldCharType="end"/>
    </w:r>
  </w:p>
  <w:p w14:paraId="7E4D6944">
    <w:pPr>
      <w:pStyle w:val="24"/>
      <w:jc w:val="center"/>
      <w:rPr>
        <w:rFonts w:ascii="Times New Roman" w:hAnsi="Times New Roman" w:eastAsia="宋体" w:cs="Times New Roman"/>
        <w:sz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75017">
    <w:pPr>
      <w:pStyle w:val="2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97382A"/>
    <w:multiLevelType w:val="singleLevel"/>
    <w:tmpl w:val="AB97382A"/>
    <w:lvl w:ilvl="0" w:tentative="0">
      <w:start w:val="1"/>
      <w:numFmt w:val="decimal"/>
      <w:suff w:val="nothing"/>
      <w:lvlText w:val="%1"/>
      <w:lvlJc w:val="left"/>
      <w:pPr>
        <w:ind w:left="425" w:hanging="425"/>
      </w:pPr>
      <w:rPr>
        <w:rFonts w:hint="default" w:ascii="宋体" w:hAnsi="宋体" w:eastAsia="宋体" w:cs="宋体"/>
        <w:sz w:val="21"/>
        <w:szCs w:val="21"/>
      </w:rPr>
    </w:lvl>
  </w:abstractNum>
  <w:abstractNum w:abstractNumId="1">
    <w:nsid w:val="B5E01ABD"/>
    <w:multiLevelType w:val="singleLevel"/>
    <w:tmpl w:val="B5E01ABD"/>
    <w:lvl w:ilvl="0" w:tentative="0">
      <w:start w:val="1"/>
      <w:numFmt w:val="decimal"/>
      <w:suff w:val="nothing"/>
      <w:lvlText w:val="（%1）"/>
      <w:lvlJc w:val="left"/>
    </w:lvl>
  </w:abstractNum>
  <w:abstractNum w:abstractNumId="2">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3">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4">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5">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6">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7">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3"/>
  </w:num>
  <w:num w:numId="2">
    <w:abstractNumId w:val="6"/>
  </w:num>
  <w:num w:numId="3">
    <w:abstractNumId w:val="7"/>
  </w:num>
  <w:num w:numId="4">
    <w:abstractNumId w:val="4"/>
  </w:num>
  <w:num w:numId="5">
    <w:abstractNumId w:val="2"/>
  </w:num>
  <w:num w:numId="6">
    <w:abstractNumId w:val="5"/>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rawingGridHorizontalSpacing w:val="160"/>
  <w:drawingGridVerticalSpacing w:val="217"/>
  <w:displayHorizontalDrawingGridEvery w:val="1"/>
  <w:displayVerticalDrawingGridEvery w:val="1"/>
  <w:noPunctuationKerning w:val="1"/>
  <w:footnotePr>
    <w:footnote w:id="0"/>
    <w:footnote w:id="1"/>
  </w:footnotePr>
  <w:endnotePr>
    <w:endnote w:id="0"/>
    <w:endnote w:id="1"/>
  </w:endnotePr>
  <w:compat>
    <w:doNotExpandShiftReturn/>
    <w:useFELayout/>
    <w:compatSetting w:name="compatibilityMode" w:uri="http://schemas.microsoft.com/office/word" w:val="14"/>
  </w:compat>
  <w:rsids>
    <w:rsidRoot w:val="00000000"/>
    <w:rsid w:val="70064A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qFormat="1"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Cambria" w:eastAsia="方正仿宋_GBK" w:cs="Arial"/>
      <w:sz w:val="32"/>
      <w:szCs w:val="22"/>
      <w:lang w:val="en-US" w:eastAsia="zh-CN" w:bidi="ar-SA"/>
    </w:rPr>
  </w:style>
  <w:style w:type="paragraph" w:styleId="3">
    <w:name w:val="heading 1"/>
    <w:basedOn w:val="1"/>
    <w:next w:val="1"/>
    <w:link w:val="37"/>
    <w:qFormat/>
    <w:uiPriority w:val="0"/>
    <w:pPr>
      <w:keepNext/>
      <w:keepLines/>
      <w:spacing w:before="480" w:after="0"/>
      <w:outlineLvl w:val="0"/>
    </w:pPr>
    <w:rPr>
      <w:rFonts w:ascii="Calibri" w:hAnsi="Calibri" w:eastAsia="MS Gothic" w:cs="Times New Roman"/>
      <w:b/>
      <w:bCs/>
      <w:color w:val="376092"/>
      <w:sz w:val="28"/>
      <w:szCs w:val="28"/>
    </w:rPr>
  </w:style>
  <w:style w:type="paragraph" w:styleId="4">
    <w:name w:val="heading 2"/>
    <w:basedOn w:val="1"/>
    <w:next w:val="1"/>
    <w:link w:val="38"/>
    <w:qFormat/>
    <w:uiPriority w:val="0"/>
    <w:pPr>
      <w:keepNext/>
      <w:keepLines/>
      <w:spacing w:before="200" w:after="0"/>
      <w:outlineLvl w:val="1"/>
    </w:pPr>
    <w:rPr>
      <w:rFonts w:ascii="Times New Roman" w:hAnsi="Calibri" w:eastAsia="方正仿宋_GBK" w:cs="Times New Roman"/>
      <w:b/>
      <w:bCs/>
      <w:color w:val="4F81BD"/>
      <w:sz w:val="32"/>
      <w:szCs w:val="26"/>
    </w:rPr>
  </w:style>
  <w:style w:type="paragraph" w:styleId="5">
    <w:name w:val="heading 3"/>
    <w:basedOn w:val="1"/>
    <w:next w:val="1"/>
    <w:link w:val="39"/>
    <w:qFormat/>
    <w:uiPriority w:val="0"/>
    <w:pPr>
      <w:keepNext/>
      <w:keepLines/>
      <w:spacing w:before="200" w:after="0"/>
      <w:outlineLvl w:val="2"/>
    </w:pPr>
    <w:rPr>
      <w:rFonts w:ascii="Times New Roman" w:hAnsi="Calibri" w:eastAsia="方正仿宋_GBK" w:cs="Times New Roman"/>
      <w:b/>
      <w:bCs/>
      <w:color w:val="4F81BD"/>
    </w:rPr>
  </w:style>
  <w:style w:type="paragraph" w:styleId="6">
    <w:name w:val="heading 4"/>
    <w:basedOn w:val="1"/>
    <w:next w:val="1"/>
    <w:link w:val="40"/>
    <w:qFormat/>
    <w:uiPriority w:val="0"/>
    <w:pPr>
      <w:keepNext/>
      <w:keepLines/>
      <w:spacing w:before="200" w:after="0"/>
      <w:outlineLvl w:val="3"/>
    </w:pPr>
    <w:rPr>
      <w:rFonts w:ascii="Calibri" w:hAnsi="Calibri" w:eastAsia="MS Gothic" w:cs="Times New Roman"/>
      <w:b/>
      <w:bCs/>
      <w:i/>
      <w:iCs/>
      <w:color w:val="4F81BD"/>
    </w:rPr>
  </w:style>
  <w:style w:type="paragraph" w:styleId="7">
    <w:name w:val="heading 5"/>
    <w:basedOn w:val="1"/>
    <w:next w:val="1"/>
    <w:link w:val="41"/>
    <w:qFormat/>
    <w:uiPriority w:val="0"/>
    <w:pPr>
      <w:keepNext/>
      <w:keepLines/>
      <w:spacing w:before="200" w:after="0"/>
      <w:outlineLvl w:val="4"/>
    </w:pPr>
    <w:rPr>
      <w:rFonts w:ascii="Calibri" w:hAnsi="Calibri" w:eastAsia="MS Gothic" w:cs="Times New Roman"/>
      <w:color w:val="254061"/>
    </w:rPr>
  </w:style>
  <w:style w:type="paragraph" w:styleId="8">
    <w:name w:val="heading 6"/>
    <w:basedOn w:val="1"/>
    <w:next w:val="1"/>
    <w:link w:val="42"/>
    <w:qFormat/>
    <w:uiPriority w:val="0"/>
    <w:pPr>
      <w:keepNext/>
      <w:keepLines/>
      <w:spacing w:before="200" w:after="0"/>
      <w:outlineLvl w:val="5"/>
    </w:pPr>
    <w:rPr>
      <w:rFonts w:ascii="Calibri" w:hAnsi="Calibri" w:eastAsia="MS Gothic" w:cs="Times New Roman"/>
      <w:i/>
      <w:iCs/>
      <w:color w:val="254061"/>
    </w:rPr>
  </w:style>
  <w:style w:type="paragraph" w:styleId="9">
    <w:name w:val="heading 7"/>
    <w:basedOn w:val="1"/>
    <w:next w:val="1"/>
    <w:link w:val="43"/>
    <w:qFormat/>
    <w:uiPriority w:val="0"/>
    <w:pPr>
      <w:keepNext/>
      <w:keepLines/>
      <w:spacing w:before="200" w:after="0"/>
      <w:outlineLvl w:val="6"/>
    </w:pPr>
    <w:rPr>
      <w:rFonts w:ascii="Calibri" w:hAnsi="Calibri" w:eastAsia="MS Gothic" w:cs="Times New Roman"/>
      <w:i/>
      <w:iCs/>
      <w:color w:val="404040"/>
    </w:rPr>
  </w:style>
  <w:style w:type="paragraph" w:styleId="10">
    <w:name w:val="heading 8"/>
    <w:basedOn w:val="1"/>
    <w:next w:val="1"/>
    <w:link w:val="44"/>
    <w:qFormat/>
    <w:uiPriority w:val="0"/>
    <w:pPr>
      <w:keepNext/>
      <w:keepLines/>
      <w:spacing w:before="200" w:after="0"/>
      <w:outlineLvl w:val="7"/>
    </w:pPr>
    <w:rPr>
      <w:rFonts w:ascii="Calibri" w:hAnsi="Calibri" w:eastAsia="MS Gothic" w:cs="Times New Roman"/>
      <w:color w:val="4F81BD"/>
      <w:sz w:val="20"/>
      <w:szCs w:val="20"/>
    </w:rPr>
  </w:style>
  <w:style w:type="paragraph" w:styleId="11">
    <w:name w:val="heading 9"/>
    <w:basedOn w:val="1"/>
    <w:next w:val="1"/>
    <w:link w:val="45"/>
    <w:qFormat/>
    <w:uiPriority w:val="0"/>
    <w:pPr>
      <w:keepNext/>
      <w:keepLines/>
      <w:spacing w:before="200" w:after="0"/>
      <w:outlineLvl w:val="8"/>
    </w:pPr>
    <w:rPr>
      <w:rFonts w:ascii="Calibri" w:hAnsi="Calibri" w:eastAsia="MS Gothic" w:cs="Times New Roman"/>
      <w:i/>
      <w:iCs/>
      <w:color w:val="404040"/>
      <w:sz w:val="20"/>
      <w:szCs w:val="20"/>
    </w:rPr>
  </w:style>
  <w:style w:type="character" w:default="1" w:styleId="33">
    <w:name w:val="Default Paragraph Font"/>
    <w:qFormat/>
    <w:uiPriority w:val="0"/>
  </w:style>
  <w:style w:type="table" w:default="1" w:styleId="32">
    <w:name w:val="Normal Table"/>
    <w:semiHidden/>
    <w:qFormat/>
    <w:uiPriority w:val="0"/>
    <w:tblPr>
      <w:tblCellMar>
        <w:top w:w="0" w:type="dxa"/>
        <w:left w:w="108" w:type="dxa"/>
        <w:bottom w:w="0" w:type="dxa"/>
        <w:right w:w="108" w:type="dxa"/>
      </w:tblCellMar>
    </w:tblPr>
  </w:style>
  <w:style w:type="paragraph" w:styleId="2">
    <w:name w:val="macro"/>
    <w:qFormat/>
    <w:uiPriority w:val="0"/>
    <w:pPr>
      <w:tabs>
        <w:tab w:val="left" w:pos="576"/>
        <w:tab w:val="left" w:pos="1152"/>
        <w:tab w:val="left" w:pos="1728"/>
        <w:tab w:val="left" w:pos="2304"/>
        <w:tab w:val="left" w:pos="2880"/>
        <w:tab w:val="left" w:pos="3456"/>
        <w:tab w:val="left" w:pos="4032"/>
      </w:tabs>
      <w:spacing w:after="200" w:line="276" w:lineRule="auto"/>
    </w:pPr>
    <w:rPr>
      <w:rFonts w:ascii="Courier" w:hAnsi="Courier" w:eastAsia="ＭＳ 明朝" w:cs="Arial"/>
      <w:sz w:val="20"/>
      <w:szCs w:val="20"/>
      <w:lang w:val="en-US" w:eastAsia="zh-CN" w:bidi="ar-SA"/>
    </w:rPr>
  </w:style>
  <w:style w:type="paragraph" w:styleId="12">
    <w:name w:val="List 3"/>
    <w:basedOn w:val="1"/>
    <w:qFormat/>
    <w:uiPriority w:val="0"/>
    <w:pPr>
      <w:ind w:left="1080" w:hanging="360"/>
      <w:contextualSpacing/>
    </w:pPr>
  </w:style>
  <w:style w:type="paragraph" w:styleId="13">
    <w:name w:val="List Number 2"/>
    <w:basedOn w:val="1"/>
    <w:qFormat/>
    <w:uiPriority w:val="0"/>
    <w:pPr>
      <w:numPr>
        <w:ilvl w:val="0"/>
        <w:numId w:val="1"/>
      </w:numPr>
      <w:contextualSpacing/>
    </w:pPr>
  </w:style>
  <w:style w:type="paragraph" w:styleId="14">
    <w:name w:val="List Number"/>
    <w:basedOn w:val="1"/>
    <w:qFormat/>
    <w:uiPriority w:val="0"/>
    <w:pPr>
      <w:numPr>
        <w:ilvl w:val="0"/>
        <w:numId w:val="2"/>
      </w:numPr>
      <w:contextualSpacing/>
    </w:pPr>
  </w:style>
  <w:style w:type="paragraph" w:styleId="15">
    <w:name w:val="caption"/>
    <w:basedOn w:val="1"/>
    <w:next w:val="1"/>
    <w:qFormat/>
    <w:uiPriority w:val="0"/>
    <w:pPr>
      <w:spacing w:line="240" w:lineRule="auto"/>
    </w:pPr>
    <w:rPr>
      <w:b/>
      <w:bCs/>
      <w:color w:val="4F81BD"/>
      <w:sz w:val="18"/>
      <w:szCs w:val="18"/>
    </w:rPr>
  </w:style>
  <w:style w:type="paragraph" w:styleId="16">
    <w:name w:val="List Bullet"/>
    <w:basedOn w:val="1"/>
    <w:qFormat/>
    <w:uiPriority w:val="0"/>
    <w:pPr>
      <w:numPr>
        <w:ilvl w:val="0"/>
        <w:numId w:val="3"/>
      </w:numPr>
      <w:contextualSpacing/>
    </w:pPr>
  </w:style>
  <w:style w:type="paragraph" w:styleId="17">
    <w:name w:val="Body Text 3"/>
    <w:basedOn w:val="1"/>
    <w:qFormat/>
    <w:uiPriority w:val="0"/>
    <w:pPr>
      <w:spacing w:after="120"/>
    </w:pPr>
    <w:rPr>
      <w:sz w:val="16"/>
      <w:szCs w:val="16"/>
    </w:rPr>
  </w:style>
  <w:style w:type="paragraph" w:styleId="18">
    <w:name w:val="List Bullet 3"/>
    <w:basedOn w:val="1"/>
    <w:qFormat/>
    <w:uiPriority w:val="0"/>
    <w:pPr>
      <w:numPr>
        <w:ilvl w:val="0"/>
        <w:numId w:val="4"/>
      </w:numPr>
      <w:contextualSpacing/>
    </w:pPr>
  </w:style>
  <w:style w:type="paragraph" w:styleId="19">
    <w:name w:val="Body Text"/>
    <w:basedOn w:val="1"/>
    <w:next w:val="1"/>
    <w:qFormat/>
    <w:uiPriority w:val="0"/>
    <w:pPr>
      <w:spacing w:after="120"/>
    </w:pPr>
  </w:style>
  <w:style w:type="paragraph" w:styleId="20">
    <w:name w:val="List Number 3"/>
    <w:basedOn w:val="1"/>
    <w:qFormat/>
    <w:uiPriority w:val="0"/>
    <w:pPr>
      <w:numPr>
        <w:ilvl w:val="0"/>
        <w:numId w:val="5"/>
      </w:numPr>
      <w:contextualSpacing/>
    </w:pPr>
  </w:style>
  <w:style w:type="paragraph" w:styleId="21">
    <w:name w:val="List 2"/>
    <w:basedOn w:val="1"/>
    <w:qFormat/>
    <w:uiPriority w:val="0"/>
    <w:pPr>
      <w:ind w:left="720" w:hanging="360"/>
      <w:contextualSpacing/>
    </w:pPr>
  </w:style>
  <w:style w:type="paragraph" w:styleId="22">
    <w:name w:val="List Continue"/>
    <w:basedOn w:val="1"/>
    <w:qFormat/>
    <w:uiPriority w:val="0"/>
    <w:pPr>
      <w:spacing w:after="120"/>
      <w:ind w:left="360"/>
      <w:contextualSpacing/>
    </w:pPr>
  </w:style>
  <w:style w:type="paragraph" w:styleId="23">
    <w:name w:val="List Bullet 2"/>
    <w:basedOn w:val="1"/>
    <w:qFormat/>
    <w:uiPriority w:val="0"/>
    <w:pPr>
      <w:numPr>
        <w:ilvl w:val="0"/>
        <w:numId w:val="6"/>
      </w:numPr>
      <w:contextualSpacing/>
    </w:pPr>
  </w:style>
  <w:style w:type="paragraph" w:styleId="24">
    <w:name w:val="footer"/>
    <w:basedOn w:val="1"/>
    <w:qFormat/>
    <w:uiPriority w:val="0"/>
    <w:pPr>
      <w:tabs>
        <w:tab w:val="center" w:pos="4680"/>
        <w:tab w:val="right" w:pos="9360"/>
      </w:tabs>
      <w:spacing w:after="0" w:line="240" w:lineRule="auto"/>
    </w:pPr>
  </w:style>
  <w:style w:type="paragraph" w:styleId="25">
    <w:name w:val="header"/>
    <w:basedOn w:val="1"/>
    <w:qFormat/>
    <w:uiPriority w:val="0"/>
    <w:pPr>
      <w:tabs>
        <w:tab w:val="center" w:pos="4680"/>
        <w:tab w:val="right" w:pos="9360"/>
      </w:tabs>
      <w:spacing w:after="0" w:line="240" w:lineRule="auto"/>
    </w:pPr>
  </w:style>
  <w:style w:type="paragraph" w:styleId="26">
    <w:name w:val="Subtitle"/>
    <w:basedOn w:val="1"/>
    <w:next w:val="1"/>
    <w:qFormat/>
    <w:uiPriority w:val="0"/>
    <w:rPr>
      <w:rFonts w:ascii="Calibri" w:hAnsi="Calibri" w:eastAsia="MS Gothic" w:cs="Times New Roman"/>
      <w:i/>
      <w:iCs/>
      <w:color w:val="4F81BD"/>
      <w:spacing w:val="15"/>
      <w:sz w:val="24"/>
      <w:szCs w:val="24"/>
    </w:rPr>
  </w:style>
  <w:style w:type="paragraph" w:styleId="27">
    <w:name w:val="List"/>
    <w:basedOn w:val="1"/>
    <w:qFormat/>
    <w:uiPriority w:val="0"/>
    <w:pPr>
      <w:ind w:left="360" w:hanging="360"/>
      <w:contextualSpacing/>
    </w:pPr>
  </w:style>
  <w:style w:type="paragraph" w:styleId="28">
    <w:name w:val="Body Text 2"/>
    <w:basedOn w:val="1"/>
    <w:qFormat/>
    <w:uiPriority w:val="0"/>
    <w:pPr>
      <w:spacing w:after="120" w:line="480" w:lineRule="auto"/>
    </w:pPr>
  </w:style>
  <w:style w:type="paragraph" w:styleId="29">
    <w:name w:val="List Continue 2"/>
    <w:basedOn w:val="1"/>
    <w:qFormat/>
    <w:uiPriority w:val="0"/>
    <w:pPr>
      <w:spacing w:after="120"/>
      <w:ind w:left="720"/>
      <w:contextualSpacing/>
    </w:pPr>
  </w:style>
  <w:style w:type="paragraph" w:styleId="30">
    <w:name w:val="List Continue 3"/>
    <w:basedOn w:val="1"/>
    <w:qFormat/>
    <w:uiPriority w:val="0"/>
    <w:pPr>
      <w:spacing w:after="120"/>
      <w:ind w:left="1080"/>
      <w:contextualSpacing/>
    </w:pPr>
  </w:style>
  <w:style w:type="paragraph" w:styleId="31">
    <w:name w:val="Title"/>
    <w:basedOn w:val="1"/>
    <w:next w:val="1"/>
    <w:qFormat/>
    <w:uiPriority w:val="0"/>
    <w:pPr>
      <w:pBdr>
        <w:bottom w:val="single" w:color="4F81BD" w:sz="8" w:space="4"/>
      </w:pBdr>
      <w:spacing w:after="300" w:line="240" w:lineRule="auto"/>
      <w:contextualSpacing/>
    </w:pPr>
    <w:rPr>
      <w:rFonts w:ascii="Calibri" w:hAnsi="Calibri" w:eastAsia="MS Gothic" w:cs="Times New Roman"/>
      <w:color w:val="17375E"/>
      <w:spacing w:val="5"/>
      <w:kern w:val="28"/>
      <w:sz w:val="52"/>
      <w:szCs w:val="52"/>
    </w:rPr>
  </w:style>
  <w:style w:type="character" w:styleId="34">
    <w:name w:val="Strong"/>
    <w:basedOn w:val="33"/>
    <w:qFormat/>
    <w:uiPriority w:val="0"/>
    <w:rPr>
      <w:b/>
      <w:bCs/>
    </w:rPr>
  </w:style>
  <w:style w:type="character" w:styleId="35">
    <w:name w:val="page number"/>
    <w:basedOn w:val="33"/>
    <w:qFormat/>
    <w:uiPriority w:val="0"/>
  </w:style>
  <w:style w:type="character" w:styleId="36">
    <w:name w:val="Emphasis"/>
    <w:basedOn w:val="33"/>
    <w:qFormat/>
    <w:uiPriority w:val="0"/>
    <w:rPr>
      <w:i/>
      <w:iCs/>
    </w:rPr>
  </w:style>
  <w:style w:type="character" w:customStyle="1" w:styleId="37">
    <w:name w:val="heading 1 Char"/>
    <w:basedOn w:val="33"/>
    <w:link w:val="3"/>
    <w:uiPriority w:val="0"/>
    <w:rPr>
      <w:rFonts w:ascii="Calibri" w:hAnsi="Calibri" w:eastAsia="MS Gothic" w:cs="Times New Roman"/>
      <w:b/>
      <w:bCs/>
      <w:color w:val="376092"/>
      <w:sz w:val="28"/>
      <w:szCs w:val="28"/>
      <w:lang w:val="en-US" w:bidi="ar-SA"/>
    </w:rPr>
  </w:style>
  <w:style w:type="character" w:customStyle="1" w:styleId="38">
    <w:name w:val="heading 2 Char"/>
    <w:basedOn w:val="33"/>
    <w:link w:val="4"/>
    <w:uiPriority w:val="0"/>
    <w:rPr>
      <w:rFonts w:ascii="Times New Roman" w:hAnsi="Calibri" w:eastAsia="方正仿宋_GBK" w:cs="Times New Roman"/>
      <w:b/>
      <w:bCs/>
      <w:color w:val="4F81BD"/>
      <w:sz w:val="32"/>
      <w:szCs w:val="26"/>
      <w:lang w:val="en-US" w:bidi="ar-SA"/>
    </w:rPr>
  </w:style>
  <w:style w:type="character" w:customStyle="1" w:styleId="39">
    <w:name w:val="heading 3 Char"/>
    <w:basedOn w:val="33"/>
    <w:link w:val="5"/>
    <w:qFormat/>
    <w:uiPriority w:val="0"/>
    <w:rPr>
      <w:rFonts w:ascii="Times New Roman" w:hAnsi="Calibri" w:eastAsia="方正仿宋_GBK" w:cs="Times New Roman"/>
      <w:b/>
      <w:bCs/>
      <w:color w:val="4F81BD"/>
      <w:sz w:val="32"/>
      <w:szCs w:val="22"/>
      <w:lang w:val="en-US" w:bidi="ar-SA"/>
    </w:rPr>
  </w:style>
  <w:style w:type="character" w:customStyle="1" w:styleId="40">
    <w:name w:val="heading 4 Char"/>
    <w:basedOn w:val="33"/>
    <w:link w:val="6"/>
    <w:uiPriority w:val="0"/>
    <w:rPr>
      <w:rFonts w:ascii="Calibri" w:hAnsi="Calibri" w:eastAsia="MS Gothic" w:cs="Times New Roman"/>
      <w:b/>
      <w:bCs/>
      <w:i/>
      <w:iCs/>
      <w:color w:val="4F81BD"/>
      <w:sz w:val="32"/>
      <w:szCs w:val="22"/>
      <w:lang w:val="en-US" w:bidi="ar-SA"/>
    </w:rPr>
  </w:style>
  <w:style w:type="character" w:customStyle="1" w:styleId="41">
    <w:name w:val="heading 5 Char"/>
    <w:basedOn w:val="33"/>
    <w:link w:val="7"/>
    <w:uiPriority w:val="0"/>
    <w:rPr>
      <w:rFonts w:ascii="Calibri" w:hAnsi="Calibri" w:eastAsia="MS Gothic" w:cs="Times New Roman"/>
      <w:color w:val="254061"/>
      <w:sz w:val="32"/>
      <w:szCs w:val="22"/>
      <w:lang w:val="en-US" w:bidi="ar-SA"/>
    </w:rPr>
  </w:style>
  <w:style w:type="character" w:customStyle="1" w:styleId="42">
    <w:name w:val="heading 6 Char"/>
    <w:basedOn w:val="33"/>
    <w:link w:val="8"/>
    <w:uiPriority w:val="0"/>
    <w:rPr>
      <w:rFonts w:ascii="Calibri" w:hAnsi="Calibri" w:eastAsia="MS Gothic" w:cs="Times New Roman"/>
      <w:i/>
      <w:iCs/>
      <w:color w:val="254061"/>
      <w:sz w:val="32"/>
      <w:szCs w:val="22"/>
      <w:lang w:val="en-US" w:bidi="ar-SA"/>
    </w:rPr>
  </w:style>
  <w:style w:type="character" w:customStyle="1" w:styleId="43">
    <w:name w:val="heading 7 Char"/>
    <w:basedOn w:val="33"/>
    <w:link w:val="9"/>
    <w:qFormat/>
    <w:uiPriority w:val="0"/>
    <w:rPr>
      <w:rFonts w:ascii="Calibri" w:hAnsi="Calibri" w:eastAsia="MS Gothic" w:cs="Times New Roman"/>
      <w:i/>
      <w:iCs/>
      <w:color w:val="404040"/>
      <w:sz w:val="32"/>
      <w:szCs w:val="22"/>
      <w:lang w:val="en-US" w:bidi="ar-SA"/>
    </w:rPr>
  </w:style>
  <w:style w:type="character" w:customStyle="1" w:styleId="44">
    <w:name w:val="heading 8 Char"/>
    <w:basedOn w:val="33"/>
    <w:link w:val="10"/>
    <w:qFormat/>
    <w:uiPriority w:val="0"/>
    <w:rPr>
      <w:rFonts w:ascii="Calibri" w:hAnsi="Calibri" w:eastAsia="MS Gothic" w:cs="Times New Roman"/>
      <w:color w:val="4F81BD"/>
      <w:sz w:val="20"/>
      <w:szCs w:val="20"/>
      <w:lang w:val="en-US" w:bidi="ar-SA"/>
    </w:rPr>
  </w:style>
  <w:style w:type="character" w:customStyle="1" w:styleId="45">
    <w:name w:val="heading 9 Char"/>
    <w:basedOn w:val="33"/>
    <w:link w:val="11"/>
    <w:uiPriority w:val="0"/>
    <w:rPr>
      <w:rFonts w:ascii="Calibri" w:hAnsi="Calibri" w:eastAsia="MS Gothic" w:cs="Times New Roman"/>
      <w:i/>
      <w:iCs/>
      <w:color w:val="404040"/>
      <w:sz w:val="20"/>
      <w:szCs w:val="20"/>
      <w:lang w:val="en-US" w:bidi="ar-SA"/>
    </w:rPr>
  </w:style>
  <w:style w:type="paragraph" w:styleId="46">
    <w:name w:val="No Spacing"/>
    <w:qFormat/>
    <w:uiPriority w:val="0"/>
    <w:pPr>
      <w:spacing w:after="0" w:line="240" w:lineRule="auto"/>
    </w:pPr>
    <w:rPr>
      <w:rFonts w:ascii="Cambria" w:hAnsi="Cambria" w:eastAsia="ＭＳ 明朝" w:cs="Arial"/>
      <w:sz w:val="22"/>
      <w:szCs w:val="22"/>
      <w:lang w:val="en-US" w:eastAsia="zh-CN" w:bidi="ar-SA"/>
    </w:rPr>
  </w:style>
  <w:style w:type="paragraph" w:styleId="47">
    <w:name w:val="List Paragraph"/>
    <w:basedOn w:val="1"/>
    <w:qFormat/>
    <w:uiPriority w:val="0"/>
    <w:pPr>
      <w:ind w:left="720"/>
      <w:contextualSpacing/>
    </w:pPr>
  </w:style>
  <w:style w:type="paragraph" w:styleId="48">
    <w:name w:val="Quote"/>
    <w:basedOn w:val="1"/>
    <w:next w:val="1"/>
    <w:qFormat/>
    <w:uiPriority w:val="0"/>
    <w:rPr>
      <w:i/>
      <w:iCs/>
      <w:color w:val="000000"/>
    </w:rPr>
  </w:style>
  <w:style w:type="paragraph" w:styleId="49">
    <w:name w:val="Intense Quote"/>
    <w:basedOn w:val="1"/>
    <w:next w:val="1"/>
    <w:qFormat/>
    <w:uiPriority w:val="0"/>
    <w:pPr>
      <w:pBdr>
        <w:bottom w:val="single" w:color="4F81BD" w:sz="4" w:space="4"/>
      </w:pBdr>
      <w:spacing w:before="200" w:after="280"/>
      <w:ind w:left="936" w:right="936"/>
    </w:pPr>
    <w:rPr>
      <w:b/>
      <w:bCs/>
      <w:i/>
      <w:iCs/>
      <w:color w:val="4F81BD"/>
    </w:rPr>
  </w:style>
  <w:style w:type="character" w:customStyle="1" w:styleId="50">
    <w:name w:val="Subtle Emphasis"/>
    <w:basedOn w:val="33"/>
    <w:qFormat/>
    <w:uiPriority w:val="0"/>
    <w:rPr>
      <w:i/>
      <w:iCs/>
      <w:color w:val="7F7F7F"/>
    </w:rPr>
  </w:style>
  <w:style w:type="character" w:customStyle="1" w:styleId="51">
    <w:name w:val="Intense Emphasis"/>
    <w:basedOn w:val="33"/>
    <w:qFormat/>
    <w:uiPriority w:val="0"/>
    <w:rPr>
      <w:b/>
      <w:bCs/>
      <w:i/>
      <w:iCs/>
      <w:color w:val="4F81BD"/>
    </w:rPr>
  </w:style>
  <w:style w:type="character" w:customStyle="1" w:styleId="52">
    <w:name w:val="Subtle Reference"/>
    <w:basedOn w:val="33"/>
    <w:qFormat/>
    <w:uiPriority w:val="0"/>
    <w:rPr>
      <w:smallCaps/>
      <w:color w:val="C0504D"/>
      <w:u w:val="single"/>
    </w:rPr>
  </w:style>
  <w:style w:type="character" w:customStyle="1" w:styleId="53">
    <w:name w:val="Intense Reference"/>
    <w:basedOn w:val="33"/>
    <w:qFormat/>
    <w:uiPriority w:val="0"/>
    <w:rPr>
      <w:b/>
      <w:bCs/>
      <w:smallCaps/>
      <w:color w:val="C0504D"/>
      <w:spacing w:val="5"/>
      <w:u w:val="single"/>
    </w:rPr>
  </w:style>
  <w:style w:type="character" w:customStyle="1" w:styleId="54">
    <w:name w:val="Book Title"/>
    <w:basedOn w:val="33"/>
    <w:qFormat/>
    <w:uiPriority w:val="0"/>
    <w:rPr>
      <w:b/>
      <w:bCs/>
      <w:smallCaps/>
      <w:spacing w:val="5"/>
    </w:rPr>
  </w:style>
  <w:style w:type="paragraph" w:customStyle="1" w:styleId="55">
    <w:name w:val="TOC Heading"/>
    <w:basedOn w:val="3"/>
    <w:next w:val="1"/>
    <w:qFormat/>
    <w:uiPriority w:val="0"/>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The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Theme">
      <a:majorFont>
        <a:latin typeface=""/>
        <a:ea typeface=""/>
        <a:cs typeface=""/>
      </a:majorFont>
      <a:minorFont>
        <a:latin typeface=""/>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1"/>
        </a:gradFill>
      </a:fillStyleLst>
      <a:lnStyleLst>
        <a:ln w="9525" cap="flat" cmpd="sng">
          <a:solidFill>
            <a:schemeClr val="phClr">
              <a:shade val="95000"/>
              <a:satMod val="105000"/>
            </a:schemeClr>
          </a:solidFill>
          <a:prstDash val="solid"/>
          <a:round/>
        </a:ln>
        <a:ln w="25400" cap="flat" cmpd="sng">
          <a:solidFill>
            <a:schemeClr val="phClr"/>
          </a:solidFill>
          <a:prstDash val="solid"/>
          <a:round/>
        </a:ln>
        <a:ln w="38100" cap="flat" cmpd="sng">
          <a:solidFill>
            <a:schemeClr val="phClr"/>
          </a:solidFill>
          <a:prstDash val="solid"/>
          <a:round/>
        </a:ln>
      </a:lnStyleLst>
      <a:effectStyleLst>
        <a:effectStyle>
          <a:effectLst>
            <a:outerShdw blurRad="40000" dist="20000" dir="5400000" rotWithShape="0">
              <a:srgbClr val="000000">
                <a:alpha val="37647"/>
              </a:srgbClr>
            </a:outerShdw>
          </a:effectLst>
        </a:effectStyle>
        <a:effectStyle>
          <a:effectLst>
            <a:outerShdw blurRad="40000" dist="23000" dir="5400000" rotWithShape="0">
              <a:srgbClr val="000000">
                <a:alpha val="34509"/>
              </a:srgbClr>
            </a:outerShdw>
          </a:effectLst>
        </a:effectStyle>
        <a:effectStyle>
          <a:effectLst>
            <a:outerShdw blurRad="40000" dist="23000" dir="5400000" rotWithShape="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100000"/>
          </a:path>
          <a:tileRect r="-100000" b="-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bodyPr vert="horz" wrap="square" lIns="91440" tIns="45720" rIns="91440" bIns="45720" anchor="t" anchorCtr="0"/>
      <a:lstStyle/>
      <a:style>
        <a:lnRef idx="1">
          <a:schemeClr val="accent1"/>
        </a:lnRef>
        <a:fillRef idx="3">
          <a:schemeClr val="accent1"/>
        </a:fillRef>
        <a:effectRef idx="2">
          <a:schemeClr val="accent1"/>
        </a:effectRef>
        <a:fontRef idx="minor">
          <a:schemeClr val="lt1"/>
        </a:fontRef>
      </a:style>
    </a:spDef>
    <a:lnDef>
      <a:spPr>
        <a:ln w="25400" cap="flat" cmpd="sng">
          <a:solidFill>
            <a:schemeClr val="accent1"/>
          </a:solidFill>
          <a:prstDash val="solid"/>
          <a:round/>
        </a:ln>
        <a:effectLst>
          <a:outerShdw blurRad="40000" dist="20000" dir="5400000" rotWithShape="0">
            <a:srgbClr val="000000">
              <a:alpha val="37647"/>
            </a:srgbClr>
          </a:outerShdw>
        </a:effectLst>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sectPr/>
    <sectPr/>
    <sectPr/>
    <sectPr/>
    <sectPr/>
    <sectPr/>
    <sectPr/>
    <sectPr/>
  </customProps>
</customData>
</file>

<file path=customXml/itemProps1.xml><?xml version="1.0" encoding="utf-8"?>
<ds:datastoreItem xmlns:ds="http://schemas.openxmlformats.org/officeDocument/2006/customXml" ds:itemID="{5CC0EDF9-340A-41C6-B727-A98E02682769}">
  <ds:schemaRefs/>
</ds:datastoreItem>
</file>

<file path=docProps/app.xml><?xml version="1.0" encoding="utf-8"?>
<Properties xmlns="http://schemas.openxmlformats.org/officeDocument/2006/extended-properties" xmlns:vt="http://schemas.openxmlformats.org/officeDocument/2006/docPropsVTypes">
  <Template>Normal.eit</Template>
  <Pages>61</Pages>
  <Words>5602</Words>
  <Characters>5907</Characters>
  <Lines>0</Lines>
  <Paragraphs>239</Paragraphs>
  <TotalTime>9</TotalTime>
  <ScaleCrop>false</ScaleCrop>
  <LinksUpToDate>false</LinksUpToDate>
  <CharactersWithSpaces>5955</CharactersWithSpaces>
  <Application>WPS Office_12.1.0.26899_F1E327BC-269C-435d-A152-05C5408002CA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胡永平</cp:lastModifiedBy>
  <dcterms:modified xsi:type="dcterms:W3CDTF">2026-08-24T02:43:50Z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eyJoZGlkIjoiN2ZhNjI5MmE0ZTU4ZTNjNjJmYzg0NzYwNzAxMDQ1ODYiLCJ1c2VySWQiOiIzOTc2MTgzMTgifQ==</vt:lpwstr>
  </property>
  <property fmtid="{D5CDD505-2E9C-101B-9397-08002B2CF9AE}" pid="3" name="KSOProductBuildVer">
    <vt:lpwstr>2052-12.1.0.26899</vt:lpwstr>
  </property>
  <property fmtid="{D5CDD505-2E9C-101B-9397-08002B2CF9AE}" pid="4" name="ICV">
    <vt:lpwstr>A9C5D7A4BA524D1C9E54250B203795A2_13</vt:lpwstr>
  </property>
</Properties>
</file>