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0847413">
      <w:pPr>
        <w:spacing w:line="800" w:lineRule="exact"/>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轨道交通</w:t>
      </w:r>
      <w:bookmarkStart w:id="0" w:name="OLE_LINK9"/>
      <w:bookmarkStart w:id="1" w:name="OLE_LINK10"/>
      <w:r>
        <w:rPr>
          <w:rFonts w:hint="eastAsia" w:ascii="宋体" w:hAnsi="宋体" w:eastAsia="宋体" w:cs="宋体"/>
          <w:color w:val="auto"/>
          <w:sz w:val="44"/>
          <w:szCs w:val="44"/>
          <w:highlight w:val="none"/>
        </w:rPr>
        <w:t>18号线三期、10号线西延、15号线三期东延段、15号线三期西延段</w:t>
      </w:r>
      <w:bookmarkEnd w:id="0"/>
      <w:bookmarkEnd w:id="1"/>
    </w:p>
    <w:p w14:paraId="4EB8E146">
      <w:pPr>
        <w:spacing w:line="800" w:lineRule="exact"/>
        <w:jc w:val="center"/>
        <w:rPr>
          <w:rFonts w:hint="eastAsia" w:ascii="宋体" w:hAnsi="宋体" w:eastAsia="宋体" w:cs="宋体"/>
          <w:color w:val="auto"/>
          <w:sz w:val="44"/>
          <w:szCs w:val="44"/>
          <w:highlight w:val="none"/>
          <w:lang w:eastAsia="zh-CN"/>
        </w:rPr>
      </w:pPr>
      <w:r>
        <w:rPr>
          <w:rFonts w:hint="eastAsia" w:ascii="宋体" w:hAnsi="宋体" w:eastAsia="宋体" w:cs="宋体"/>
          <w:color w:val="auto"/>
          <w:sz w:val="44"/>
          <w:szCs w:val="44"/>
          <w:highlight w:val="none"/>
          <w:lang w:eastAsia="zh-CN"/>
        </w:rPr>
        <w:t>土地预审报告</w:t>
      </w:r>
    </w:p>
    <w:p w14:paraId="43480CB9">
      <w:pPr>
        <w:spacing w:line="360" w:lineRule="auto"/>
        <w:jc w:val="center"/>
        <w:rPr>
          <w:rFonts w:hint="eastAsia" w:ascii="宋体" w:hAnsi="宋体" w:eastAsia="宋体" w:cs="宋体"/>
          <w:b/>
          <w:color w:val="auto"/>
          <w:sz w:val="52"/>
          <w:szCs w:val="52"/>
          <w:highlight w:val="none"/>
        </w:rPr>
      </w:pPr>
    </w:p>
    <w:p w14:paraId="5E608899">
      <w:pPr>
        <w:pStyle w:val="2"/>
        <w:rPr>
          <w:rFonts w:hint="eastAsia" w:ascii="宋体" w:hAnsi="宋体" w:eastAsia="宋体" w:cs="宋体"/>
          <w:color w:val="auto"/>
          <w:highlight w:val="none"/>
        </w:rPr>
      </w:pPr>
    </w:p>
    <w:p w14:paraId="561865C7">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比</w:t>
      </w:r>
    </w:p>
    <w:p w14:paraId="52164D05">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选</w:t>
      </w:r>
    </w:p>
    <w:p w14:paraId="41EB6C6D">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邀</w:t>
      </w:r>
    </w:p>
    <w:p w14:paraId="0A8637B7">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请</w:t>
      </w:r>
    </w:p>
    <w:p w14:paraId="3C369D69">
      <w:pPr>
        <w:spacing w:line="360" w:lineRule="auto"/>
        <w:jc w:val="center"/>
        <w:rPr>
          <w:rFonts w:hint="eastAsia" w:ascii="宋体" w:hAnsi="宋体" w:eastAsia="宋体" w:cs="宋体"/>
          <w:color w:val="auto"/>
          <w:sz w:val="44"/>
          <w:szCs w:val="44"/>
          <w:highlight w:val="none"/>
        </w:rPr>
      </w:pPr>
      <w:r>
        <w:rPr>
          <w:rFonts w:hint="eastAsia" w:ascii="宋体" w:hAnsi="宋体" w:eastAsia="宋体" w:cs="宋体"/>
          <w:color w:val="auto"/>
          <w:sz w:val="44"/>
          <w:szCs w:val="44"/>
          <w:highlight w:val="none"/>
        </w:rPr>
        <w:t>文</w:t>
      </w:r>
    </w:p>
    <w:p w14:paraId="23B78555">
      <w:pPr>
        <w:spacing w:line="520" w:lineRule="exact"/>
        <w:jc w:val="center"/>
        <w:rPr>
          <w:rFonts w:hint="eastAsia" w:ascii="宋体" w:hAnsi="宋体" w:eastAsia="宋体" w:cs="宋体"/>
          <w:b/>
          <w:color w:val="auto"/>
          <w:highlight w:val="none"/>
        </w:rPr>
      </w:pPr>
      <w:r>
        <w:rPr>
          <w:rFonts w:hint="eastAsia" w:ascii="宋体" w:hAnsi="宋体" w:eastAsia="宋体" w:cs="宋体"/>
          <w:color w:val="auto"/>
          <w:sz w:val="44"/>
          <w:szCs w:val="44"/>
          <w:highlight w:val="none"/>
        </w:rPr>
        <w:t>件</w:t>
      </w:r>
    </w:p>
    <w:p w14:paraId="2BA469FE">
      <w:pPr>
        <w:spacing w:line="520" w:lineRule="exact"/>
        <w:jc w:val="center"/>
        <w:rPr>
          <w:rFonts w:hint="eastAsia" w:ascii="宋体" w:hAnsi="宋体" w:eastAsia="宋体" w:cs="宋体"/>
          <w:color w:val="auto"/>
          <w:sz w:val="32"/>
          <w:szCs w:val="32"/>
          <w:highlight w:val="none"/>
        </w:rPr>
      </w:pPr>
    </w:p>
    <w:p w14:paraId="34585AB4">
      <w:pPr>
        <w:pStyle w:val="2"/>
        <w:rPr>
          <w:rFonts w:hint="eastAsia" w:ascii="宋体" w:hAnsi="宋体" w:eastAsia="宋体" w:cs="宋体"/>
          <w:color w:val="auto"/>
          <w:highlight w:val="none"/>
        </w:rPr>
      </w:pPr>
    </w:p>
    <w:p w14:paraId="2809BCA7">
      <w:pPr>
        <w:pStyle w:val="2"/>
        <w:rPr>
          <w:rFonts w:hint="eastAsia" w:ascii="宋体" w:hAnsi="宋体" w:eastAsia="宋体" w:cs="宋体"/>
          <w:color w:val="auto"/>
          <w:highlight w:val="none"/>
        </w:rPr>
      </w:pPr>
    </w:p>
    <w:p w14:paraId="6A6A64B9">
      <w:pPr>
        <w:pStyle w:val="2"/>
        <w:rPr>
          <w:rFonts w:hint="eastAsia" w:ascii="宋体" w:hAnsi="宋体" w:eastAsia="宋体" w:cs="宋体"/>
          <w:color w:val="auto"/>
          <w:highlight w:val="none"/>
        </w:rPr>
      </w:pPr>
    </w:p>
    <w:p w14:paraId="696182D7">
      <w:pPr>
        <w:pStyle w:val="2"/>
        <w:rPr>
          <w:rFonts w:hint="eastAsia" w:ascii="宋体" w:hAnsi="宋体" w:eastAsia="宋体" w:cs="宋体"/>
          <w:color w:val="auto"/>
          <w:highlight w:val="none"/>
        </w:rPr>
      </w:pPr>
    </w:p>
    <w:p w14:paraId="75C002F8">
      <w:pPr>
        <w:spacing w:line="520" w:lineRule="exact"/>
        <w:jc w:val="center"/>
        <w:rPr>
          <w:rFonts w:hint="eastAsia" w:ascii="宋体" w:hAnsi="宋体" w:eastAsia="宋体" w:cs="宋体"/>
          <w:color w:val="auto"/>
          <w:sz w:val="32"/>
          <w:szCs w:val="32"/>
          <w:highlight w:val="none"/>
        </w:rPr>
      </w:pPr>
    </w:p>
    <w:p w14:paraId="202FC0F0">
      <w:pPr>
        <w:spacing w:line="560" w:lineRule="exact"/>
        <w:rPr>
          <w:rFonts w:hint="eastAsia"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比选人： </w:t>
      </w:r>
      <w:r>
        <w:rPr>
          <w:rFonts w:hint="eastAsia" w:ascii="宋体" w:hAnsi="宋体" w:eastAsia="宋体" w:cs="宋体"/>
          <w:color w:val="auto"/>
          <w:sz w:val="32"/>
          <w:szCs w:val="32"/>
          <w:highlight w:val="none"/>
          <w:u w:val="single"/>
        </w:rPr>
        <w:t>重庆市轨道交通设计研究院有限责任公司</w:t>
      </w:r>
    </w:p>
    <w:p w14:paraId="4634CD89">
      <w:pPr>
        <w:spacing w:line="560" w:lineRule="exact"/>
        <w:rPr>
          <w:rFonts w:hint="eastAsia" w:ascii="宋体" w:hAnsi="宋体" w:eastAsia="宋体" w:cs="宋体"/>
          <w:color w:val="auto"/>
          <w:sz w:val="32"/>
          <w:szCs w:val="32"/>
          <w:highlight w:val="none"/>
          <w:u w:val="single"/>
        </w:rPr>
      </w:pPr>
      <w:r>
        <w:rPr>
          <w:rFonts w:hint="eastAsia" w:ascii="宋体" w:hAnsi="宋体" w:eastAsia="宋体" w:cs="宋体"/>
          <w:color w:val="auto"/>
          <w:sz w:val="32"/>
          <w:szCs w:val="32"/>
          <w:highlight w:val="none"/>
        </w:rPr>
        <w:t>日  期：</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color w:val="auto"/>
          <w:sz w:val="32"/>
          <w:szCs w:val="32"/>
          <w:highlight w:val="none"/>
          <w:u w:val="single"/>
          <w:lang w:eastAsia="zh-CN"/>
        </w:rPr>
        <w:t>2025</w:t>
      </w:r>
      <w:r>
        <w:rPr>
          <w:rFonts w:hint="eastAsia" w:ascii="宋体" w:hAnsi="宋体" w:eastAsia="宋体" w:cs="宋体"/>
          <w:color w:val="auto"/>
          <w:sz w:val="32"/>
          <w:szCs w:val="32"/>
          <w:highlight w:val="none"/>
          <w:u w:val="single"/>
        </w:rPr>
        <w:t xml:space="preserve"> 年</w:t>
      </w:r>
      <w:r>
        <w:rPr>
          <w:rFonts w:hint="eastAsia" w:ascii="宋体" w:hAnsi="宋体" w:eastAsia="宋体" w:cs="宋体"/>
          <w:color w:val="auto"/>
          <w:sz w:val="32"/>
          <w:szCs w:val="32"/>
          <w:highlight w:val="none"/>
          <w:u w:val="single"/>
          <w:lang w:val="en-US" w:eastAsia="zh-CN"/>
        </w:rPr>
        <w:t>2</w:t>
      </w:r>
      <w:r>
        <w:rPr>
          <w:rFonts w:hint="eastAsia" w:ascii="宋体" w:hAnsi="宋体" w:eastAsia="宋体" w:cs="宋体"/>
          <w:color w:val="auto"/>
          <w:sz w:val="32"/>
          <w:szCs w:val="32"/>
          <w:highlight w:val="none"/>
          <w:u w:val="single"/>
        </w:rPr>
        <w:t>月</w:t>
      </w:r>
      <w:r>
        <w:rPr>
          <w:rFonts w:hint="eastAsia" w:ascii="宋体" w:hAnsi="宋体" w:eastAsia="宋体" w:cs="宋体"/>
          <w:color w:val="auto"/>
          <w:sz w:val="32"/>
          <w:szCs w:val="32"/>
          <w:highlight w:val="none"/>
          <w:u w:val="single"/>
          <w:lang w:val="en-US" w:eastAsia="zh-CN"/>
        </w:rPr>
        <w:t>10</w:t>
      </w:r>
      <w:r>
        <w:rPr>
          <w:rFonts w:hint="eastAsia" w:ascii="宋体" w:hAnsi="宋体" w:eastAsia="宋体" w:cs="宋体"/>
          <w:color w:val="auto"/>
          <w:sz w:val="32"/>
          <w:szCs w:val="32"/>
          <w:highlight w:val="none"/>
          <w:u w:val="single"/>
        </w:rPr>
        <w:t>日</w:t>
      </w:r>
    </w:p>
    <w:p w14:paraId="777B2113">
      <w:pPr>
        <w:widowControl/>
        <w:jc w:val="left"/>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br w:type="page"/>
      </w:r>
    </w:p>
    <w:p w14:paraId="280BCB40">
      <w:pPr>
        <w:spacing w:line="520" w:lineRule="exact"/>
        <w:jc w:val="center"/>
        <w:rPr>
          <w:rFonts w:hint="eastAsia" w:ascii="宋体" w:hAnsi="宋体" w:eastAsia="宋体" w:cs="宋体"/>
          <w:b/>
          <w:color w:val="auto"/>
          <w:sz w:val="52"/>
          <w:szCs w:val="52"/>
          <w:highlight w:val="none"/>
        </w:rPr>
      </w:pPr>
    </w:p>
    <w:p w14:paraId="2EE405B3">
      <w:pPr>
        <w:spacing w:line="520" w:lineRule="exact"/>
        <w:jc w:val="center"/>
        <w:rPr>
          <w:rFonts w:hint="eastAsia" w:ascii="宋体" w:hAnsi="宋体" w:eastAsia="宋体" w:cs="宋体"/>
          <w:b/>
          <w:color w:val="auto"/>
          <w:sz w:val="52"/>
          <w:szCs w:val="52"/>
          <w:highlight w:val="none"/>
        </w:rPr>
      </w:pPr>
      <w:r>
        <w:rPr>
          <w:rFonts w:hint="eastAsia" w:ascii="宋体" w:hAnsi="宋体" w:eastAsia="宋体" w:cs="宋体"/>
          <w:b/>
          <w:color w:val="auto"/>
          <w:sz w:val="52"/>
          <w:szCs w:val="52"/>
          <w:highlight w:val="none"/>
        </w:rPr>
        <w:t>目 录</w:t>
      </w:r>
    </w:p>
    <w:p w14:paraId="0122E953">
      <w:pPr>
        <w:spacing w:line="520" w:lineRule="exact"/>
        <w:jc w:val="center"/>
        <w:rPr>
          <w:rFonts w:hint="eastAsia" w:ascii="宋体" w:hAnsi="宋体" w:eastAsia="宋体" w:cs="宋体"/>
          <w:color w:val="auto"/>
          <w:highlight w:val="none"/>
        </w:rPr>
      </w:pPr>
    </w:p>
    <w:p w14:paraId="39D99D21">
      <w:pPr>
        <w:spacing w:line="520" w:lineRule="exact"/>
        <w:jc w:val="center"/>
        <w:rPr>
          <w:rFonts w:hint="eastAsia" w:ascii="宋体" w:hAnsi="宋体" w:eastAsia="宋体" w:cs="宋体"/>
          <w:b/>
          <w:color w:val="auto"/>
          <w:sz w:val="32"/>
          <w:szCs w:val="32"/>
          <w:highlight w:val="none"/>
        </w:rPr>
      </w:pPr>
    </w:p>
    <w:p w14:paraId="6F5697F8">
      <w:pPr>
        <w:pStyle w:val="13"/>
        <w:tabs>
          <w:tab w:val="right" w:leader="dot" w:pos="8268"/>
        </w:tabs>
        <w:rPr>
          <w:rFonts w:hint="eastAsia" w:ascii="宋体" w:hAnsi="宋体" w:eastAsia="宋体" w:cs="宋体"/>
          <w:color w:val="auto"/>
          <w:sz w:val="21"/>
          <w:szCs w:val="22"/>
          <w:highlight w:val="none"/>
        </w:rPr>
      </w:pPr>
      <w:r>
        <w:rPr>
          <w:rFonts w:hint="eastAsia" w:ascii="宋体" w:hAnsi="宋体" w:eastAsia="宋体" w:cs="宋体"/>
          <w:b/>
          <w:color w:val="auto"/>
          <w:sz w:val="32"/>
          <w:szCs w:val="32"/>
          <w:highlight w:val="none"/>
        </w:rPr>
        <w:fldChar w:fldCharType="begin"/>
      </w:r>
      <w:r>
        <w:rPr>
          <w:rFonts w:hint="eastAsia" w:ascii="宋体" w:hAnsi="宋体" w:eastAsia="宋体" w:cs="宋体"/>
          <w:b/>
          <w:color w:val="auto"/>
          <w:sz w:val="32"/>
          <w:szCs w:val="32"/>
          <w:highlight w:val="none"/>
        </w:rPr>
        <w:instrText xml:space="preserve">TOC \o "1-3" \h \z \u</w:instrText>
      </w:r>
      <w:r>
        <w:rPr>
          <w:rFonts w:hint="eastAsia" w:ascii="宋体" w:hAnsi="宋体" w:eastAsia="宋体" w:cs="宋体"/>
          <w:b/>
          <w:color w:val="auto"/>
          <w:sz w:val="32"/>
          <w:szCs w:val="32"/>
          <w:highlight w:val="none"/>
        </w:rPr>
        <w:fldChar w:fldCharType="separate"/>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"_Toc171606131" </w:instrText>
      </w:r>
      <w:r>
        <w:rPr>
          <w:rFonts w:hint="eastAsia" w:ascii="宋体" w:hAnsi="宋体" w:eastAsia="宋体" w:cs="宋体"/>
          <w:color w:val="auto"/>
          <w:highlight w:val="none"/>
        </w:rPr>
        <w:fldChar w:fldCharType="separate"/>
      </w:r>
      <w:r>
        <w:rPr>
          <w:rStyle w:val="23"/>
          <w:rFonts w:hint="eastAsia" w:ascii="宋体" w:hAnsi="宋体" w:eastAsia="宋体" w:cs="宋体"/>
          <w:color w:val="auto"/>
          <w:highlight w:val="none"/>
        </w:rPr>
        <w:t>一、项目概况</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_Toc171606131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- 1 -</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7A67937D">
      <w:pPr>
        <w:pStyle w:val="13"/>
        <w:tabs>
          <w:tab w:val="right" w:leader="dot" w:pos="8268"/>
        </w:tabs>
        <w:rPr>
          <w:rFonts w:hint="eastAsia" w:ascii="宋体" w:hAnsi="宋体" w:eastAsia="宋体" w:cs="宋体"/>
          <w:color w:val="auto"/>
          <w:sz w:val="21"/>
          <w:szCs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"_Toc171606132" </w:instrText>
      </w:r>
      <w:r>
        <w:rPr>
          <w:rFonts w:hint="eastAsia" w:ascii="宋体" w:hAnsi="宋体" w:eastAsia="宋体" w:cs="宋体"/>
          <w:color w:val="auto"/>
          <w:highlight w:val="none"/>
        </w:rPr>
        <w:fldChar w:fldCharType="separate"/>
      </w:r>
      <w:r>
        <w:rPr>
          <w:rStyle w:val="23"/>
          <w:rFonts w:hint="eastAsia" w:ascii="宋体" w:hAnsi="宋体" w:eastAsia="宋体" w:cs="宋体"/>
          <w:color w:val="auto"/>
          <w:highlight w:val="none"/>
        </w:rPr>
        <w:t>二、参选文件组成及要求</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_Toc171606132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- 2 -</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48BC674D">
      <w:pPr>
        <w:pStyle w:val="13"/>
        <w:tabs>
          <w:tab w:val="right" w:leader="dot" w:pos="8268"/>
        </w:tabs>
        <w:rPr>
          <w:rFonts w:hint="eastAsia" w:ascii="宋体" w:hAnsi="宋体" w:eastAsia="宋体" w:cs="宋体"/>
          <w:color w:val="auto"/>
          <w:sz w:val="21"/>
          <w:szCs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"_Toc171606133" </w:instrText>
      </w:r>
      <w:r>
        <w:rPr>
          <w:rFonts w:hint="eastAsia" w:ascii="宋体" w:hAnsi="宋体" w:eastAsia="宋体" w:cs="宋体"/>
          <w:color w:val="auto"/>
          <w:highlight w:val="none"/>
        </w:rPr>
        <w:fldChar w:fldCharType="separate"/>
      </w:r>
      <w:r>
        <w:rPr>
          <w:rStyle w:val="23"/>
          <w:rFonts w:hint="eastAsia" w:ascii="宋体" w:hAnsi="宋体" w:eastAsia="宋体" w:cs="宋体"/>
          <w:color w:val="auto"/>
          <w:highlight w:val="none"/>
        </w:rPr>
        <w:t>三、比选邀请文件的获取</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_Toc171606133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- 3 -</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035EA472">
      <w:pPr>
        <w:pStyle w:val="13"/>
        <w:tabs>
          <w:tab w:val="right" w:leader="dot" w:pos="8268"/>
        </w:tabs>
        <w:rPr>
          <w:rFonts w:hint="eastAsia" w:ascii="宋体" w:hAnsi="宋体" w:eastAsia="宋体" w:cs="宋体"/>
          <w:color w:val="auto"/>
          <w:sz w:val="21"/>
          <w:szCs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"_Toc171606134" </w:instrText>
      </w:r>
      <w:r>
        <w:rPr>
          <w:rFonts w:hint="eastAsia" w:ascii="宋体" w:hAnsi="宋体" w:eastAsia="宋体" w:cs="宋体"/>
          <w:color w:val="auto"/>
          <w:highlight w:val="none"/>
        </w:rPr>
        <w:fldChar w:fldCharType="separate"/>
      </w:r>
      <w:r>
        <w:rPr>
          <w:rStyle w:val="23"/>
          <w:rFonts w:hint="eastAsia" w:ascii="宋体" w:hAnsi="宋体" w:eastAsia="宋体" w:cs="宋体"/>
          <w:color w:val="auto"/>
          <w:highlight w:val="none"/>
        </w:rPr>
        <w:t>四、参选文件的递交</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_Toc171606134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- 3 -</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85D1981">
      <w:pPr>
        <w:pStyle w:val="13"/>
        <w:tabs>
          <w:tab w:val="right" w:leader="dot" w:pos="8268"/>
        </w:tabs>
        <w:rPr>
          <w:rFonts w:hint="eastAsia" w:ascii="宋体" w:hAnsi="宋体" w:eastAsia="宋体" w:cs="宋体"/>
          <w:color w:val="auto"/>
          <w:sz w:val="21"/>
          <w:szCs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"_Toc171606135" </w:instrText>
      </w:r>
      <w:r>
        <w:rPr>
          <w:rFonts w:hint="eastAsia" w:ascii="宋体" w:hAnsi="宋体" w:eastAsia="宋体" w:cs="宋体"/>
          <w:color w:val="auto"/>
          <w:highlight w:val="none"/>
        </w:rPr>
        <w:fldChar w:fldCharType="separate"/>
      </w:r>
      <w:r>
        <w:rPr>
          <w:rStyle w:val="23"/>
          <w:rFonts w:hint="eastAsia" w:ascii="宋体" w:hAnsi="宋体" w:eastAsia="宋体" w:cs="宋体"/>
          <w:color w:val="auto"/>
          <w:highlight w:val="none"/>
        </w:rPr>
        <w:t>五、评审方法</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_Toc171606135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- 4 -</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1C1319B0">
      <w:pPr>
        <w:pStyle w:val="13"/>
        <w:tabs>
          <w:tab w:val="right" w:leader="dot" w:pos="8268"/>
        </w:tabs>
        <w:rPr>
          <w:rFonts w:hint="eastAsia" w:ascii="宋体" w:hAnsi="宋体" w:eastAsia="宋体" w:cs="宋体"/>
          <w:color w:val="auto"/>
          <w:sz w:val="21"/>
          <w:szCs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"_Toc171606136" </w:instrText>
      </w:r>
      <w:r>
        <w:rPr>
          <w:rFonts w:hint="eastAsia" w:ascii="宋体" w:hAnsi="宋体" w:eastAsia="宋体" w:cs="宋体"/>
          <w:color w:val="auto"/>
          <w:highlight w:val="none"/>
        </w:rPr>
        <w:fldChar w:fldCharType="separate"/>
      </w:r>
      <w:r>
        <w:rPr>
          <w:rStyle w:val="23"/>
          <w:rFonts w:hint="eastAsia" w:ascii="宋体" w:hAnsi="宋体" w:eastAsia="宋体" w:cs="宋体"/>
          <w:color w:val="auto"/>
          <w:highlight w:val="none"/>
        </w:rPr>
        <w:t>六、其它相关说明</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_Toc171606136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- 6 -</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51A3848D">
      <w:pPr>
        <w:pStyle w:val="13"/>
        <w:tabs>
          <w:tab w:val="right" w:leader="dot" w:pos="8268"/>
        </w:tabs>
        <w:rPr>
          <w:rFonts w:hint="eastAsia" w:ascii="宋体" w:hAnsi="宋体" w:eastAsia="宋体" w:cs="宋体"/>
          <w:color w:val="auto"/>
          <w:sz w:val="21"/>
          <w:szCs w:val="22"/>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"_Toc171606137" </w:instrText>
      </w:r>
      <w:r>
        <w:rPr>
          <w:rFonts w:hint="eastAsia" w:ascii="宋体" w:hAnsi="宋体" w:eastAsia="宋体" w:cs="宋体"/>
          <w:color w:val="auto"/>
          <w:highlight w:val="none"/>
        </w:rPr>
        <w:fldChar w:fldCharType="separate"/>
      </w:r>
      <w:r>
        <w:rPr>
          <w:rStyle w:val="23"/>
          <w:rFonts w:hint="eastAsia" w:ascii="宋体" w:hAnsi="宋体" w:eastAsia="宋体" w:cs="宋体"/>
          <w:color w:val="auto"/>
          <w:highlight w:val="none"/>
        </w:rPr>
        <w:t>七、附件</w:t>
      </w:r>
      <w:r>
        <w:rPr>
          <w:rFonts w:hint="eastAsia" w:ascii="宋体" w:hAnsi="宋体" w:eastAsia="宋体" w:cs="宋体"/>
          <w:color w:val="auto"/>
          <w:highlight w:val="none"/>
        </w:rPr>
        <w:tab/>
      </w: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PAGEREF _Toc171606137 \h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t>- 7 -</w:t>
      </w:r>
      <w:r>
        <w:rPr>
          <w:rFonts w:hint="eastAsia" w:ascii="宋体" w:hAnsi="宋体" w:eastAsia="宋体" w:cs="宋体"/>
          <w:color w:val="auto"/>
          <w:highlight w:val="none"/>
        </w:rPr>
        <w:fldChar w:fldCharType="end"/>
      </w:r>
      <w:r>
        <w:rPr>
          <w:rFonts w:hint="eastAsia" w:ascii="宋体" w:hAnsi="宋体" w:eastAsia="宋体" w:cs="宋体"/>
          <w:color w:val="auto"/>
          <w:highlight w:val="none"/>
        </w:rPr>
        <w:fldChar w:fldCharType="end"/>
      </w:r>
    </w:p>
    <w:p w14:paraId="38931BBB">
      <w:pPr>
        <w:pStyle w:val="15"/>
        <w:tabs>
          <w:tab w:val="right" w:leader="dot" w:pos="8268"/>
        </w:tabs>
        <w:rPr>
          <w:rFonts w:hint="eastAsia" w:ascii="宋体" w:hAnsi="宋体" w:eastAsia="宋体" w:cs="宋体"/>
          <w:color w:val="auto"/>
          <w:highlight w:val="none"/>
        </w:rPr>
      </w:pPr>
      <w:r>
        <w:rPr>
          <w:rFonts w:hint="eastAsia" w:ascii="宋体" w:hAnsi="宋体" w:eastAsia="宋体" w:cs="宋体"/>
          <w:color w:val="auto"/>
          <w:highlight w:val="none"/>
        </w:rPr>
        <w:fldChar w:fldCharType="begin"/>
      </w:r>
      <w:r>
        <w:rPr>
          <w:rFonts w:hint="eastAsia" w:ascii="宋体" w:hAnsi="宋体" w:eastAsia="宋体" w:cs="宋体"/>
          <w:color w:val="auto"/>
          <w:highlight w:val="none"/>
        </w:rPr>
        <w:instrText xml:space="preserve"> HYPERLINK \l "_Toc171606138" </w:instrText>
      </w:r>
      <w:r>
        <w:rPr>
          <w:rFonts w:hint="eastAsia" w:ascii="宋体" w:hAnsi="宋体" w:eastAsia="宋体" w:cs="宋体"/>
          <w:color w:val="auto"/>
          <w:highlight w:val="none"/>
        </w:rPr>
        <w:fldChar w:fldCharType="separate"/>
      </w:r>
      <w:r>
        <w:rPr>
          <w:rFonts w:hint="eastAsia" w:ascii="宋体" w:hAnsi="宋体" w:eastAsia="宋体" w:cs="宋体"/>
          <w:color w:val="auto"/>
          <w:highlight w:val="none"/>
        </w:rPr>
        <w:fldChar w:fldCharType="end"/>
      </w:r>
    </w:p>
    <w:p w14:paraId="590F2C20">
      <w:pPr>
        <w:spacing w:line="480" w:lineRule="auto"/>
        <w:jc w:val="center"/>
        <w:rPr>
          <w:rFonts w:hint="eastAsia" w:ascii="宋体" w:hAnsi="宋体" w:eastAsia="宋体" w:cs="宋体"/>
          <w:b/>
          <w:color w:val="auto"/>
          <w:sz w:val="32"/>
          <w:szCs w:val="32"/>
          <w:highlight w:val="none"/>
        </w:rPr>
        <w:sectPr>
          <w:footerReference r:id="rId4" w:type="first"/>
          <w:footerReference r:id="rId3" w:type="default"/>
          <w:endnotePr>
            <w:numFmt w:val="decimal"/>
          </w:endnotePr>
          <w:pgSz w:w="11906" w:h="16838"/>
          <w:pgMar w:top="1418" w:right="1814" w:bottom="1418" w:left="1814" w:header="567" w:footer="794" w:gutter="0"/>
          <w:pgNumType w:fmt="numberInDash" w:start="1"/>
          <w:cols w:space="720" w:num="1"/>
          <w:titlePg/>
          <w:docGrid w:type="linesAndChars" w:linePitch="312" w:charSpace="0"/>
        </w:sectPr>
      </w:pPr>
      <w:r>
        <w:rPr>
          <w:rFonts w:hint="eastAsia" w:ascii="宋体" w:hAnsi="宋体" w:eastAsia="宋体" w:cs="宋体"/>
          <w:b/>
          <w:color w:val="auto"/>
          <w:sz w:val="32"/>
          <w:szCs w:val="32"/>
          <w:highlight w:val="none"/>
        </w:rPr>
        <w:fldChar w:fldCharType="end"/>
      </w:r>
    </w:p>
    <w:p w14:paraId="6D9A04EA">
      <w:pPr>
        <w:pStyle w:val="29"/>
        <w:numPr>
          <w:ilvl w:val="255"/>
          <w:numId w:val="0"/>
        </w:numPr>
        <w:adjustRightInd w:val="0"/>
        <w:snapToGrid w:val="0"/>
        <w:spacing w:line="560" w:lineRule="exact"/>
        <w:rPr>
          <w:rFonts w:hint="eastAsia" w:ascii="宋体" w:hAnsi="宋体" w:eastAsia="宋体" w:cs="宋体"/>
          <w:color w:val="auto"/>
          <w:szCs w:val="28"/>
          <w:highlight w:val="none"/>
        </w:rPr>
      </w:pPr>
      <w:bookmarkStart w:id="2" w:name="_Toc23091"/>
      <w:bookmarkStart w:id="3" w:name="_Toc11320"/>
      <w:bookmarkStart w:id="4" w:name="_Toc519237221"/>
      <w:bookmarkStart w:id="5" w:name="_Toc171606131"/>
      <w:bookmarkStart w:id="6" w:name="_Toc8907"/>
      <w:r>
        <w:rPr>
          <w:rFonts w:hint="eastAsia" w:ascii="宋体" w:hAnsi="宋体" w:eastAsia="宋体" w:cs="宋体"/>
          <w:color w:val="auto"/>
          <w:szCs w:val="28"/>
          <w:highlight w:val="none"/>
        </w:rPr>
        <w:t>一、项目概况</w:t>
      </w:r>
      <w:bookmarkEnd w:id="2"/>
      <w:bookmarkEnd w:id="3"/>
      <w:bookmarkEnd w:id="4"/>
      <w:bookmarkEnd w:id="5"/>
      <w:bookmarkEnd w:id="6"/>
    </w:p>
    <w:p w14:paraId="478ACEAE">
      <w:pPr>
        <w:adjustRightInd w:val="0"/>
        <w:snapToGrid w:val="0"/>
        <w:spacing w:line="560" w:lineRule="exact"/>
        <w:ind w:firstLine="56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（一）项目名称：</w:t>
      </w:r>
      <w:bookmarkStart w:id="7" w:name="_Hlk39605495"/>
      <w:r>
        <w:rPr>
          <w:rFonts w:hint="eastAsia" w:ascii="宋体" w:hAnsi="宋体" w:eastAsia="宋体" w:cs="宋体"/>
          <w:color w:val="auto"/>
          <w:sz w:val="28"/>
          <w:szCs w:val="28"/>
          <w:highlight w:val="none"/>
        </w:rPr>
        <w:t>轨道交通18号线三期、10号线西延、15号线三期东延段、15号线三期西延段</w:t>
      </w:r>
      <w:bookmarkEnd w:id="7"/>
      <w:r>
        <w:rPr>
          <w:rFonts w:hint="eastAsia" w:ascii="宋体" w:hAnsi="宋体" w:eastAsia="宋体" w:cs="宋体"/>
          <w:color w:val="auto"/>
          <w:sz w:val="28"/>
          <w:szCs w:val="28"/>
          <w:highlight w:val="none"/>
          <w:lang w:eastAsia="zh-CN"/>
        </w:rPr>
        <w:t>土地预审报告</w:t>
      </w:r>
    </w:p>
    <w:p w14:paraId="14D8116A">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项目概况：根据轨道交通线路可研报告编制招标文件及《轨道交通18号线三期、10号线西延、15号线三期东延段、15号线三期西延段线路可研报告编制合同文件》（以下简称《主合同》）相关要求，各线路</w:t>
      </w:r>
      <w:r>
        <w:rPr>
          <w:rFonts w:hint="eastAsia" w:ascii="宋体" w:hAnsi="宋体" w:eastAsia="宋体" w:cs="宋体"/>
          <w:color w:val="auto"/>
          <w:sz w:val="28"/>
          <w:szCs w:val="28"/>
          <w:highlight w:val="none"/>
          <w:lang w:val="en-US" w:eastAsia="zh-CN"/>
        </w:rPr>
        <w:t>需</w:t>
      </w:r>
      <w:r>
        <w:rPr>
          <w:rFonts w:hint="eastAsia" w:ascii="宋体" w:hAnsi="宋体" w:eastAsia="宋体" w:cs="宋体"/>
          <w:color w:val="auto"/>
          <w:sz w:val="28"/>
          <w:szCs w:val="28"/>
          <w:highlight w:val="none"/>
        </w:rPr>
        <w:t>分别形成“1个主报告+21项支撑性专题报告”等成套成果资料，为线路后续建设奠定基础。</w:t>
      </w:r>
      <w:r>
        <w:rPr>
          <w:rFonts w:hint="eastAsia" w:ascii="宋体" w:hAnsi="宋体" w:eastAsia="宋体" w:cs="宋体"/>
          <w:color w:val="auto"/>
          <w:sz w:val="28"/>
          <w:szCs w:val="28"/>
          <w:highlight w:val="none"/>
          <w:lang w:eastAsia="zh-CN"/>
        </w:rPr>
        <w:t>土地预审报告</w:t>
      </w:r>
      <w:r>
        <w:rPr>
          <w:rFonts w:hint="eastAsia" w:ascii="宋体" w:hAnsi="宋体" w:eastAsia="宋体" w:cs="宋体"/>
          <w:color w:val="auto"/>
          <w:sz w:val="28"/>
          <w:szCs w:val="28"/>
          <w:highlight w:val="none"/>
        </w:rPr>
        <w:t>是“21项支撑性专题报告”之一，本次报告以轨道交通18号线三期、10号线西延、15号线三期东延段、15号线三期西延段项目为基础，对工程沿线开展</w:t>
      </w:r>
      <w:r>
        <w:rPr>
          <w:rFonts w:hint="eastAsia" w:ascii="宋体" w:hAnsi="宋体" w:eastAsia="宋体" w:cs="宋体"/>
          <w:color w:val="auto"/>
          <w:sz w:val="28"/>
          <w:szCs w:val="28"/>
          <w:highlight w:val="none"/>
          <w:lang w:val="en-US" w:eastAsia="zh-CN"/>
        </w:rPr>
        <w:t>土地预审</w:t>
      </w:r>
      <w:r>
        <w:rPr>
          <w:rFonts w:hint="eastAsia" w:ascii="宋体" w:hAnsi="宋体" w:eastAsia="宋体" w:cs="宋体"/>
          <w:color w:val="auto"/>
          <w:sz w:val="28"/>
          <w:szCs w:val="28"/>
          <w:highlight w:val="none"/>
        </w:rPr>
        <w:t>分析。</w:t>
      </w:r>
    </w:p>
    <w:p w14:paraId="20B3F670">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（二）比选人：重庆市轨道交通设计研究院有限责任公司</w:t>
      </w:r>
    </w:p>
    <w:p w14:paraId="420DC973">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（三）参选人资格要求：</w:t>
      </w:r>
    </w:p>
    <w:p w14:paraId="0CC92D24">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1、具备独立法人资格，具有工商部门颁发的有效的营业执照。</w:t>
      </w:r>
    </w:p>
    <w:p w14:paraId="37B9C044">
      <w:pPr>
        <w:adjustRightInd w:val="0"/>
        <w:snapToGrid w:val="0"/>
        <w:spacing w:line="560" w:lineRule="exact"/>
        <w:ind w:firstLine="420" w:firstLineChars="200"/>
        <w:rPr>
          <w:rFonts w:hint="eastAsia" w:ascii="宋体" w:hAnsi="宋体" w:eastAsia="宋体" w:cs="宋体"/>
          <w:color w:val="auto"/>
          <w:sz w:val="28"/>
          <w:szCs w:val="28"/>
          <w:highlight w:val="none"/>
          <w:lang w:eastAsia="zh-CN"/>
        </w:rPr>
      </w:pPr>
      <w:r>
        <w:rPr>
          <w:rFonts w:hint="eastAsia" w:ascii="宋体" w:hAnsi="宋体" w:eastAsia="宋体" w:cs="宋体"/>
          <w:color w:val="auto"/>
          <w:sz w:val="21"/>
          <w:szCs w:val="21"/>
          <w:highlight w:val="none"/>
          <w:lang w:val="en-US" w:eastAsia="zh-CN"/>
        </w:rPr>
        <w:t>备注：</w:t>
      </w:r>
      <w:r>
        <w:rPr>
          <w:rFonts w:hint="eastAsia" w:ascii="宋体" w:hAnsi="宋体" w:eastAsia="宋体" w:cs="宋体"/>
          <w:color w:val="auto"/>
          <w:sz w:val="21"/>
          <w:szCs w:val="21"/>
          <w:highlight w:val="none"/>
        </w:rPr>
        <w:t>提供有效的营业执照复印件加盖参选单位公章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鲜章</w:t>
      </w:r>
      <w:r>
        <w:rPr>
          <w:rFonts w:hint="eastAsia" w:ascii="宋体" w:hAnsi="宋体" w:eastAsia="宋体" w:cs="宋体"/>
          <w:color w:val="auto"/>
          <w:sz w:val="21"/>
          <w:szCs w:val="21"/>
          <w:highlight w:val="none"/>
          <w:lang w:eastAsia="zh-CN"/>
        </w:rPr>
        <w:t>）。</w:t>
      </w:r>
    </w:p>
    <w:p w14:paraId="39AA7222">
      <w:pPr>
        <w:numPr>
          <w:ilvl w:val="0"/>
          <w:numId w:val="3"/>
        </w:num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lang w:val="en-US" w:eastAsia="zh-CN"/>
        </w:rPr>
        <w:t>具备</w:t>
      </w:r>
      <w:r>
        <w:rPr>
          <w:rFonts w:hint="eastAsia" w:ascii="宋体" w:hAnsi="宋体" w:eastAsia="宋体" w:cs="宋体"/>
          <w:color w:val="auto"/>
          <w:sz w:val="28"/>
          <w:szCs w:val="28"/>
          <w:highlight w:val="none"/>
        </w:rPr>
        <w:t>土地规划或城乡规划乙级及以上资质。</w:t>
      </w:r>
    </w:p>
    <w:p w14:paraId="70358D66">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color w:val="auto"/>
          <w:highlight w:val="none"/>
        </w:rPr>
      </w:pPr>
      <w:r>
        <w:rPr>
          <w:rFonts w:hint="eastAsia" w:ascii="宋体" w:hAnsi="宋体" w:eastAsia="宋体" w:cs="宋体"/>
          <w:color w:val="auto"/>
          <w:sz w:val="21"/>
          <w:szCs w:val="21"/>
          <w:highlight w:val="none"/>
          <w:lang w:val="en-US" w:eastAsia="zh-CN"/>
        </w:rPr>
        <w:t>备注：</w:t>
      </w:r>
      <w:r>
        <w:rPr>
          <w:rFonts w:hint="eastAsia" w:ascii="宋体" w:hAnsi="宋体" w:eastAsia="宋体" w:cs="宋体"/>
          <w:color w:val="auto"/>
          <w:sz w:val="21"/>
          <w:szCs w:val="21"/>
          <w:highlight w:val="none"/>
        </w:rPr>
        <w:t>提供</w:t>
      </w:r>
      <w:r>
        <w:rPr>
          <w:rFonts w:hint="eastAsia" w:ascii="宋体" w:hAnsi="宋体" w:eastAsia="宋体" w:cs="宋体"/>
          <w:color w:val="auto"/>
          <w:sz w:val="21"/>
          <w:szCs w:val="21"/>
          <w:highlight w:val="none"/>
          <w:lang w:val="en-US" w:eastAsia="zh-CN"/>
        </w:rPr>
        <w:t>资质证书</w:t>
      </w:r>
      <w:r>
        <w:rPr>
          <w:rFonts w:hint="eastAsia" w:ascii="宋体" w:hAnsi="宋体" w:eastAsia="宋体" w:cs="宋体"/>
          <w:color w:val="auto"/>
          <w:sz w:val="21"/>
          <w:szCs w:val="21"/>
          <w:highlight w:val="none"/>
        </w:rPr>
        <w:t>复印件加盖参选单位公章</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lang w:val="en-US" w:eastAsia="zh-CN"/>
        </w:rPr>
        <w:t>鲜章</w:t>
      </w:r>
      <w:r>
        <w:rPr>
          <w:rFonts w:hint="eastAsia" w:ascii="宋体" w:hAnsi="宋体" w:eastAsia="宋体" w:cs="宋体"/>
          <w:color w:val="auto"/>
          <w:sz w:val="21"/>
          <w:szCs w:val="21"/>
          <w:highlight w:val="none"/>
          <w:lang w:eastAsia="zh-CN"/>
        </w:rPr>
        <w:t>）。</w:t>
      </w:r>
    </w:p>
    <w:p w14:paraId="35D1FA79">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3、必须遵守国家法律法规，具有良好的信誉、商业道德及售后服务能力，没有发生重大经济纠纷。</w:t>
      </w:r>
    </w:p>
    <w:p w14:paraId="1CD2C35E">
      <w:pPr>
        <w:pStyle w:val="2"/>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420" w:firstLineChars="200"/>
        <w:textAlignment w:val="auto"/>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备注：在信用中国官网查询，参选人不能被列入失信被执行人、重大税收违法案件和政府采购严重违法失信当事人名单，提供网络截图并加盖参选人公章（鲜章）。</w:t>
      </w:r>
    </w:p>
    <w:p w14:paraId="69D1FB06">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w:t>
      </w:r>
      <w:r>
        <w:rPr>
          <w:rFonts w:hint="eastAsia" w:ascii="宋体" w:hAnsi="宋体" w:eastAsia="宋体" w:cs="宋体"/>
          <w:color w:val="auto"/>
          <w:sz w:val="28"/>
          <w:szCs w:val="28"/>
          <w:highlight w:val="none"/>
          <w:lang w:eastAsia="zh-CN"/>
        </w:rPr>
        <w:t>2019年</w:t>
      </w:r>
      <w:r>
        <w:rPr>
          <w:rFonts w:hint="eastAsia" w:ascii="宋体" w:hAnsi="宋体" w:eastAsia="宋体" w:cs="宋体"/>
          <w:color w:val="auto"/>
          <w:sz w:val="28"/>
          <w:szCs w:val="28"/>
          <w:highlight w:val="none"/>
        </w:rPr>
        <w:t>1月1日以来</w:t>
      </w:r>
      <w:r>
        <w:rPr>
          <w:rFonts w:hint="eastAsia" w:ascii="宋体" w:hAnsi="宋体" w:eastAsia="宋体" w:cs="宋体"/>
          <w:color w:val="auto"/>
          <w:sz w:val="28"/>
          <w:szCs w:val="28"/>
          <w:highlight w:val="none"/>
          <w:lang w:val="en-US" w:eastAsia="zh-CN"/>
        </w:rPr>
        <w:t>具有</w:t>
      </w:r>
      <w:r>
        <w:rPr>
          <w:rFonts w:hint="eastAsia" w:ascii="宋体" w:hAnsi="宋体" w:eastAsia="宋体" w:cs="宋体"/>
          <w:color w:val="auto"/>
          <w:sz w:val="28"/>
          <w:szCs w:val="28"/>
          <w:highlight w:val="none"/>
        </w:rPr>
        <w:t>1个及以上</w:t>
      </w:r>
      <w:r>
        <w:rPr>
          <w:rFonts w:hint="eastAsia" w:ascii="宋体" w:hAnsi="宋体" w:eastAsia="宋体" w:cs="宋体"/>
          <w:color w:val="auto"/>
          <w:sz w:val="28"/>
          <w:szCs w:val="28"/>
          <w:highlight w:val="none"/>
          <w:lang w:eastAsia="zh-CN"/>
        </w:rPr>
        <w:t>土地预审</w:t>
      </w:r>
      <w:r>
        <w:rPr>
          <w:rFonts w:hint="eastAsia" w:ascii="宋体" w:hAnsi="宋体" w:eastAsia="宋体" w:cs="宋体"/>
          <w:color w:val="auto"/>
          <w:sz w:val="28"/>
          <w:szCs w:val="28"/>
          <w:highlight w:val="none"/>
        </w:rPr>
        <w:t>项目业绩（提供业绩合同复印件并加盖竞标单位公章</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鲜章</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w:t>
      </w:r>
    </w:p>
    <w:p w14:paraId="7C8DA876">
      <w:pPr>
        <w:numPr>
          <w:ilvl w:val="255"/>
          <w:numId w:val="0"/>
        </w:numPr>
        <w:spacing w:line="560" w:lineRule="exact"/>
        <w:ind w:firstLine="560" w:firstLineChars="200"/>
        <w:rPr>
          <w:rFonts w:hint="eastAsia" w:ascii="宋体" w:hAnsi="宋体" w:eastAsia="宋体" w:cs="宋体"/>
          <w:color w:val="auto"/>
          <w:sz w:val="28"/>
          <w:szCs w:val="28"/>
          <w:highlight w:val="none"/>
        </w:rPr>
      </w:pPr>
      <w:bookmarkStart w:id="8" w:name="_Toc9723"/>
      <w:bookmarkStart w:id="9" w:name="_Toc519237222"/>
      <w:r>
        <w:rPr>
          <w:rFonts w:hint="eastAsia" w:ascii="宋体" w:hAnsi="宋体" w:eastAsia="宋体" w:cs="宋体"/>
          <w:color w:val="auto"/>
          <w:sz w:val="28"/>
          <w:szCs w:val="28"/>
          <w:highlight w:val="none"/>
        </w:rPr>
        <w:t>（四）委托内容及要求</w:t>
      </w:r>
      <w:bookmarkEnd w:id="8"/>
    </w:p>
    <w:bookmarkEnd w:id="9"/>
    <w:p w14:paraId="565DFB3F">
      <w:pPr>
        <w:adjustRightInd w:val="0"/>
        <w:snapToGrid w:val="0"/>
        <w:spacing w:line="560" w:lineRule="exact"/>
        <w:ind w:firstLine="560" w:firstLineChars="200"/>
        <w:jc w:val="left"/>
        <w:rPr>
          <w:rFonts w:hint="eastAsia" w:ascii="宋体" w:hAnsi="宋体" w:eastAsia="宋体" w:cs="宋体"/>
          <w:color w:val="auto"/>
          <w:sz w:val="28"/>
          <w:szCs w:val="28"/>
          <w:highlight w:val="none"/>
        </w:rPr>
      </w:pPr>
      <w:bookmarkStart w:id="10" w:name="_Toc519237223"/>
      <w:bookmarkStart w:id="11" w:name="_Toc2160"/>
      <w:bookmarkStart w:id="12" w:name="_Toc2556"/>
      <w:bookmarkStart w:id="13" w:name="_Toc30559"/>
      <w:r>
        <w:rPr>
          <w:rFonts w:hint="eastAsia" w:ascii="宋体" w:hAnsi="宋体" w:eastAsia="宋体" w:cs="宋体"/>
          <w:color w:val="auto"/>
          <w:sz w:val="28"/>
          <w:szCs w:val="28"/>
          <w:highlight w:val="none"/>
        </w:rPr>
        <w:t>依据轨道交通线路可研报告编制招标文件及《主合同》相关要求，编制《重庆市轨道交通18号线三期、10号线西延、15号线三期东延段、15号线三期西延段</w:t>
      </w:r>
      <w:r>
        <w:rPr>
          <w:rFonts w:hint="eastAsia" w:ascii="宋体" w:hAnsi="宋体" w:eastAsia="宋体" w:cs="宋体"/>
          <w:color w:val="auto"/>
          <w:sz w:val="28"/>
          <w:szCs w:val="28"/>
          <w:highlight w:val="none"/>
          <w:lang w:eastAsia="zh-CN"/>
        </w:rPr>
        <w:t>土地预审报告</w:t>
      </w:r>
      <w:r>
        <w:rPr>
          <w:rFonts w:hint="eastAsia" w:ascii="宋体" w:hAnsi="宋体" w:eastAsia="宋体" w:cs="宋体"/>
          <w:color w:val="auto"/>
          <w:sz w:val="28"/>
          <w:szCs w:val="28"/>
          <w:highlight w:val="none"/>
        </w:rPr>
        <w:t>》。报告编制内容、深度及质量满足</w:t>
      </w:r>
      <w:r>
        <w:rPr>
          <w:rFonts w:hint="eastAsia" w:ascii="宋体" w:hAnsi="宋体" w:eastAsia="宋体" w:cs="宋体"/>
          <w:color w:val="auto"/>
          <w:sz w:val="28"/>
          <w:szCs w:val="28"/>
          <w:highlight w:val="none"/>
          <w:lang w:val="en-US" w:eastAsia="zh-CN"/>
        </w:rPr>
        <w:t>国家相关标准、规范</w:t>
      </w:r>
      <w:r>
        <w:rPr>
          <w:rFonts w:hint="eastAsia" w:ascii="宋体" w:hAnsi="宋体" w:eastAsia="宋体" w:cs="宋体"/>
          <w:color w:val="auto"/>
          <w:sz w:val="28"/>
          <w:szCs w:val="28"/>
          <w:highlight w:val="none"/>
        </w:rPr>
        <w:t>及重庆市对轨道交通线路可研审批的要求（或行业主管部门的审批要求），并通过相关审查。</w:t>
      </w:r>
    </w:p>
    <w:p w14:paraId="33E00D62">
      <w:pPr>
        <w:pStyle w:val="29"/>
        <w:numPr>
          <w:ilvl w:val="255"/>
          <w:numId w:val="0"/>
        </w:numPr>
        <w:adjustRightInd w:val="0"/>
        <w:snapToGrid w:val="0"/>
        <w:spacing w:line="560" w:lineRule="exact"/>
        <w:rPr>
          <w:rFonts w:hint="eastAsia" w:ascii="宋体" w:hAnsi="宋体" w:eastAsia="宋体" w:cs="宋体"/>
          <w:color w:val="auto"/>
          <w:szCs w:val="28"/>
          <w:highlight w:val="none"/>
        </w:rPr>
      </w:pPr>
      <w:bookmarkStart w:id="14" w:name="_Toc171606132"/>
      <w:r>
        <w:rPr>
          <w:rFonts w:hint="eastAsia" w:ascii="宋体" w:hAnsi="宋体" w:eastAsia="宋体" w:cs="宋体"/>
          <w:color w:val="auto"/>
          <w:szCs w:val="28"/>
          <w:highlight w:val="none"/>
        </w:rPr>
        <w:t>二、参选文件组成及要求</w:t>
      </w:r>
      <w:bookmarkEnd w:id="10"/>
      <w:bookmarkEnd w:id="11"/>
      <w:bookmarkEnd w:id="12"/>
      <w:bookmarkEnd w:id="13"/>
      <w:bookmarkEnd w:id="14"/>
    </w:p>
    <w:p w14:paraId="67DE10E8">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（一）商务部分（</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份）</w:t>
      </w:r>
    </w:p>
    <w:p w14:paraId="04F405EA">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1、法人身份证明（格式参见附件1）、法定代表人授权委托书（格式参见附件</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w:t>
      </w:r>
    </w:p>
    <w:p w14:paraId="3AA8C0EF">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2、公司基本信息表（格式参见附件</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w:t>
      </w:r>
    </w:p>
    <w:p w14:paraId="5C027DFE">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3、公司相关资质证书：</w:t>
      </w:r>
    </w:p>
    <w:p w14:paraId="53D2B9BC">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（1）具有工商部门颁发的有效的营业执照，提供有效的营业执照复印件加盖参选单位公章</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鲜章</w:t>
      </w:r>
      <w:r>
        <w:rPr>
          <w:rFonts w:hint="eastAsia" w:ascii="宋体" w:hAnsi="宋体" w:eastAsia="宋体" w:cs="宋体"/>
          <w:color w:val="auto"/>
          <w:sz w:val="28"/>
          <w:szCs w:val="28"/>
          <w:highlight w:val="none"/>
          <w:lang w:eastAsia="zh-CN"/>
        </w:rPr>
        <w:t>）。</w:t>
      </w:r>
    </w:p>
    <w:p w14:paraId="614D1EA8">
      <w:pPr>
        <w:adjustRightInd w:val="0"/>
        <w:snapToGrid w:val="0"/>
        <w:spacing w:line="560" w:lineRule="exact"/>
        <w:ind w:firstLine="420" w:firstLineChars="150"/>
        <w:rPr>
          <w:rFonts w:hint="eastAsia" w:ascii="宋体" w:hAnsi="宋体" w:eastAsia="宋体" w:cs="宋体"/>
          <w:color w:val="auto"/>
          <w:sz w:val="28"/>
          <w:szCs w:val="28"/>
          <w:highlight w:val="none"/>
          <w:lang w:eastAsia="zh-CN"/>
        </w:rPr>
      </w:pPr>
      <w:r>
        <w:rPr>
          <w:rFonts w:hint="eastAsia" w:ascii="宋体" w:hAnsi="宋体" w:eastAsia="宋体" w:cs="宋体"/>
          <w:color w:val="auto"/>
          <w:sz w:val="28"/>
          <w:szCs w:val="28"/>
          <w:highlight w:val="none"/>
        </w:rPr>
        <w:t>（2）具备土地规划或城乡规划乙级及以上资质（复印件加盖公章（鲜章））</w:t>
      </w:r>
      <w:r>
        <w:rPr>
          <w:rFonts w:hint="eastAsia" w:ascii="宋体" w:hAnsi="宋体" w:eastAsia="宋体" w:cs="宋体"/>
          <w:color w:val="auto"/>
          <w:sz w:val="28"/>
          <w:szCs w:val="28"/>
          <w:highlight w:val="none"/>
          <w:lang w:eastAsia="zh-CN"/>
        </w:rPr>
        <w:t>。</w:t>
      </w:r>
    </w:p>
    <w:p w14:paraId="59F63A1E">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4、业绩证明材料</w:t>
      </w:r>
    </w:p>
    <w:p w14:paraId="26021A9C">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（1）企业业绩汇总表（格式参见附件</w:t>
      </w:r>
      <w:r>
        <w:rPr>
          <w:rFonts w:hint="eastAsia" w:ascii="宋体" w:hAnsi="宋体" w:eastAsia="宋体" w:cs="宋体"/>
          <w:color w:val="auto"/>
          <w:sz w:val="28"/>
          <w:szCs w:val="28"/>
          <w:highlight w:val="none"/>
          <w:lang w:val="en-US" w:eastAsia="zh-CN"/>
        </w:rPr>
        <w:t>5</w:t>
      </w:r>
      <w:r>
        <w:rPr>
          <w:rFonts w:hint="eastAsia" w:ascii="宋体" w:hAnsi="宋体" w:eastAsia="宋体" w:cs="宋体"/>
          <w:color w:val="auto"/>
          <w:sz w:val="28"/>
          <w:szCs w:val="28"/>
          <w:highlight w:val="none"/>
        </w:rPr>
        <w:t>）</w:t>
      </w:r>
    </w:p>
    <w:p w14:paraId="32863F79">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（2）拟投入本项目设计人员汇总表（格式参见附件</w:t>
      </w:r>
      <w:r>
        <w:rPr>
          <w:rFonts w:hint="eastAsia" w:ascii="宋体" w:hAnsi="宋体" w:eastAsia="宋体" w:cs="宋体"/>
          <w:color w:val="auto"/>
          <w:sz w:val="28"/>
          <w:szCs w:val="28"/>
          <w:highlight w:val="none"/>
          <w:lang w:val="en-US" w:eastAsia="zh-CN"/>
        </w:rPr>
        <w:t>6</w:t>
      </w:r>
      <w:r>
        <w:rPr>
          <w:rFonts w:hint="eastAsia" w:ascii="宋体" w:hAnsi="宋体" w:eastAsia="宋体" w:cs="宋体"/>
          <w:color w:val="auto"/>
          <w:sz w:val="28"/>
          <w:szCs w:val="28"/>
          <w:highlight w:val="none"/>
        </w:rPr>
        <w:t>）</w:t>
      </w:r>
    </w:p>
    <w:p w14:paraId="4211A402">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（3）拟投入本项目项目负责人简历表（格式参见附件</w:t>
      </w:r>
      <w:r>
        <w:rPr>
          <w:rFonts w:hint="eastAsia" w:ascii="宋体" w:hAnsi="宋体" w:eastAsia="宋体" w:cs="宋体"/>
          <w:color w:val="auto"/>
          <w:sz w:val="28"/>
          <w:szCs w:val="28"/>
          <w:highlight w:val="none"/>
          <w:lang w:val="en-US" w:eastAsia="zh-CN"/>
        </w:rPr>
        <w:t>7</w:t>
      </w:r>
      <w:r>
        <w:rPr>
          <w:rFonts w:hint="eastAsia" w:ascii="宋体" w:hAnsi="宋体" w:eastAsia="宋体" w:cs="宋体"/>
          <w:color w:val="auto"/>
          <w:sz w:val="28"/>
          <w:szCs w:val="28"/>
          <w:highlight w:val="none"/>
        </w:rPr>
        <w:t>）</w:t>
      </w:r>
    </w:p>
    <w:p w14:paraId="0C98B1DC">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（二）技术部分（</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份）</w:t>
      </w:r>
    </w:p>
    <w:p w14:paraId="2209ECB3">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格式不限，内容</w:t>
      </w:r>
      <w:r>
        <w:rPr>
          <w:rFonts w:hint="eastAsia" w:ascii="宋体" w:hAnsi="宋体" w:eastAsia="宋体" w:cs="宋体"/>
          <w:color w:val="auto"/>
          <w:sz w:val="28"/>
          <w:szCs w:val="28"/>
          <w:highlight w:val="none"/>
          <w:lang w:val="en-US" w:eastAsia="zh-CN"/>
        </w:rPr>
        <w:t>包括不限于</w:t>
      </w:r>
      <w:r>
        <w:rPr>
          <w:rFonts w:hint="eastAsia" w:ascii="宋体" w:hAnsi="宋体" w:eastAsia="宋体" w:cs="宋体"/>
          <w:color w:val="auto"/>
          <w:sz w:val="28"/>
          <w:szCs w:val="28"/>
          <w:highlight w:val="none"/>
        </w:rPr>
        <w:t>评分标准表中技术部分。</w:t>
      </w:r>
    </w:p>
    <w:p w14:paraId="44167625">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备注：技术部分封面应加盖参选人公章</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lang w:val="en-US" w:eastAsia="zh-CN"/>
        </w:rPr>
        <w:t>鲜章</w:t>
      </w:r>
      <w:r>
        <w:rPr>
          <w:rFonts w:hint="eastAsia" w:ascii="宋体" w:hAnsi="宋体" w:eastAsia="宋体" w:cs="宋体"/>
          <w:color w:val="auto"/>
          <w:sz w:val="28"/>
          <w:szCs w:val="28"/>
          <w:highlight w:val="none"/>
          <w:lang w:eastAsia="zh-CN"/>
        </w:rPr>
        <w:t>）</w:t>
      </w:r>
      <w:r>
        <w:rPr>
          <w:rFonts w:hint="eastAsia" w:ascii="宋体" w:hAnsi="宋体" w:eastAsia="宋体" w:cs="宋体"/>
          <w:color w:val="auto"/>
          <w:sz w:val="28"/>
          <w:szCs w:val="28"/>
          <w:highlight w:val="none"/>
        </w:rPr>
        <w:t>。</w:t>
      </w:r>
    </w:p>
    <w:p w14:paraId="3C1552A1">
      <w:pPr>
        <w:adjustRightInd w:val="0"/>
        <w:snapToGrid w:val="0"/>
        <w:spacing w:line="560" w:lineRule="exact"/>
        <w:ind w:firstLine="420" w:firstLineChars="15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（三）报价部分/报价书（</w:t>
      </w:r>
      <w:r>
        <w:rPr>
          <w:rFonts w:hint="eastAsia" w:ascii="宋体" w:hAnsi="宋体" w:eastAsia="宋体" w:cs="宋体"/>
          <w:color w:val="auto"/>
          <w:sz w:val="28"/>
          <w:szCs w:val="28"/>
          <w:highlight w:val="none"/>
          <w:lang w:val="en-US" w:eastAsia="zh-CN"/>
        </w:rPr>
        <w:t>2</w:t>
      </w:r>
      <w:r>
        <w:rPr>
          <w:rFonts w:hint="eastAsia" w:ascii="宋体" w:hAnsi="宋体" w:eastAsia="宋体" w:cs="宋体"/>
          <w:color w:val="auto"/>
          <w:sz w:val="28"/>
          <w:szCs w:val="28"/>
          <w:highlight w:val="none"/>
        </w:rPr>
        <w:t>份）</w:t>
      </w:r>
    </w:p>
    <w:p w14:paraId="47E32158">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1、报价书（格式参见附件</w:t>
      </w:r>
      <w:r>
        <w:rPr>
          <w:rFonts w:hint="eastAsia" w:ascii="宋体" w:hAnsi="宋体" w:eastAsia="宋体" w:cs="宋体"/>
          <w:color w:val="auto"/>
          <w:sz w:val="28"/>
          <w:szCs w:val="28"/>
          <w:highlight w:val="none"/>
          <w:lang w:val="en-US" w:eastAsia="zh-CN"/>
        </w:rPr>
        <w:t>4</w:t>
      </w:r>
      <w:r>
        <w:rPr>
          <w:rFonts w:hint="eastAsia" w:ascii="宋体" w:hAnsi="宋体" w:eastAsia="宋体" w:cs="宋体"/>
          <w:color w:val="auto"/>
          <w:sz w:val="28"/>
          <w:szCs w:val="28"/>
          <w:highlight w:val="none"/>
        </w:rPr>
        <w:t>）</w:t>
      </w:r>
    </w:p>
    <w:p w14:paraId="38D02808">
      <w:pPr>
        <w:adjustRightInd w:val="0"/>
        <w:snapToGrid w:val="0"/>
        <w:spacing w:line="560" w:lineRule="exact"/>
        <w:ind w:firstLine="560" w:firstLineChars="200"/>
        <w:rPr>
          <w:rFonts w:hint="eastAsia" w:ascii="宋体" w:hAnsi="宋体" w:eastAsia="宋体" w:cs="宋体"/>
          <w:color w:val="auto"/>
          <w:sz w:val="28"/>
          <w:szCs w:val="28"/>
          <w:highlight w:val="none"/>
        </w:rPr>
      </w:pPr>
      <w:bookmarkStart w:id="15" w:name="_Toc26449"/>
      <w:bookmarkStart w:id="16" w:name="_Toc28424"/>
      <w:bookmarkStart w:id="17" w:name="_Toc17961"/>
      <w:bookmarkStart w:id="18" w:name="_Toc519237224"/>
      <w:r>
        <w:rPr>
          <w:rFonts w:hint="eastAsia" w:ascii="宋体" w:hAnsi="宋体" w:eastAsia="宋体" w:cs="宋体"/>
          <w:color w:val="auto"/>
          <w:sz w:val="28"/>
          <w:szCs w:val="28"/>
          <w:highlight w:val="none"/>
        </w:rPr>
        <w:t>此报价应为全部费用的价格，即含税包干价。报价包括但不限于完成全部工作所需的报告编制费、后期服务费、研究费、资料费、交通费、食宿费、通讯费、评审费用（含专家、会务等一切费用）、管理费、税金等全部费用。参选人应充分考虑其它费用和今后市场价格变化的因素，其报价今后不作调整。</w:t>
      </w:r>
    </w:p>
    <w:p w14:paraId="40E388E7">
      <w:pPr>
        <w:widowControl/>
        <w:spacing w:line="594" w:lineRule="exact"/>
        <w:ind w:firstLine="420" w:firstLineChars="200"/>
        <w:rPr>
          <w:rFonts w:hint="eastAsia" w:ascii="宋体" w:hAnsi="宋体" w:eastAsia="宋体" w:cs="宋体"/>
          <w:color w:val="auto"/>
          <w:highlight w:val="none"/>
        </w:rPr>
      </w:pPr>
      <w:r>
        <w:rPr>
          <w:rFonts w:hint="eastAsia" w:ascii="宋体" w:hAnsi="宋体" w:eastAsia="宋体" w:cs="宋体"/>
          <w:color w:val="auto"/>
          <w:highlight w:val="none"/>
        </w:rPr>
        <w:t>备注：1.参选方报价总额不得超过人民币</w:t>
      </w:r>
      <w:bookmarkStart w:id="19" w:name="OLE_LINK11"/>
      <w:r>
        <w:rPr>
          <w:rFonts w:hint="eastAsia" w:ascii="宋体" w:hAnsi="宋体" w:eastAsia="宋体" w:cs="宋体"/>
          <w:color w:val="auto"/>
          <w:highlight w:val="none"/>
          <w:lang w:val="en-US" w:eastAsia="zh-CN"/>
        </w:rPr>
        <w:t>拾捌</w:t>
      </w:r>
      <w:r>
        <w:rPr>
          <w:rFonts w:hint="eastAsia" w:ascii="宋体" w:hAnsi="宋体" w:eastAsia="宋体" w:cs="宋体"/>
          <w:color w:val="auto"/>
          <w:highlight w:val="none"/>
        </w:rPr>
        <w:t>万元整（小写：￥</w:t>
      </w:r>
      <w:r>
        <w:rPr>
          <w:rFonts w:hint="eastAsia" w:ascii="宋体" w:hAnsi="宋体" w:eastAsia="宋体" w:cs="宋体"/>
          <w:color w:val="auto"/>
          <w:highlight w:val="none"/>
          <w:lang w:val="en-US" w:eastAsia="zh-CN"/>
        </w:rPr>
        <w:t>18</w:t>
      </w:r>
      <w:r>
        <w:rPr>
          <w:rFonts w:hint="eastAsia" w:ascii="宋体" w:hAnsi="宋体" w:eastAsia="宋体" w:cs="宋体"/>
          <w:color w:val="auto"/>
          <w:highlight w:val="none"/>
        </w:rPr>
        <w:t>0000元）</w:t>
      </w:r>
      <w:bookmarkEnd w:id="19"/>
      <w:r>
        <w:rPr>
          <w:rFonts w:hint="eastAsia" w:ascii="宋体" w:hAnsi="宋体" w:eastAsia="宋体" w:cs="宋体"/>
          <w:color w:val="auto"/>
          <w:highlight w:val="none"/>
        </w:rPr>
        <w:t>，超过则视为无效。最低报价不能作为中选的保证。</w:t>
      </w:r>
    </w:p>
    <w:p w14:paraId="714646AB">
      <w:pPr>
        <w:pStyle w:val="29"/>
        <w:numPr>
          <w:ilvl w:val="255"/>
          <w:numId w:val="0"/>
        </w:numPr>
        <w:adjustRightInd w:val="0"/>
        <w:snapToGrid w:val="0"/>
        <w:spacing w:line="560" w:lineRule="exact"/>
        <w:rPr>
          <w:rFonts w:hint="eastAsia" w:ascii="宋体" w:hAnsi="宋体" w:eastAsia="宋体" w:cs="宋体"/>
          <w:color w:val="auto"/>
          <w:szCs w:val="28"/>
          <w:highlight w:val="none"/>
        </w:rPr>
      </w:pPr>
      <w:bookmarkStart w:id="20" w:name="_Toc171606133"/>
      <w:r>
        <w:rPr>
          <w:rFonts w:hint="eastAsia" w:ascii="宋体" w:hAnsi="宋体" w:eastAsia="宋体" w:cs="宋体"/>
          <w:color w:val="auto"/>
          <w:szCs w:val="28"/>
          <w:highlight w:val="none"/>
        </w:rPr>
        <w:t>三、比选邀请文件的获取</w:t>
      </w:r>
      <w:bookmarkEnd w:id="15"/>
      <w:bookmarkEnd w:id="16"/>
      <w:bookmarkEnd w:id="17"/>
      <w:bookmarkEnd w:id="18"/>
      <w:bookmarkEnd w:id="20"/>
    </w:p>
    <w:p w14:paraId="7D9F9E51">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本项目需报名后按比选邀请文件要求参选。符合比选要求、有意愿的参选人，请登录比选人官方网站（www.crtdri.com）下载填写《报名登记表》。请参选人在2025年2月10日</w:t>
      </w:r>
      <w:r>
        <w:rPr>
          <w:rFonts w:hint="eastAsia" w:ascii="宋体" w:hAnsi="宋体" w:eastAsia="宋体" w:cs="宋体"/>
          <w:color w:val="auto"/>
          <w:sz w:val="28"/>
          <w:szCs w:val="28"/>
          <w:highlight w:val="none"/>
          <w:lang w:val="en-US" w:eastAsia="zh-CN"/>
        </w:rPr>
        <w:t>20</w:t>
      </w:r>
      <w:bookmarkStart w:id="76" w:name="_GoBack"/>
      <w:bookmarkEnd w:id="76"/>
      <w:r>
        <w:rPr>
          <w:rFonts w:hint="eastAsia" w:ascii="宋体" w:hAnsi="宋体" w:eastAsia="宋体" w:cs="宋体"/>
          <w:color w:val="auto"/>
          <w:sz w:val="28"/>
          <w:szCs w:val="28"/>
          <w:highlight w:val="none"/>
        </w:rPr>
        <w:t>:00（北京时间）之前，将《报名登记表》（加盖公章的扫描件和电子件）通过电子邮件方式报送，逾期则不接受报名。比选邀请文件自2025年2月10日发布至递交比选申请文件截止时间前，参选人可以登录比选人官方网站上（http://www.crtdri.com/）直接下载文件、补遗等所有有关资料。不管下载与否都视为参加比选人全部知晓有关比选过程和所有事宜。</w:t>
      </w:r>
    </w:p>
    <w:p w14:paraId="0D946322">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联系人：张宇            联系电话：13608394658  </w:t>
      </w:r>
    </w:p>
    <w:p w14:paraId="01A522B5">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电子邮箱：752731248@qq.com。</w:t>
      </w:r>
    </w:p>
    <w:p w14:paraId="47B8C407">
      <w:pPr>
        <w:pStyle w:val="29"/>
        <w:numPr>
          <w:ilvl w:val="255"/>
          <w:numId w:val="0"/>
        </w:numPr>
        <w:adjustRightInd w:val="0"/>
        <w:snapToGrid w:val="0"/>
        <w:spacing w:line="560" w:lineRule="exact"/>
        <w:rPr>
          <w:rFonts w:hint="eastAsia" w:ascii="宋体" w:hAnsi="宋体" w:eastAsia="宋体" w:cs="宋体"/>
          <w:color w:val="auto"/>
          <w:szCs w:val="28"/>
          <w:highlight w:val="none"/>
        </w:rPr>
      </w:pPr>
      <w:bookmarkStart w:id="21" w:name="_Toc474831668"/>
      <w:bookmarkEnd w:id="21"/>
      <w:bookmarkStart w:id="22" w:name="_Toc474831678"/>
      <w:bookmarkEnd w:id="22"/>
      <w:bookmarkStart w:id="23" w:name="_Toc474831671"/>
      <w:bookmarkEnd w:id="23"/>
      <w:bookmarkStart w:id="24" w:name="_Toc474831682"/>
      <w:bookmarkEnd w:id="24"/>
      <w:bookmarkStart w:id="25" w:name="_Toc474831667"/>
      <w:bookmarkEnd w:id="25"/>
      <w:bookmarkStart w:id="26" w:name="_Toc474831674"/>
      <w:bookmarkEnd w:id="26"/>
      <w:bookmarkStart w:id="27" w:name="_Toc474831673"/>
      <w:bookmarkEnd w:id="27"/>
      <w:bookmarkStart w:id="28" w:name="_Toc474831665"/>
      <w:bookmarkEnd w:id="28"/>
      <w:bookmarkStart w:id="29" w:name="_Toc474831666"/>
      <w:bookmarkEnd w:id="29"/>
      <w:bookmarkStart w:id="30" w:name="_Toc474831681"/>
      <w:bookmarkEnd w:id="30"/>
      <w:bookmarkStart w:id="31" w:name="_Toc474831680"/>
      <w:bookmarkEnd w:id="31"/>
      <w:bookmarkStart w:id="32" w:name="_Toc474831677"/>
      <w:bookmarkEnd w:id="32"/>
      <w:bookmarkStart w:id="33" w:name="_Toc474831669"/>
      <w:bookmarkEnd w:id="33"/>
      <w:bookmarkStart w:id="34" w:name="_Toc474831672"/>
      <w:bookmarkEnd w:id="34"/>
      <w:bookmarkStart w:id="35" w:name="_Toc474831664"/>
      <w:bookmarkEnd w:id="35"/>
      <w:bookmarkStart w:id="36" w:name="_Toc474831670"/>
      <w:bookmarkEnd w:id="36"/>
      <w:bookmarkStart w:id="37" w:name="_Toc474831675"/>
      <w:bookmarkEnd w:id="37"/>
      <w:bookmarkStart w:id="38" w:name="_Toc474831679"/>
      <w:bookmarkEnd w:id="38"/>
      <w:bookmarkStart w:id="39" w:name="_Toc22985"/>
      <w:bookmarkStart w:id="40" w:name="_Toc171606134"/>
      <w:bookmarkStart w:id="41" w:name="_Toc519237225"/>
      <w:bookmarkStart w:id="42" w:name="_Toc27148"/>
      <w:bookmarkStart w:id="43" w:name="_Toc30163"/>
      <w:r>
        <w:rPr>
          <w:rFonts w:hint="eastAsia" w:ascii="宋体" w:hAnsi="宋体" w:eastAsia="宋体" w:cs="宋体"/>
          <w:color w:val="auto"/>
          <w:szCs w:val="28"/>
          <w:highlight w:val="none"/>
        </w:rPr>
        <w:t>四、参选文件的递交</w:t>
      </w:r>
      <w:bookmarkEnd w:id="39"/>
      <w:bookmarkEnd w:id="40"/>
      <w:bookmarkEnd w:id="41"/>
      <w:bookmarkEnd w:id="42"/>
      <w:bookmarkEnd w:id="43"/>
    </w:p>
    <w:p w14:paraId="374E74C4">
      <w:pPr>
        <w:tabs>
          <w:tab w:val="left" w:pos="2500"/>
          <w:tab w:val="left" w:pos="3220"/>
        </w:tabs>
        <w:autoSpaceDE w:val="0"/>
        <w:autoSpaceDN w:val="0"/>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（一）参选文件的密封与标记：</w:t>
      </w:r>
    </w:p>
    <w:p w14:paraId="029B71AA">
      <w:pPr>
        <w:tabs>
          <w:tab w:val="left" w:pos="2500"/>
          <w:tab w:val="left" w:pos="3220"/>
        </w:tabs>
        <w:autoSpaceDE w:val="0"/>
        <w:autoSpaceDN w:val="0"/>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1、参选文件（商务文件、报价文件、技术文件）原件各</w:t>
      </w:r>
      <w:r>
        <w:rPr>
          <w:rFonts w:hint="eastAsia" w:ascii="宋体" w:hAnsi="宋体" w:eastAsia="宋体" w:cs="宋体"/>
          <w:color w:val="auto"/>
          <w:sz w:val="28"/>
          <w:szCs w:val="21"/>
          <w:highlight w:val="none"/>
          <w:lang w:val="en-US" w:eastAsia="zh-CN"/>
        </w:rPr>
        <w:t>贰</w:t>
      </w:r>
      <w:r>
        <w:rPr>
          <w:rFonts w:hint="eastAsia" w:ascii="宋体" w:hAnsi="宋体" w:eastAsia="宋体" w:cs="宋体"/>
          <w:color w:val="auto"/>
          <w:sz w:val="28"/>
          <w:szCs w:val="21"/>
          <w:highlight w:val="none"/>
        </w:rPr>
        <w:t>份，均需加盖公章。其中商务文件每页均需加盖公章</w:t>
      </w:r>
      <w:r>
        <w:rPr>
          <w:rFonts w:hint="eastAsia" w:ascii="宋体" w:hAnsi="宋体" w:eastAsia="宋体" w:cs="宋体"/>
          <w:color w:val="auto"/>
          <w:sz w:val="28"/>
          <w:szCs w:val="21"/>
          <w:highlight w:val="none"/>
          <w:lang w:eastAsia="zh-CN"/>
        </w:rPr>
        <w:t>（</w:t>
      </w:r>
      <w:r>
        <w:rPr>
          <w:rFonts w:hint="eastAsia" w:ascii="宋体" w:hAnsi="宋体" w:eastAsia="宋体" w:cs="宋体"/>
          <w:color w:val="auto"/>
          <w:sz w:val="28"/>
          <w:szCs w:val="21"/>
          <w:highlight w:val="none"/>
          <w:lang w:val="en-US" w:eastAsia="zh-CN"/>
        </w:rPr>
        <w:t>鲜章</w:t>
      </w:r>
      <w:r>
        <w:rPr>
          <w:rFonts w:hint="eastAsia" w:ascii="宋体" w:hAnsi="宋体" w:eastAsia="宋体" w:cs="宋体"/>
          <w:color w:val="auto"/>
          <w:sz w:val="28"/>
          <w:szCs w:val="21"/>
          <w:highlight w:val="none"/>
          <w:lang w:eastAsia="zh-CN"/>
        </w:rPr>
        <w:t>）</w:t>
      </w:r>
      <w:r>
        <w:rPr>
          <w:rFonts w:hint="eastAsia" w:ascii="宋体" w:hAnsi="宋体" w:eastAsia="宋体" w:cs="宋体"/>
          <w:color w:val="auto"/>
          <w:sz w:val="28"/>
          <w:szCs w:val="21"/>
          <w:highlight w:val="none"/>
        </w:rPr>
        <w:t>。</w:t>
      </w:r>
    </w:p>
    <w:p w14:paraId="65BB99B9">
      <w:pPr>
        <w:tabs>
          <w:tab w:val="left" w:pos="2500"/>
          <w:tab w:val="left" w:pos="3220"/>
        </w:tabs>
        <w:autoSpaceDE w:val="0"/>
        <w:autoSpaceDN w:val="0"/>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2、所有参选文件密封于一个密封袋内，并在该密封袋封口处加盖公章</w:t>
      </w:r>
      <w:r>
        <w:rPr>
          <w:rFonts w:hint="eastAsia" w:ascii="宋体" w:hAnsi="宋体" w:eastAsia="宋体" w:cs="宋体"/>
          <w:color w:val="auto"/>
          <w:sz w:val="28"/>
          <w:szCs w:val="21"/>
          <w:highlight w:val="none"/>
          <w:lang w:eastAsia="zh-CN"/>
        </w:rPr>
        <w:t>（</w:t>
      </w:r>
      <w:r>
        <w:rPr>
          <w:rFonts w:hint="eastAsia" w:ascii="宋体" w:hAnsi="宋体" w:eastAsia="宋体" w:cs="宋体"/>
          <w:color w:val="auto"/>
          <w:sz w:val="28"/>
          <w:szCs w:val="21"/>
          <w:highlight w:val="none"/>
          <w:lang w:val="en-US" w:eastAsia="zh-CN"/>
        </w:rPr>
        <w:t>鲜章</w:t>
      </w:r>
      <w:r>
        <w:rPr>
          <w:rFonts w:hint="eastAsia" w:ascii="宋体" w:hAnsi="宋体" w:eastAsia="宋体" w:cs="宋体"/>
          <w:color w:val="auto"/>
          <w:sz w:val="28"/>
          <w:szCs w:val="21"/>
          <w:highlight w:val="none"/>
          <w:lang w:eastAsia="zh-CN"/>
        </w:rPr>
        <w:t>）</w:t>
      </w:r>
      <w:r>
        <w:rPr>
          <w:rFonts w:hint="eastAsia" w:ascii="宋体" w:hAnsi="宋体" w:eastAsia="宋体" w:cs="宋体"/>
          <w:color w:val="auto"/>
          <w:sz w:val="28"/>
          <w:szCs w:val="21"/>
          <w:highlight w:val="none"/>
        </w:rPr>
        <w:t>。</w:t>
      </w:r>
    </w:p>
    <w:p w14:paraId="33918B15">
      <w:pPr>
        <w:tabs>
          <w:tab w:val="left" w:pos="2500"/>
          <w:tab w:val="left" w:pos="3220"/>
        </w:tabs>
        <w:autoSpaceDE w:val="0"/>
        <w:autoSpaceDN w:val="0"/>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（二）参选文件的签署及份数：</w:t>
      </w:r>
    </w:p>
    <w:p w14:paraId="3D73C91A">
      <w:pPr>
        <w:tabs>
          <w:tab w:val="left" w:pos="2500"/>
          <w:tab w:val="left" w:pos="3220"/>
        </w:tabs>
        <w:autoSpaceDE w:val="0"/>
        <w:autoSpaceDN w:val="0"/>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参选文件一律采用A4纸打印、复印。除参选人对错处作必要修改外，参选文件中不许有加行、插字、涂抹或改写。若有修改须由参选文件签署人在修改处加盖印鉴。参选人提交的所有资格证明资料不得出现伪造痕迹，一经发现，取消参选资格。</w:t>
      </w:r>
    </w:p>
    <w:p w14:paraId="1EFE0814">
      <w:pPr>
        <w:numPr>
          <w:ilvl w:val="-1"/>
          <w:numId w:val="0"/>
        </w:numPr>
        <w:tabs>
          <w:tab w:val="left" w:pos="2500"/>
          <w:tab w:val="left" w:pos="3220"/>
        </w:tabs>
        <w:autoSpaceDE w:val="0"/>
        <w:autoSpaceDN w:val="0"/>
        <w:adjustRightInd w:val="0"/>
        <w:snapToGrid w:val="0"/>
        <w:spacing w:line="560" w:lineRule="exact"/>
        <w:ind w:left="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（三）邮寄提交参选文件的截止时间为：2025年2月</w:t>
      </w:r>
      <w:r>
        <w:rPr>
          <w:rFonts w:hint="eastAsia" w:ascii="宋体" w:hAnsi="宋体" w:eastAsia="宋体" w:cs="宋体"/>
          <w:color w:val="auto"/>
          <w:sz w:val="28"/>
          <w:szCs w:val="28"/>
          <w:highlight w:val="none"/>
          <w:lang w:val="en-US" w:eastAsia="zh-CN"/>
        </w:rPr>
        <w:t>13</w:t>
      </w:r>
      <w:r>
        <w:rPr>
          <w:rFonts w:hint="eastAsia" w:ascii="宋体" w:hAnsi="宋体" w:eastAsia="宋体" w:cs="宋体"/>
          <w:color w:val="auto"/>
          <w:sz w:val="28"/>
          <w:szCs w:val="28"/>
          <w:highlight w:val="none"/>
        </w:rPr>
        <w:t>日</w:t>
      </w:r>
      <w:r>
        <w:rPr>
          <w:rFonts w:hint="eastAsia" w:ascii="宋体" w:hAnsi="宋体" w:eastAsia="宋体" w:cs="宋体"/>
          <w:color w:val="auto"/>
          <w:sz w:val="28"/>
          <w:szCs w:val="28"/>
          <w:highlight w:val="none"/>
          <w:lang w:val="en-US" w:eastAsia="zh-CN"/>
        </w:rPr>
        <w:t>17:30</w:t>
      </w:r>
      <w:r>
        <w:rPr>
          <w:rFonts w:hint="eastAsia" w:ascii="宋体" w:hAnsi="宋体" w:eastAsia="宋体" w:cs="宋体"/>
          <w:color w:val="auto"/>
          <w:sz w:val="28"/>
          <w:szCs w:val="28"/>
          <w:highlight w:val="none"/>
        </w:rPr>
        <w:t>。地址：重庆市渝北区礼环北路26号，联系人：张宇 联系电话：13608394658。在此截止时间后，送达的参选文件将被拒收。</w:t>
      </w:r>
    </w:p>
    <w:p w14:paraId="78F95533">
      <w:pPr>
        <w:numPr>
          <w:ilvl w:val="-1"/>
          <w:numId w:val="0"/>
        </w:numPr>
        <w:tabs>
          <w:tab w:val="left" w:pos="2500"/>
          <w:tab w:val="left" w:pos="3220"/>
        </w:tabs>
        <w:autoSpaceDE w:val="0"/>
        <w:autoSpaceDN w:val="0"/>
        <w:adjustRightInd w:val="0"/>
        <w:snapToGrid w:val="0"/>
        <w:spacing w:line="560" w:lineRule="exact"/>
        <w:ind w:left="0"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（四）现场提交时间地点：2025年2月</w:t>
      </w:r>
      <w:r>
        <w:rPr>
          <w:rFonts w:hint="eastAsia" w:ascii="宋体" w:hAnsi="宋体" w:eastAsia="宋体" w:cs="宋体"/>
          <w:color w:val="auto"/>
          <w:sz w:val="28"/>
          <w:szCs w:val="28"/>
          <w:highlight w:val="none"/>
          <w:lang w:val="en-US" w:eastAsia="zh-CN"/>
        </w:rPr>
        <w:t>14</w:t>
      </w:r>
      <w:r>
        <w:rPr>
          <w:rFonts w:hint="eastAsia" w:ascii="宋体" w:hAnsi="宋体" w:eastAsia="宋体" w:cs="宋体"/>
          <w:color w:val="auto"/>
          <w:sz w:val="28"/>
          <w:szCs w:val="28"/>
          <w:highlight w:val="none"/>
        </w:rPr>
        <w:t>日</w:t>
      </w:r>
      <w:r>
        <w:rPr>
          <w:rFonts w:hint="eastAsia" w:ascii="宋体" w:hAnsi="宋体" w:eastAsia="宋体" w:cs="宋体"/>
          <w:color w:val="auto"/>
          <w:sz w:val="28"/>
          <w:szCs w:val="28"/>
          <w:highlight w:val="none"/>
          <w:lang w:val="en-US" w:eastAsia="zh-CN"/>
        </w:rPr>
        <w:t>15</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lang w:val="en-US" w:eastAsia="zh-CN"/>
        </w:rPr>
        <w:t>30；</w:t>
      </w:r>
      <w:r>
        <w:rPr>
          <w:rFonts w:hint="eastAsia" w:ascii="宋体" w:hAnsi="宋体" w:eastAsia="宋体" w:cs="宋体"/>
          <w:color w:val="auto"/>
          <w:sz w:val="28"/>
          <w:szCs w:val="28"/>
          <w:highlight w:val="none"/>
        </w:rPr>
        <w:t>重庆市轨道交通设计研究院有限责任公司</w:t>
      </w:r>
      <w:r>
        <w:rPr>
          <w:rFonts w:hint="eastAsia" w:ascii="宋体" w:hAnsi="宋体" w:eastAsia="宋体" w:cs="宋体"/>
          <w:color w:val="auto"/>
          <w:sz w:val="28"/>
          <w:szCs w:val="28"/>
          <w:highlight w:val="none"/>
          <w:lang w:val="en-US" w:eastAsia="zh-CN"/>
        </w:rPr>
        <w:t>3</w:t>
      </w:r>
      <w:r>
        <w:rPr>
          <w:rFonts w:hint="eastAsia" w:ascii="宋体" w:hAnsi="宋体" w:eastAsia="宋体" w:cs="宋体"/>
          <w:color w:val="auto"/>
          <w:sz w:val="28"/>
          <w:szCs w:val="28"/>
          <w:highlight w:val="none"/>
        </w:rPr>
        <w:t>03会议室（重庆市渝北区礼环北路26号）。</w:t>
      </w:r>
    </w:p>
    <w:p w14:paraId="4CF8E728">
      <w:pPr>
        <w:tabs>
          <w:tab w:val="left" w:pos="2500"/>
          <w:tab w:val="left" w:pos="3220"/>
        </w:tabs>
        <w:autoSpaceDE w:val="0"/>
        <w:autoSpaceDN w:val="0"/>
        <w:adjustRightInd w:val="0"/>
        <w:snapToGrid w:val="0"/>
        <w:spacing w:line="560" w:lineRule="exact"/>
        <w:ind w:firstLine="560" w:firstLineChars="200"/>
        <w:rPr>
          <w:rFonts w:hint="eastAsia" w:ascii="宋体" w:hAnsi="宋体" w:eastAsia="宋体" w:cs="宋体"/>
          <w:color w:val="auto"/>
          <w:sz w:val="24"/>
          <w:szCs w:val="24"/>
          <w:highlight w:val="none"/>
        </w:rPr>
      </w:pPr>
      <w:r>
        <w:rPr>
          <w:rFonts w:hint="eastAsia" w:ascii="宋体" w:hAnsi="宋体" w:eastAsia="宋体" w:cs="宋体"/>
          <w:color w:val="auto"/>
          <w:sz w:val="28"/>
          <w:szCs w:val="21"/>
          <w:highlight w:val="none"/>
        </w:rPr>
        <w:t>（</w:t>
      </w:r>
      <w:r>
        <w:rPr>
          <w:rFonts w:hint="eastAsia" w:ascii="宋体" w:hAnsi="宋体" w:eastAsia="宋体" w:cs="宋体"/>
          <w:color w:val="auto"/>
          <w:sz w:val="28"/>
          <w:szCs w:val="21"/>
          <w:highlight w:val="none"/>
          <w:lang w:val="en-US" w:eastAsia="zh-CN"/>
        </w:rPr>
        <w:t>五</w:t>
      </w:r>
      <w:r>
        <w:rPr>
          <w:rFonts w:hint="eastAsia" w:ascii="宋体" w:hAnsi="宋体" w:eastAsia="宋体" w:cs="宋体"/>
          <w:color w:val="auto"/>
          <w:sz w:val="28"/>
          <w:szCs w:val="21"/>
          <w:highlight w:val="none"/>
        </w:rPr>
        <w:t>）截止时间后送达的参选文件将被拒收，电话、传真形式的参选概不接受。</w:t>
      </w:r>
    </w:p>
    <w:p w14:paraId="48A0822A">
      <w:pPr>
        <w:pStyle w:val="29"/>
        <w:numPr>
          <w:ilvl w:val="255"/>
          <w:numId w:val="0"/>
        </w:numPr>
        <w:adjustRightInd w:val="0"/>
        <w:snapToGrid w:val="0"/>
        <w:spacing w:line="560" w:lineRule="exact"/>
        <w:rPr>
          <w:rFonts w:hint="eastAsia" w:ascii="宋体" w:hAnsi="宋体" w:eastAsia="宋体" w:cs="宋体"/>
          <w:color w:val="auto"/>
          <w:szCs w:val="28"/>
          <w:highlight w:val="none"/>
        </w:rPr>
      </w:pPr>
      <w:bookmarkStart w:id="44" w:name="_Toc12123"/>
      <w:bookmarkStart w:id="45" w:name="_Toc171606135"/>
      <w:bookmarkStart w:id="46" w:name="_Toc481757993"/>
      <w:bookmarkStart w:id="47" w:name="_Toc9369"/>
      <w:bookmarkStart w:id="48" w:name="_Toc519237226"/>
      <w:bookmarkStart w:id="49" w:name="_Toc19954"/>
      <w:bookmarkStart w:id="50" w:name="_Toc482367418"/>
      <w:r>
        <w:rPr>
          <w:rFonts w:hint="eastAsia" w:ascii="宋体" w:hAnsi="宋体" w:eastAsia="宋体" w:cs="宋体"/>
          <w:color w:val="auto"/>
          <w:szCs w:val="28"/>
          <w:highlight w:val="none"/>
        </w:rPr>
        <w:t>五、评审方法</w:t>
      </w:r>
      <w:bookmarkEnd w:id="44"/>
      <w:bookmarkEnd w:id="45"/>
      <w:bookmarkEnd w:id="46"/>
      <w:bookmarkEnd w:id="47"/>
      <w:bookmarkEnd w:id="48"/>
      <w:bookmarkEnd w:id="49"/>
      <w:bookmarkEnd w:id="50"/>
    </w:p>
    <w:p w14:paraId="7B5C6432">
      <w:pPr>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评审小组根据比选邀请文件对参选文件进行资格审查，凡不符合资格的参选文件将按无效参选处理。</w:t>
      </w:r>
    </w:p>
    <w:p w14:paraId="525E1F47">
      <w:pPr>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本项目采用综合评定法。比选人组织召开评审会，分别对商务部分、报价部分（报价书）、技术部分进行综合评审、打分，所有评委评分的算术平均值（保留至小数点后第二位），即为参选人最终得分。</w:t>
      </w:r>
    </w:p>
    <w:p w14:paraId="7D3A0057">
      <w:pPr>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按综合评分结果得分高低，排列出各参选人的顺序，若有两个及以上参选人综合得分相同，则报价低者排列在前；若报价也相同，则技术评分高者排列在前；若技术分也相同，则抽签决定排序。</w:t>
      </w:r>
    </w:p>
    <w:p w14:paraId="30277C28">
      <w:pPr>
        <w:adjustRightInd w:val="0"/>
        <w:snapToGrid w:val="0"/>
        <w:spacing w:line="560" w:lineRule="exact"/>
        <w:ind w:firstLine="560" w:firstLineChars="200"/>
        <w:rPr>
          <w:rFonts w:hint="eastAsia" w:ascii="宋体" w:hAnsi="宋体" w:eastAsia="宋体" w:cs="宋体"/>
          <w:color w:val="auto"/>
          <w:sz w:val="28"/>
          <w:szCs w:val="21"/>
          <w:highlight w:val="none"/>
        </w:rPr>
      </w:pPr>
      <w:r>
        <w:rPr>
          <w:rFonts w:hint="eastAsia" w:ascii="宋体" w:hAnsi="宋体" w:eastAsia="宋体" w:cs="宋体"/>
          <w:color w:val="auto"/>
          <w:sz w:val="28"/>
          <w:szCs w:val="21"/>
          <w:highlight w:val="none"/>
        </w:rPr>
        <w:t>评分标准如下：</w:t>
      </w:r>
    </w:p>
    <w:tbl>
      <w:tblPr>
        <w:tblStyle w:val="18"/>
        <w:tblW w:w="89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4"/>
        <w:gridCol w:w="1009"/>
        <w:gridCol w:w="2053"/>
        <w:gridCol w:w="5012"/>
      </w:tblGrid>
      <w:tr w14:paraId="69B99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939" w:hRule="atLeast"/>
          <w:jc w:val="center"/>
        </w:trPr>
        <w:tc>
          <w:tcPr>
            <w:tcW w:w="1883" w:type="dxa"/>
            <w:gridSpan w:val="2"/>
            <w:vAlign w:val="center"/>
          </w:tcPr>
          <w:p w14:paraId="4B89E27E">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1.1</w:t>
            </w:r>
          </w:p>
        </w:tc>
        <w:tc>
          <w:tcPr>
            <w:tcW w:w="2053" w:type="dxa"/>
            <w:vAlign w:val="center"/>
          </w:tcPr>
          <w:p w14:paraId="1E62A96F">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分值构成</w:t>
            </w:r>
          </w:p>
          <w:p w14:paraId="57CA003F">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（总分100分）</w:t>
            </w:r>
          </w:p>
        </w:tc>
        <w:tc>
          <w:tcPr>
            <w:tcW w:w="5012" w:type="dxa"/>
            <w:vAlign w:val="center"/>
          </w:tcPr>
          <w:p w14:paraId="454A14A6">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（1）商务部分：30分</w:t>
            </w:r>
          </w:p>
          <w:p w14:paraId="287DBD31">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（2）技术部分：</w:t>
            </w:r>
            <w:r>
              <w:rPr>
                <w:rFonts w:hint="eastAsia" w:ascii="宋体" w:hAnsi="宋体" w:eastAsia="宋体" w:cs="宋体"/>
                <w:color w:val="auto"/>
                <w:sz w:val="24"/>
                <w:szCs w:val="28"/>
                <w:highlight w:val="none"/>
                <w:lang w:val="en-US" w:eastAsia="zh-CN"/>
              </w:rPr>
              <w:t>50</w:t>
            </w:r>
            <w:r>
              <w:rPr>
                <w:rFonts w:hint="eastAsia" w:ascii="宋体" w:hAnsi="宋体" w:eastAsia="宋体" w:cs="宋体"/>
                <w:color w:val="auto"/>
                <w:sz w:val="24"/>
                <w:szCs w:val="28"/>
                <w:highlight w:val="none"/>
              </w:rPr>
              <w:t>分</w:t>
            </w:r>
          </w:p>
          <w:p w14:paraId="22D88823">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（3）</w:t>
            </w:r>
            <w:r>
              <w:rPr>
                <w:rFonts w:hint="eastAsia" w:ascii="宋体" w:hAnsi="宋体" w:eastAsia="宋体" w:cs="宋体"/>
                <w:color w:val="auto"/>
                <w:sz w:val="24"/>
                <w:szCs w:val="28"/>
                <w:highlight w:val="none"/>
                <w:lang w:val="en-US" w:eastAsia="zh-CN"/>
              </w:rPr>
              <w:t>报价部分</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20</w:t>
            </w:r>
            <w:r>
              <w:rPr>
                <w:rFonts w:hint="eastAsia" w:ascii="宋体" w:hAnsi="宋体" w:eastAsia="宋体" w:cs="宋体"/>
                <w:color w:val="auto"/>
                <w:sz w:val="24"/>
                <w:szCs w:val="28"/>
                <w:highlight w:val="none"/>
              </w:rPr>
              <w:t>分</w:t>
            </w:r>
          </w:p>
        </w:tc>
      </w:tr>
      <w:tr w14:paraId="69F5D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874" w:type="dxa"/>
            <w:vMerge w:val="restart"/>
            <w:vAlign w:val="center"/>
          </w:tcPr>
          <w:p w14:paraId="09BA7963">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2.1</w:t>
            </w:r>
          </w:p>
        </w:tc>
        <w:tc>
          <w:tcPr>
            <w:tcW w:w="1009" w:type="dxa"/>
            <w:vMerge w:val="restart"/>
            <w:vAlign w:val="center"/>
          </w:tcPr>
          <w:p w14:paraId="150C1699">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商务部分评分标准（满分30分）</w:t>
            </w:r>
          </w:p>
        </w:tc>
        <w:tc>
          <w:tcPr>
            <w:tcW w:w="2053" w:type="dxa"/>
            <w:vAlign w:val="center"/>
          </w:tcPr>
          <w:p w14:paraId="21F18641">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lang w:val="en-US" w:eastAsia="zh-CN"/>
              </w:rPr>
              <w:t>项目负责人</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8</w:t>
            </w:r>
            <w:r>
              <w:rPr>
                <w:rFonts w:hint="eastAsia" w:ascii="宋体" w:hAnsi="宋体" w:eastAsia="宋体" w:cs="宋体"/>
                <w:color w:val="auto"/>
                <w:sz w:val="24"/>
                <w:szCs w:val="28"/>
                <w:highlight w:val="none"/>
              </w:rPr>
              <w:t>分）</w:t>
            </w:r>
          </w:p>
        </w:tc>
        <w:tc>
          <w:tcPr>
            <w:tcW w:w="5012" w:type="dxa"/>
            <w:vAlign w:val="center"/>
          </w:tcPr>
          <w:p w14:paraId="22C6CC44">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担任过1个</w:t>
            </w:r>
            <w:r>
              <w:rPr>
                <w:rFonts w:hint="eastAsia" w:ascii="宋体" w:hAnsi="宋体" w:eastAsia="宋体" w:cs="宋体"/>
                <w:color w:val="auto"/>
                <w:sz w:val="24"/>
                <w:szCs w:val="28"/>
                <w:highlight w:val="none"/>
                <w:lang w:eastAsia="zh-CN"/>
              </w:rPr>
              <w:t>土地预审</w:t>
            </w:r>
            <w:r>
              <w:rPr>
                <w:rFonts w:hint="eastAsia" w:ascii="宋体" w:hAnsi="宋体" w:eastAsia="宋体" w:cs="宋体"/>
                <w:color w:val="auto"/>
                <w:sz w:val="24"/>
                <w:szCs w:val="28"/>
                <w:highlight w:val="none"/>
              </w:rPr>
              <w:t>项目负责人或技术负责人</w:t>
            </w:r>
            <w:r>
              <w:rPr>
                <w:rFonts w:hint="eastAsia" w:ascii="宋体" w:hAnsi="宋体" w:eastAsia="宋体" w:cs="宋体"/>
                <w:color w:val="auto"/>
                <w:sz w:val="24"/>
                <w:szCs w:val="28"/>
                <w:highlight w:val="none"/>
                <w:lang w:val="en-US" w:eastAsia="zh-CN"/>
              </w:rPr>
              <w:t>且同时</w:t>
            </w:r>
            <w:r>
              <w:rPr>
                <w:rFonts w:hint="eastAsia" w:ascii="宋体" w:hAnsi="宋体" w:eastAsia="宋体" w:cs="宋体"/>
                <w:color w:val="auto"/>
                <w:sz w:val="24"/>
                <w:szCs w:val="28"/>
                <w:highlight w:val="none"/>
              </w:rPr>
              <w:t>具备高级工程师及以上职称得</w:t>
            </w:r>
            <w:r>
              <w:rPr>
                <w:rFonts w:hint="eastAsia" w:ascii="宋体" w:hAnsi="宋体" w:eastAsia="宋体" w:cs="宋体"/>
                <w:color w:val="auto"/>
                <w:sz w:val="24"/>
                <w:szCs w:val="28"/>
                <w:highlight w:val="none"/>
                <w:lang w:val="en-US" w:eastAsia="zh-CN"/>
              </w:rPr>
              <w:t>4</w:t>
            </w:r>
            <w:r>
              <w:rPr>
                <w:rFonts w:hint="eastAsia" w:ascii="宋体" w:hAnsi="宋体" w:eastAsia="宋体" w:cs="宋体"/>
                <w:color w:val="auto"/>
                <w:sz w:val="24"/>
                <w:szCs w:val="28"/>
                <w:highlight w:val="none"/>
              </w:rPr>
              <w:t>分，在此基础上，每增加1个</w:t>
            </w:r>
            <w:r>
              <w:rPr>
                <w:rFonts w:hint="eastAsia" w:ascii="宋体" w:hAnsi="宋体" w:eastAsia="宋体" w:cs="宋体"/>
                <w:color w:val="auto"/>
                <w:sz w:val="24"/>
                <w:szCs w:val="28"/>
                <w:highlight w:val="none"/>
                <w:lang w:eastAsia="zh-CN"/>
              </w:rPr>
              <w:t>土地预审</w:t>
            </w:r>
            <w:r>
              <w:rPr>
                <w:rFonts w:hint="eastAsia" w:ascii="宋体" w:hAnsi="宋体" w:eastAsia="宋体" w:cs="宋体"/>
                <w:color w:val="auto"/>
                <w:sz w:val="24"/>
                <w:szCs w:val="28"/>
                <w:highlight w:val="none"/>
              </w:rPr>
              <w:t>项目业绩加2分，最高</w:t>
            </w:r>
            <w:r>
              <w:rPr>
                <w:rFonts w:hint="eastAsia" w:ascii="宋体" w:hAnsi="宋体" w:eastAsia="宋体" w:cs="宋体"/>
                <w:color w:val="auto"/>
                <w:sz w:val="24"/>
                <w:szCs w:val="28"/>
                <w:highlight w:val="none"/>
                <w:lang w:val="en-US" w:eastAsia="zh-CN"/>
              </w:rPr>
              <w:t>得</w:t>
            </w:r>
            <w:r>
              <w:rPr>
                <w:rFonts w:hint="eastAsia" w:ascii="宋体" w:hAnsi="宋体" w:eastAsia="宋体" w:cs="宋体"/>
                <w:color w:val="auto"/>
                <w:sz w:val="24"/>
                <w:szCs w:val="28"/>
                <w:highlight w:val="none"/>
              </w:rPr>
              <w:t>8分。</w:t>
            </w:r>
          </w:p>
          <w:p w14:paraId="4FA179E9">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注：提供相关业绩证明材料复印件，未提供有关合同证明材料的项目不得分</w:t>
            </w:r>
            <w:r>
              <w:rPr>
                <w:rFonts w:hint="eastAsia" w:ascii="宋体" w:hAnsi="宋体" w:eastAsia="宋体" w:cs="宋体"/>
                <w:color w:val="auto"/>
                <w:sz w:val="24"/>
                <w:szCs w:val="28"/>
                <w:highlight w:val="none"/>
                <w:lang w:eastAsia="zh-CN"/>
              </w:rPr>
              <w:t>；</w:t>
            </w:r>
            <w:r>
              <w:rPr>
                <w:rFonts w:hint="eastAsia" w:ascii="宋体" w:hAnsi="宋体" w:eastAsia="宋体" w:cs="宋体"/>
                <w:color w:val="auto"/>
                <w:sz w:val="24"/>
                <w:szCs w:val="28"/>
                <w:highlight w:val="none"/>
              </w:rPr>
              <w:t>提供相关证书复印件加盖鲜章、近三个月由社保部门提供的社保缴纳凭证</w:t>
            </w:r>
            <w:r>
              <w:rPr>
                <w:rFonts w:hint="eastAsia" w:ascii="宋体" w:hAnsi="宋体" w:eastAsia="宋体" w:cs="宋体"/>
                <w:color w:val="auto"/>
                <w:sz w:val="24"/>
                <w:szCs w:val="28"/>
                <w:highlight w:val="none"/>
                <w:lang w:eastAsia="zh-CN"/>
              </w:rPr>
              <w:t>。</w:t>
            </w:r>
          </w:p>
        </w:tc>
      </w:tr>
      <w:tr w14:paraId="402C0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64" w:hRule="atLeast"/>
          <w:jc w:val="center"/>
        </w:trPr>
        <w:tc>
          <w:tcPr>
            <w:tcW w:w="874" w:type="dxa"/>
            <w:vMerge w:val="continue"/>
            <w:vAlign w:val="center"/>
          </w:tcPr>
          <w:p w14:paraId="5CE5194B">
            <w:pPr>
              <w:snapToGrid w:val="0"/>
              <w:jc w:val="center"/>
              <w:rPr>
                <w:rFonts w:hint="eastAsia" w:ascii="宋体" w:hAnsi="宋体" w:eastAsia="宋体" w:cs="宋体"/>
                <w:color w:val="auto"/>
                <w:sz w:val="24"/>
                <w:szCs w:val="28"/>
                <w:highlight w:val="none"/>
              </w:rPr>
            </w:pPr>
          </w:p>
        </w:tc>
        <w:tc>
          <w:tcPr>
            <w:tcW w:w="1009" w:type="dxa"/>
            <w:vMerge w:val="continue"/>
            <w:vAlign w:val="center"/>
          </w:tcPr>
          <w:p w14:paraId="21854637">
            <w:pPr>
              <w:snapToGrid w:val="0"/>
              <w:jc w:val="center"/>
              <w:rPr>
                <w:rFonts w:hint="eastAsia" w:ascii="宋体" w:hAnsi="宋体" w:eastAsia="宋体" w:cs="宋体"/>
                <w:color w:val="auto"/>
                <w:sz w:val="24"/>
                <w:szCs w:val="28"/>
                <w:highlight w:val="none"/>
              </w:rPr>
            </w:pPr>
          </w:p>
        </w:tc>
        <w:tc>
          <w:tcPr>
            <w:tcW w:w="2053" w:type="dxa"/>
            <w:vAlign w:val="center"/>
          </w:tcPr>
          <w:p w14:paraId="1E7D170E">
            <w:pPr>
              <w:snapToGrid w:val="0"/>
              <w:jc w:val="center"/>
              <w:rPr>
                <w:rFonts w:hint="eastAsia" w:ascii="宋体" w:hAnsi="宋体" w:eastAsia="宋体" w:cs="宋体"/>
                <w:color w:val="auto"/>
                <w:sz w:val="24"/>
                <w:szCs w:val="28"/>
                <w:highlight w:val="none"/>
                <w:lang w:val="en-US" w:eastAsia="zh-CN"/>
              </w:rPr>
            </w:pPr>
            <w:r>
              <w:rPr>
                <w:rFonts w:hint="eastAsia" w:ascii="宋体" w:hAnsi="宋体" w:eastAsia="宋体" w:cs="宋体"/>
                <w:color w:val="auto"/>
                <w:sz w:val="24"/>
                <w:szCs w:val="28"/>
                <w:highlight w:val="none"/>
                <w:lang w:val="en-US" w:eastAsia="zh-CN"/>
              </w:rPr>
              <w:t>主要技术人员（6分）</w:t>
            </w:r>
          </w:p>
        </w:tc>
        <w:tc>
          <w:tcPr>
            <w:tcW w:w="5012" w:type="dxa"/>
            <w:vAlign w:val="center"/>
          </w:tcPr>
          <w:p w14:paraId="7B7608FA">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拟派驻本项目主要技术人员</w:t>
            </w:r>
            <w:r>
              <w:rPr>
                <w:rFonts w:hint="eastAsia" w:ascii="宋体" w:hAnsi="宋体" w:eastAsia="宋体" w:cs="宋体"/>
                <w:color w:val="auto"/>
                <w:sz w:val="24"/>
                <w:szCs w:val="28"/>
                <w:highlight w:val="none"/>
                <w:lang w:val="en-US" w:eastAsia="zh-CN"/>
              </w:rPr>
              <w:t>中</w:t>
            </w:r>
            <w:r>
              <w:rPr>
                <w:rFonts w:hint="eastAsia" w:ascii="宋体" w:hAnsi="宋体" w:eastAsia="宋体" w:cs="宋体"/>
                <w:color w:val="auto"/>
                <w:sz w:val="24"/>
                <w:szCs w:val="28"/>
                <w:highlight w:val="none"/>
              </w:rPr>
              <w:t>具备高级工程师及以上职称</w:t>
            </w:r>
            <w:r>
              <w:rPr>
                <w:rFonts w:hint="eastAsia" w:ascii="宋体" w:hAnsi="宋体" w:eastAsia="宋体" w:cs="宋体"/>
                <w:color w:val="auto"/>
                <w:sz w:val="24"/>
                <w:szCs w:val="28"/>
                <w:highlight w:val="none"/>
                <w:lang w:val="en-US" w:eastAsia="zh-CN"/>
              </w:rPr>
              <w:t>的，</w:t>
            </w:r>
            <w:r>
              <w:rPr>
                <w:rFonts w:hint="eastAsia" w:ascii="宋体" w:hAnsi="宋体" w:eastAsia="宋体" w:cs="宋体"/>
                <w:color w:val="auto"/>
                <w:sz w:val="24"/>
                <w:szCs w:val="28"/>
                <w:highlight w:val="none"/>
              </w:rPr>
              <w:t>每</w:t>
            </w:r>
            <w:r>
              <w:rPr>
                <w:rFonts w:hint="eastAsia" w:ascii="宋体" w:hAnsi="宋体" w:eastAsia="宋体" w:cs="宋体"/>
                <w:color w:val="auto"/>
                <w:sz w:val="24"/>
                <w:szCs w:val="28"/>
                <w:highlight w:val="none"/>
                <w:lang w:val="en-US" w:eastAsia="zh-CN"/>
              </w:rPr>
              <w:t>有</w:t>
            </w:r>
            <w:r>
              <w:rPr>
                <w:rFonts w:hint="eastAsia" w:ascii="宋体" w:hAnsi="宋体" w:eastAsia="宋体" w:cs="宋体"/>
                <w:color w:val="auto"/>
                <w:sz w:val="24"/>
                <w:szCs w:val="28"/>
                <w:highlight w:val="none"/>
              </w:rPr>
              <w:t>1人</w:t>
            </w:r>
            <w:r>
              <w:rPr>
                <w:rFonts w:hint="eastAsia" w:ascii="宋体" w:hAnsi="宋体" w:eastAsia="宋体" w:cs="宋体"/>
                <w:color w:val="auto"/>
                <w:sz w:val="24"/>
                <w:szCs w:val="28"/>
                <w:highlight w:val="none"/>
                <w:lang w:val="en-US" w:eastAsia="zh-CN"/>
              </w:rPr>
              <w:t>得3</w:t>
            </w:r>
            <w:r>
              <w:rPr>
                <w:rFonts w:hint="eastAsia" w:ascii="宋体" w:hAnsi="宋体" w:eastAsia="宋体" w:cs="宋体"/>
                <w:color w:val="auto"/>
                <w:sz w:val="24"/>
                <w:szCs w:val="28"/>
                <w:highlight w:val="none"/>
              </w:rPr>
              <w:t>分，最高</w:t>
            </w:r>
            <w:r>
              <w:rPr>
                <w:rFonts w:hint="eastAsia" w:ascii="宋体" w:hAnsi="宋体" w:eastAsia="宋体" w:cs="宋体"/>
                <w:color w:val="auto"/>
                <w:sz w:val="24"/>
                <w:szCs w:val="28"/>
                <w:highlight w:val="none"/>
                <w:lang w:val="en-US" w:eastAsia="zh-CN"/>
              </w:rPr>
              <w:t>得6</w:t>
            </w:r>
            <w:r>
              <w:rPr>
                <w:rFonts w:hint="eastAsia" w:ascii="宋体" w:hAnsi="宋体" w:eastAsia="宋体" w:cs="宋体"/>
                <w:color w:val="auto"/>
                <w:sz w:val="24"/>
                <w:szCs w:val="28"/>
                <w:highlight w:val="none"/>
              </w:rPr>
              <w:t>分。</w:t>
            </w:r>
          </w:p>
          <w:p w14:paraId="7B2CAFD3">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lang w:val="en-US" w:eastAsia="zh-CN"/>
              </w:rPr>
              <w:t>注：</w:t>
            </w:r>
            <w:r>
              <w:rPr>
                <w:rFonts w:hint="eastAsia" w:ascii="宋体" w:hAnsi="宋体" w:eastAsia="宋体" w:cs="宋体"/>
                <w:color w:val="auto"/>
                <w:sz w:val="24"/>
                <w:szCs w:val="28"/>
                <w:highlight w:val="none"/>
              </w:rPr>
              <w:t>提供相关证书复印件加盖鲜章、近三个月由社保部门提供的社保缴纳凭证</w:t>
            </w:r>
            <w:r>
              <w:rPr>
                <w:rFonts w:hint="eastAsia" w:ascii="宋体" w:hAnsi="宋体" w:eastAsia="宋体" w:cs="宋体"/>
                <w:color w:val="auto"/>
                <w:sz w:val="24"/>
                <w:szCs w:val="28"/>
                <w:highlight w:val="none"/>
                <w:lang w:eastAsia="zh-CN"/>
              </w:rPr>
              <w:t>。</w:t>
            </w:r>
          </w:p>
        </w:tc>
      </w:tr>
      <w:tr w14:paraId="4CDA1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4" w:type="dxa"/>
            <w:vMerge w:val="continue"/>
            <w:vAlign w:val="center"/>
          </w:tcPr>
          <w:p w14:paraId="667D0276">
            <w:pPr>
              <w:snapToGrid w:val="0"/>
              <w:jc w:val="center"/>
              <w:rPr>
                <w:rFonts w:hint="eastAsia" w:ascii="宋体" w:hAnsi="宋体" w:eastAsia="宋体" w:cs="宋体"/>
                <w:color w:val="auto"/>
                <w:sz w:val="24"/>
                <w:szCs w:val="28"/>
                <w:highlight w:val="none"/>
              </w:rPr>
            </w:pPr>
          </w:p>
        </w:tc>
        <w:tc>
          <w:tcPr>
            <w:tcW w:w="1009" w:type="dxa"/>
            <w:vMerge w:val="continue"/>
            <w:vAlign w:val="center"/>
          </w:tcPr>
          <w:p w14:paraId="5E6127EF">
            <w:pPr>
              <w:snapToGrid w:val="0"/>
              <w:jc w:val="center"/>
              <w:rPr>
                <w:rFonts w:hint="eastAsia" w:ascii="宋体" w:hAnsi="宋体" w:eastAsia="宋体" w:cs="宋体"/>
                <w:color w:val="auto"/>
                <w:sz w:val="24"/>
                <w:szCs w:val="28"/>
                <w:highlight w:val="none"/>
              </w:rPr>
            </w:pPr>
          </w:p>
        </w:tc>
        <w:tc>
          <w:tcPr>
            <w:tcW w:w="2053" w:type="dxa"/>
            <w:vAlign w:val="center"/>
          </w:tcPr>
          <w:p w14:paraId="44B778D8">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业绩（</w:t>
            </w:r>
            <w:r>
              <w:rPr>
                <w:rFonts w:hint="eastAsia" w:ascii="宋体" w:hAnsi="宋体" w:eastAsia="宋体" w:cs="宋体"/>
                <w:color w:val="auto"/>
                <w:sz w:val="24"/>
                <w:szCs w:val="28"/>
                <w:highlight w:val="none"/>
                <w:lang w:val="en-US" w:eastAsia="zh-CN"/>
              </w:rPr>
              <w:t>12</w:t>
            </w:r>
            <w:r>
              <w:rPr>
                <w:rFonts w:hint="eastAsia" w:ascii="宋体" w:hAnsi="宋体" w:eastAsia="宋体" w:cs="宋体"/>
                <w:color w:val="auto"/>
                <w:sz w:val="24"/>
                <w:szCs w:val="28"/>
                <w:highlight w:val="none"/>
              </w:rPr>
              <w:t>分）</w:t>
            </w:r>
          </w:p>
        </w:tc>
        <w:tc>
          <w:tcPr>
            <w:tcW w:w="5012" w:type="dxa"/>
            <w:vAlign w:val="center"/>
          </w:tcPr>
          <w:p w14:paraId="30A8DB00">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lang w:eastAsia="zh-CN"/>
              </w:rPr>
              <w:t>2019年</w:t>
            </w:r>
            <w:r>
              <w:rPr>
                <w:rFonts w:hint="eastAsia" w:ascii="宋体" w:hAnsi="宋体" w:eastAsia="宋体" w:cs="宋体"/>
                <w:color w:val="auto"/>
                <w:sz w:val="24"/>
                <w:szCs w:val="28"/>
                <w:highlight w:val="none"/>
              </w:rPr>
              <w:t>至今具有1个</w:t>
            </w:r>
            <w:r>
              <w:rPr>
                <w:rFonts w:hint="eastAsia" w:ascii="宋体" w:hAnsi="宋体" w:eastAsia="宋体" w:cs="宋体"/>
                <w:color w:val="auto"/>
                <w:sz w:val="24"/>
                <w:szCs w:val="28"/>
                <w:highlight w:val="none"/>
                <w:lang w:eastAsia="zh-CN"/>
              </w:rPr>
              <w:t>土地预审</w:t>
            </w:r>
            <w:r>
              <w:rPr>
                <w:rFonts w:hint="eastAsia" w:ascii="宋体" w:hAnsi="宋体" w:eastAsia="宋体" w:cs="宋体"/>
                <w:color w:val="auto"/>
                <w:sz w:val="24"/>
                <w:szCs w:val="28"/>
                <w:highlight w:val="none"/>
              </w:rPr>
              <w:t>项目业绩得</w:t>
            </w:r>
            <w:r>
              <w:rPr>
                <w:rFonts w:hint="eastAsia" w:ascii="宋体" w:hAnsi="宋体" w:eastAsia="宋体" w:cs="宋体"/>
                <w:color w:val="auto"/>
                <w:sz w:val="24"/>
                <w:szCs w:val="28"/>
                <w:highlight w:val="none"/>
                <w:lang w:val="en-US" w:eastAsia="zh-CN"/>
              </w:rPr>
              <w:t>3</w:t>
            </w:r>
            <w:r>
              <w:rPr>
                <w:rFonts w:hint="eastAsia" w:ascii="宋体" w:hAnsi="宋体" w:eastAsia="宋体" w:cs="宋体"/>
                <w:color w:val="auto"/>
                <w:sz w:val="24"/>
                <w:szCs w:val="28"/>
                <w:highlight w:val="none"/>
              </w:rPr>
              <w:t>分（除资格条件外），在此基础上，每增加1个</w:t>
            </w:r>
            <w:r>
              <w:rPr>
                <w:rFonts w:hint="eastAsia" w:ascii="宋体" w:hAnsi="宋体" w:eastAsia="宋体" w:cs="宋体"/>
                <w:color w:val="auto"/>
                <w:sz w:val="24"/>
                <w:szCs w:val="28"/>
                <w:highlight w:val="none"/>
                <w:lang w:val="en-US" w:eastAsia="zh-CN"/>
              </w:rPr>
              <w:t>土地预审</w:t>
            </w:r>
            <w:r>
              <w:rPr>
                <w:rFonts w:hint="eastAsia" w:ascii="宋体" w:hAnsi="宋体" w:eastAsia="宋体" w:cs="宋体"/>
                <w:color w:val="auto"/>
                <w:sz w:val="24"/>
                <w:szCs w:val="28"/>
                <w:highlight w:val="none"/>
                <w:lang w:eastAsia="zh-CN"/>
              </w:rPr>
              <w:t>项目</w:t>
            </w:r>
            <w:r>
              <w:rPr>
                <w:rFonts w:hint="eastAsia" w:ascii="宋体" w:hAnsi="宋体" w:eastAsia="宋体" w:cs="宋体"/>
                <w:color w:val="auto"/>
                <w:sz w:val="24"/>
                <w:szCs w:val="28"/>
                <w:highlight w:val="none"/>
              </w:rPr>
              <w:t>业绩加</w:t>
            </w:r>
            <w:r>
              <w:rPr>
                <w:rFonts w:hint="eastAsia" w:ascii="宋体" w:hAnsi="宋体" w:eastAsia="宋体" w:cs="宋体"/>
                <w:color w:val="auto"/>
                <w:sz w:val="24"/>
                <w:szCs w:val="28"/>
                <w:highlight w:val="none"/>
                <w:lang w:val="en-US" w:eastAsia="zh-CN"/>
              </w:rPr>
              <w:t>3</w:t>
            </w:r>
            <w:r>
              <w:rPr>
                <w:rFonts w:hint="eastAsia" w:ascii="宋体" w:hAnsi="宋体" w:eastAsia="宋体" w:cs="宋体"/>
                <w:color w:val="auto"/>
                <w:sz w:val="24"/>
                <w:szCs w:val="28"/>
                <w:highlight w:val="none"/>
              </w:rPr>
              <w:t>分，最高</w:t>
            </w:r>
            <w:r>
              <w:rPr>
                <w:rFonts w:hint="eastAsia" w:ascii="宋体" w:hAnsi="宋体" w:eastAsia="宋体" w:cs="宋体"/>
                <w:color w:val="auto"/>
                <w:sz w:val="24"/>
                <w:szCs w:val="28"/>
                <w:highlight w:val="none"/>
                <w:lang w:val="en-US" w:eastAsia="zh-CN"/>
              </w:rPr>
              <w:t>12</w:t>
            </w:r>
            <w:r>
              <w:rPr>
                <w:rFonts w:hint="eastAsia" w:ascii="宋体" w:hAnsi="宋体" w:eastAsia="宋体" w:cs="宋体"/>
                <w:color w:val="auto"/>
                <w:sz w:val="24"/>
                <w:szCs w:val="28"/>
                <w:highlight w:val="none"/>
              </w:rPr>
              <w:t>分。</w:t>
            </w:r>
          </w:p>
          <w:p w14:paraId="10046B75">
            <w:pPr>
              <w:snapToGrid w:val="0"/>
              <w:jc w:val="left"/>
              <w:rPr>
                <w:rFonts w:hint="eastAsia" w:ascii="宋体" w:hAnsi="宋体" w:eastAsia="宋体" w:cs="宋体"/>
                <w:color w:val="auto"/>
                <w:sz w:val="24"/>
                <w:szCs w:val="28"/>
                <w:highlight w:val="none"/>
                <w:lang w:eastAsia="zh-CN"/>
              </w:rPr>
            </w:pPr>
            <w:r>
              <w:rPr>
                <w:rFonts w:hint="eastAsia" w:ascii="宋体" w:hAnsi="宋体" w:eastAsia="宋体" w:cs="宋体"/>
                <w:color w:val="auto"/>
                <w:sz w:val="24"/>
                <w:szCs w:val="28"/>
                <w:highlight w:val="none"/>
              </w:rPr>
              <w:t>注：上述业绩均不能重复，时间以合同签订时间为准，提供合同复印件或者中标通知书复印件盖鲜章</w:t>
            </w:r>
            <w:r>
              <w:rPr>
                <w:rFonts w:hint="eastAsia" w:ascii="宋体" w:hAnsi="宋体" w:eastAsia="宋体" w:cs="宋体"/>
                <w:color w:val="auto"/>
                <w:sz w:val="24"/>
                <w:szCs w:val="28"/>
                <w:highlight w:val="none"/>
                <w:lang w:eastAsia="zh-CN"/>
              </w:rPr>
              <w:t>。</w:t>
            </w:r>
          </w:p>
        </w:tc>
      </w:tr>
      <w:tr w14:paraId="531115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jc w:val="center"/>
        </w:trPr>
        <w:tc>
          <w:tcPr>
            <w:tcW w:w="874" w:type="dxa"/>
            <w:vMerge w:val="continue"/>
            <w:vAlign w:val="center"/>
          </w:tcPr>
          <w:p w14:paraId="29C8D60A">
            <w:pPr>
              <w:snapToGrid w:val="0"/>
              <w:jc w:val="center"/>
              <w:rPr>
                <w:rFonts w:hint="eastAsia" w:ascii="宋体" w:hAnsi="宋体" w:eastAsia="宋体" w:cs="宋体"/>
                <w:color w:val="auto"/>
                <w:sz w:val="24"/>
                <w:szCs w:val="28"/>
                <w:highlight w:val="none"/>
              </w:rPr>
            </w:pPr>
          </w:p>
        </w:tc>
        <w:tc>
          <w:tcPr>
            <w:tcW w:w="1009" w:type="dxa"/>
            <w:vMerge w:val="continue"/>
            <w:textDirection w:val="tbRlV"/>
            <w:vAlign w:val="center"/>
          </w:tcPr>
          <w:p w14:paraId="6D90F844">
            <w:pPr>
              <w:snapToGrid w:val="0"/>
              <w:jc w:val="center"/>
              <w:rPr>
                <w:rFonts w:hint="eastAsia" w:ascii="宋体" w:hAnsi="宋体" w:eastAsia="宋体" w:cs="宋体"/>
                <w:color w:val="auto"/>
                <w:sz w:val="24"/>
                <w:szCs w:val="28"/>
                <w:highlight w:val="none"/>
              </w:rPr>
            </w:pPr>
          </w:p>
        </w:tc>
        <w:tc>
          <w:tcPr>
            <w:tcW w:w="2053" w:type="dxa"/>
            <w:vAlign w:val="center"/>
          </w:tcPr>
          <w:p w14:paraId="34EAF7BD">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质量认证体系（</w:t>
            </w:r>
            <w:r>
              <w:rPr>
                <w:rFonts w:hint="eastAsia" w:ascii="宋体" w:hAnsi="宋体" w:eastAsia="宋体" w:cs="宋体"/>
                <w:color w:val="auto"/>
                <w:sz w:val="24"/>
                <w:szCs w:val="28"/>
                <w:highlight w:val="none"/>
                <w:lang w:val="en-US" w:eastAsia="zh-CN"/>
              </w:rPr>
              <w:t>4</w:t>
            </w:r>
            <w:r>
              <w:rPr>
                <w:rFonts w:hint="eastAsia" w:ascii="宋体" w:hAnsi="宋体" w:eastAsia="宋体" w:cs="宋体"/>
                <w:color w:val="auto"/>
                <w:sz w:val="24"/>
                <w:szCs w:val="28"/>
                <w:highlight w:val="none"/>
              </w:rPr>
              <w:t>分）</w:t>
            </w:r>
          </w:p>
        </w:tc>
        <w:tc>
          <w:tcPr>
            <w:tcW w:w="5012" w:type="dxa"/>
            <w:vAlign w:val="center"/>
          </w:tcPr>
          <w:p w14:paraId="70CD73F5">
            <w:pPr>
              <w:snapToGrid w:val="0"/>
              <w:jc w:val="left"/>
              <w:rPr>
                <w:rFonts w:hint="eastAsia" w:ascii="宋体" w:hAnsi="宋体" w:eastAsia="宋体" w:cs="宋体"/>
                <w:color w:val="auto"/>
                <w:sz w:val="24"/>
                <w:szCs w:val="28"/>
                <w:highlight w:val="none"/>
                <w:lang w:eastAsia="zh-CN"/>
              </w:rPr>
            </w:pPr>
            <w:r>
              <w:rPr>
                <w:rFonts w:hint="eastAsia" w:ascii="宋体" w:hAnsi="宋体" w:eastAsia="宋体" w:cs="宋体"/>
                <w:color w:val="auto"/>
                <w:sz w:val="24"/>
                <w:szCs w:val="28"/>
                <w:highlight w:val="none"/>
                <w:lang w:eastAsia="zh-CN"/>
              </w:rPr>
              <w:t>具有有效的质量、环境和职业健康体系（ISO9001、ISO14001、ISO45001）得</w:t>
            </w:r>
            <w:r>
              <w:rPr>
                <w:rFonts w:hint="eastAsia" w:ascii="宋体" w:hAnsi="宋体" w:eastAsia="宋体" w:cs="宋体"/>
                <w:color w:val="auto"/>
                <w:sz w:val="24"/>
                <w:szCs w:val="28"/>
                <w:highlight w:val="none"/>
                <w:lang w:val="en-US" w:eastAsia="zh-CN"/>
              </w:rPr>
              <w:t>4</w:t>
            </w:r>
            <w:r>
              <w:rPr>
                <w:rFonts w:hint="eastAsia" w:ascii="宋体" w:hAnsi="宋体" w:eastAsia="宋体" w:cs="宋体"/>
                <w:color w:val="auto"/>
                <w:sz w:val="24"/>
                <w:szCs w:val="28"/>
                <w:highlight w:val="none"/>
                <w:lang w:eastAsia="zh-CN"/>
              </w:rPr>
              <w:t>分；</w:t>
            </w:r>
          </w:p>
          <w:p w14:paraId="40BE0A91">
            <w:pPr>
              <w:snapToGrid w:val="0"/>
              <w:jc w:val="left"/>
              <w:rPr>
                <w:rFonts w:hint="eastAsia" w:ascii="宋体" w:hAnsi="宋体" w:eastAsia="宋体" w:cs="宋体"/>
                <w:color w:val="auto"/>
                <w:sz w:val="24"/>
                <w:szCs w:val="28"/>
                <w:highlight w:val="none"/>
                <w:lang w:eastAsia="zh-CN"/>
              </w:rPr>
            </w:pPr>
            <w:r>
              <w:rPr>
                <w:rFonts w:hint="eastAsia" w:ascii="宋体" w:hAnsi="宋体" w:eastAsia="宋体" w:cs="宋体"/>
                <w:color w:val="auto"/>
                <w:sz w:val="24"/>
                <w:szCs w:val="28"/>
                <w:highlight w:val="none"/>
                <w:lang w:eastAsia="zh-CN"/>
              </w:rPr>
              <w:t>注：提供质量、环境和职业健康体系证书复印件。</w:t>
            </w:r>
          </w:p>
        </w:tc>
      </w:tr>
      <w:tr w14:paraId="4FC5B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jc w:val="center"/>
        </w:trPr>
        <w:tc>
          <w:tcPr>
            <w:tcW w:w="874" w:type="dxa"/>
            <w:vMerge w:val="restart"/>
            <w:vAlign w:val="center"/>
          </w:tcPr>
          <w:p w14:paraId="5982DE7B">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2.2</w:t>
            </w:r>
          </w:p>
          <w:p w14:paraId="1104FFF9">
            <w:pPr>
              <w:snapToGrid w:val="0"/>
              <w:jc w:val="center"/>
              <w:rPr>
                <w:rFonts w:hint="eastAsia" w:ascii="宋体" w:hAnsi="宋体" w:eastAsia="宋体" w:cs="宋体"/>
                <w:color w:val="auto"/>
                <w:sz w:val="24"/>
                <w:szCs w:val="28"/>
                <w:highlight w:val="none"/>
              </w:rPr>
            </w:pPr>
          </w:p>
        </w:tc>
        <w:tc>
          <w:tcPr>
            <w:tcW w:w="1009" w:type="dxa"/>
            <w:vMerge w:val="restart"/>
            <w:vAlign w:val="center"/>
          </w:tcPr>
          <w:p w14:paraId="7FEDA7AF">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技术部分评分标准（满分</w:t>
            </w:r>
            <w:r>
              <w:rPr>
                <w:rFonts w:hint="eastAsia" w:ascii="宋体" w:hAnsi="宋体" w:eastAsia="宋体" w:cs="宋体"/>
                <w:color w:val="auto"/>
                <w:sz w:val="24"/>
                <w:szCs w:val="28"/>
                <w:highlight w:val="none"/>
                <w:lang w:val="en-US" w:eastAsia="zh-CN"/>
              </w:rPr>
              <w:t>50</w:t>
            </w:r>
            <w:r>
              <w:rPr>
                <w:rFonts w:hint="eastAsia" w:ascii="宋体" w:hAnsi="宋体" w:eastAsia="宋体" w:cs="宋体"/>
                <w:color w:val="auto"/>
                <w:sz w:val="24"/>
                <w:szCs w:val="28"/>
                <w:highlight w:val="none"/>
              </w:rPr>
              <w:t>分）</w:t>
            </w:r>
          </w:p>
        </w:tc>
        <w:tc>
          <w:tcPr>
            <w:tcW w:w="2053" w:type="dxa"/>
            <w:vAlign w:val="center"/>
          </w:tcPr>
          <w:p w14:paraId="7B989E65">
            <w:pPr>
              <w:snapToGrid w:val="0"/>
              <w:jc w:val="left"/>
              <w:rPr>
                <w:rFonts w:hint="eastAsia" w:ascii="宋体" w:hAnsi="宋体" w:eastAsia="宋体" w:cs="宋体"/>
                <w:color w:val="auto"/>
                <w:sz w:val="24"/>
                <w:szCs w:val="28"/>
                <w:highlight w:val="none"/>
              </w:rPr>
            </w:pPr>
            <w:r>
              <w:rPr>
                <w:rFonts w:hint="eastAsia" w:ascii="宋体" w:hAnsi="宋体" w:eastAsia="宋体" w:cs="宋体"/>
                <w:bCs/>
                <w:color w:val="auto"/>
                <w:sz w:val="24"/>
                <w:szCs w:val="28"/>
                <w:highlight w:val="none"/>
                <w:lang w:val="zh-CN"/>
              </w:rPr>
              <w:t>对项目的认识（</w:t>
            </w:r>
            <w:r>
              <w:rPr>
                <w:rFonts w:hint="eastAsia" w:ascii="宋体" w:hAnsi="宋体" w:eastAsia="宋体" w:cs="宋体"/>
                <w:bCs/>
                <w:color w:val="auto"/>
                <w:sz w:val="24"/>
                <w:szCs w:val="28"/>
                <w:highlight w:val="none"/>
                <w:lang w:val="en-US" w:eastAsia="zh-CN"/>
              </w:rPr>
              <w:t>10</w:t>
            </w:r>
            <w:r>
              <w:rPr>
                <w:rFonts w:hint="eastAsia" w:ascii="宋体" w:hAnsi="宋体" w:eastAsia="宋体" w:cs="宋体"/>
                <w:bCs/>
                <w:color w:val="auto"/>
                <w:sz w:val="24"/>
                <w:szCs w:val="28"/>
                <w:highlight w:val="none"/>
                <w:lang w:val="zh-CN"/>
              </w:rPr>
              <w:t>分）</w:t>
            </w:r>
          </w:p>
        </w:tc>
        <w:tc>
          <w:tcPr>
            <w:tcW w:w="5012" w:type="dxa"/>
            <w:vAlign w:val="center"/>
          </w:tcPr>
          <w:p w14:paraId="08778FD5">
            <w:pPr>
              <w:snapToGrid w:val="0"/>
              <w:jc w:val="left"/>
              <w:rPr>
                <w:rFonts w:hint="eastAsia" w:ascii="宋体" w:hAnsi="宋体" w:eastAsia="宋体" w:cs="宋体"/>
                <w:color w:val="auto"/>
                <w:sz w:val="24"/>
                <w:szCs w:val="28"/>
                <w:highlight w:val="none"/>
              </w:rPr>
            </w:pPr>
            <w:r>
              <w:rPr>
                <w:rFonts w:hint="eastAsia" w:ascii="宋体" w:hAnsi="宋体" w:eastAsia="宋体" w:cs="宋体"/>
                <w:bCs/>
                <w:color w:val="auto"/>
                <w:sz w:val="24"/>
                <w:szCs w:val="28"/>
                <w:highlight w:val="none"/>
                <w:lang w:val="zh-CN"/>
              </w:rPr>
              <w:t>对建设项目的背景、建设条件、总体布局及相关重点有充分了解和认识</w:t>
            </w:r>
            <w:r>
              <w:rPr>
                <w:rFonts w:hint="eastAsia" w:ascii="宋体" w:hAnsi="宋体" w:eastAsia="宋体" w:cs="宋体"/>
                <w:bCs/>
                <w:color w:val="auto"/>
                <w:sz w:val="24"/>
                <w:szCs w:val="28"/>
                <w:highlight w:val="none"/>
                <w:lang w:val="en-US" w:eastAsia="zh-CN"/>
              </w:rPr>
              <w:t>的，</w:t>
            </w:r>
            <w:r>
              <w:rPr>
                <w:rFonts w:hint="eastAsia" w:ascii="宋体" w:hAnsi="宋体" w:eastAsia="宋体" w:cs="宋体"/>
                <w:bCs/>
                <w:color w:val="auto"/>
                <w:sz w:val="24"/>
                <w:szCs w:val="28"/>
                <w:highlight w:val="none"/>
                <w:lang w:val="zh-CN"/>
              </w:rPr>
              <w:t>得</w:t>
            </w:r>
            <w:r>
              <w:rPr>
                <w:rFonts w:hint="eastAsia" w:ascii="宋体" w:hAnsi="宋体" w:eastAsia="宋体" w:cs="宋体"/>
                <w:bCs/>
                <w:color w:val="auto"/>
                <w:sz w:val="24"/>
                <w:szCs w:val="28"/>
                <w:highlight w:val="none"/>
                <w:lang w:val="en-US" w:eastAsia="zh-CN"/>
              </w:rPr>
              <w:t>8</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10分、一般得4</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7分、差得1</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3分、无得0分</w:t>
            </w:r>
            <w:r>
              <w:rPr>
                <w:rFonts w:hint="eastAsia" w:ascii="宋体" w:hAnsi="宋体" w:eastAsia="宋体" w:cs="宋体"/>
                <w:bCs/>
                <w:color w:val="auto"/>
                <w:sz w:val="24"/>
                <w:szCs w:val="28"/>
                <w:highlight w:val="none"/>
                <w:lang w:val="zh-CN"/>
              </w:rPr>
              <w:t>。</w:t>
            </w:r>
          </w:p>
        </w:tc>
      </w:tr>
      <w:tr w14:paraId="77142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874" w:type="dxa"/>
            <w:vMerge w:val="continue"/>
            <w:vAlign w:val="center"/>
          </w:tcPr>
          <w:p w14:paraId="31D87DA6">
            <w:pPr>
              <w:snapToGrid w:val="0"/>
              <w:jc w:val="center"/>
              <w:rPr>
                <w:rFonts w:hint="eastAsia" w:ascii="宋体" w:hAnsi="宋体" w:eastAsia="宋体" w:cs="宋体"/>
                <w:color w:val="auto"/>
                <w:sz w:val="24"/>
                <w:szCs w:val="28"/>
                <w:highlight w:val="none"/>
              </w:rPr>
            </w:pPr>
          </w:p>
        </w:tc>
        <w:tc>
          <w:tcPr>
            <w:tcW w:w="1009" w:type="dxa"/>
            <w:vMerge w:val="continue"/>
            <w:vAlign w:val="center"/>
          </w:tcPr>
          <w:p w14:paraId="532C1701">
            <w:pPr>
              <w:snapToGrid w:val="0"/>
              <w:jc w:val="center"/>
              <w:rPr>
                <w:rFonts w:hint="eastAsia" w:ascii="宋体" w:hAnsi="宋体" w:eastAsia="宋体" w:cs="宋体"/>
                <w:color w:val="auto"/>
                <w:sz w:val="24"/>
                <w:szCs w:val="28"/>
                <w:highlight w:val="none"/>
              </w:rPr>
            </w:pPr>
          </w:p>
        </w:tc>
        <w:tc>
          <w:tcPr>
            <w:tcW w:w="2053" w:type="dxa"/>
            <w:vAlign w:val="center"/>
          </w:tcPr>
          <w:p w14:paraId="6E857500">
            <w:pPr>
              <w:snapToGrid w:val="0"/>
              <w:jc w:val="left"/>
              <w:rPr>
                <w:rFonts w:hint="eastAsia" w:ascii="宋体" w:hAnsi="宋体" w:eastAsia="宋体" w:cs="宋体"/>
                <w:color w:val="auto"/>
                <w:sz w:val="24"/>
                <w:szCs w:val="28"/>
                <w:highlight w:val="none"/>
              </w:rPr>
            </w:pPr>
            <w:r>
              <w:rPr>
                <w:rFonts w:hint="eastAsia" w:ascii="宋体" w:hAnsi="宋体" w:eastAsia="宋体" w:cs="宋体"/>
                <w:bCs/>
                <w:color w:val="auto"/>
                <w:sz w:val="24"/>
                <w:szCs w:val="28"/>
                <w:highlight w:val="none"/>
                <w:lang w:val="zh-CN"/>
              </w:rPr>
              <w:t>工作大纲（</w:t>
            </w:r>
            <w:r>
              <w:rPr>
                <w:rFonts w:hint="eastAsia" w:ascii="宋体" w:hAnsi="宋体" w:eastAsia="宋体" w:cs="宋体"/>
                <w:bCs/>
                <w:color w:val="auto"/>
                <w:sz w:val="24"/>
                <w:szCs w:val="28"/>
                <w:highlight w:val="none"/>
                <w:lang w:val="en-US" w:eastAsia="zh-CN"/>
              </w:rPr>
              <w:t>10</w:t>
            </w:r>
            <w:r>
              <w:rPr>
                <w:rFonts w:hint="eastAsia" w:ascii="宋体" w:hAnsi="宋体" w:eastAsia="宋体" w:cs="宋体"/>
                <w:bCs/>
                <w:color w:val="auto"/>
                <w:sz w:val="24"/>
                <w:szCs w:val="28"/>
                <w:highlight w:val="none"/>
                <w:lang w:val="zh-CN"/>
              </w:rPr>
              <w:t>分）</w:t>
            </w:r>
          </w:p>
        </w:tc>
        <w:tc>
          <w:tcPr>
            <w:tcW w:w="5012" w:type="dxa"/>
            <w:vAlign w:val="center"/>
          </w:tcPr>
          <w:p w14:paraId="3302CF82">
            <w:pPr>
              <w:snapToGrid w:val="0"/>
              <w:jc w:val="left"/>
              <w:rPr>
                <w:rFonts w:hint="eastAsia" w:ascii="宋体" w:hAnsi="宋体" w:eastAsia="宋体" w:cs="宋体"/>
                <w:color w:val="auto"/>
                <w:sz w:val="24"/>
                <w:szCs w:val="28"/>
                <w:highlight w:val="none"/>
              </w:rPr>
            </w:pPr>
            <w:r>
              <w:rPr>
                <w:rFonts w:hint="eastAsia" w:ascii="宋体" w:hAnsi="宋体" w:eastAsia="宋体" w:cs="宋体"/>
                <w:bCs/>
                <w:color w:val="auto"/>
                <w:sz w:val="24"/>
                <w:szCs w:val="28"/>
                <w:highlight w:val="none"/>
                <w:lang w:val="zh-CN"/>
              </w:rPr>
              <w:t>技术方案合理，工作大纲任务明确，成果具有良好的完整性、安全性、可靠性</w:t>
            </w:r>
            <w:r>
              <w:rPr>
                <w:rFonts w:hint="eastAsia" w:ascii="宋体" w:hAnsi="宋体" w:eastAsia="宋体" w:cs="宋体"/>
                <w:bCs/>
                <w:color w:val="auto"/>
                <w:sz w:val="24"/>
                <w:szCs w:val="28"/>
                <w:highlight w:val="none"/>
                <w:lang w:val="en-US" w:eastAsia="zh-CN"/>
              </w:rPr>
              <w:t>的，</w:t>
            </w:r>
            <w:r>
              <w:rPr>
                <w:rFonts w:hint="eastAsia" w:ascii="宋体" w:hAnsi="宋体" w:eastAsia="宋体" w:cs="宋体"/>
                <w:bCs/>
                <w:color w:val="auto"/>
                <w:sz w:val="24"/>
                <w:szCs w:val="28"/>
                <w:highlight w:val="none"/>
                <w:lang w:val="zh-CN"/>
              </w:rPr>
              <w:t>得</w:t>
            </w:r>
            <w:r>
              <w:rPr>
                <w:rFonts w:hint="eastAsia" w:ascii="宋体" w:hAnsi="宋体" w:eastAsia="宋体" w:cs="宋体"/>
                <w:bCs/>
                <w:color w:val="auto"/>
                <w:sz w:val="24"/>
                <w:szCs w:val="28"/>
                <w:highlight w:val="none"/>
                <w:lang w:val="en-US" w:eastAsia="zh-CN"/>
              </w:rPr>
              <w:t>8</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10分、一般得4</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7分、差得1</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3分、无得0分</w:t>
            </w:r>
            <w:r>
              <w:rPr>
                <w:rFonts w:hint="eastAsia" w:ascii="宋体" w:hAnsi="宋体" w:eastAsia="宋体" w:cs="宋体"/>
                <w:bCs/>
                <w:color w:val="auto"/>
                <w:sz w:val="24"/>
                <w:szCs w:val="28"/>
                <w:highlight w:val="none"/>
                <w:lang w:val="zh-CN"/>
              </w:rPr>
              <w:t>。</w:t>
            </w:r>
          </w:p>
        </w:tc>
      </w:tr>
      <w:tr w14:paraId="68FE1F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74" w:type="dxa"/>
            <w:vMerge w:val="continue"/>
            <w:vAlign w:val="center"/>
          </w:tcPr>
          <w:p w14:paraId="31F11B9D">
            <w:pPr>
              <w:snapToGrid w:val="0"/>
              <w:jc w:val="center"/>
              <w:rPr>
                <w:rFonts w:hint="eastAsia" w:ascii="宋体" w:hAnsi="宋体" w:eastAsia="宋体" w:cs="宋体"/>
                <w:color w:val="auto"/>
                <w:sz w:val="24"/>
                <w:szCs w:val="28"/>
                <w:highlight w:val="none"/>
              </w:rPr>
            </w:pPr>
          </w:p>
        </w:tc>
        <w:tc>
          <w:tcPr>
            <w:tcW w:w="1009" w:type="dxa"/>
            <w:vMerge w:val="continue"/>
            <w:vAlign w:val="center"/>
          </w:tcPr>
          <w:p w14:paraId="2F93D42B">
            <w:pPr>
              <w:snapToGrid w:val="0"/>
              <w:jc w:val="center"/>
              <w:rPr>
                <w:rFonts w:hint="eastAsia" w:ascii="宋体" w:hAnsi="宋体" w:eastAsia="宋体" w:cs="宋体"/>
                <w:color w:val="auto"/>
                <w:sz w:val="24"/>
                <w:szCs w:val="28"/>
                <w:highlight w:val="none"/>
              </w:rPr>
            </w:pPr>
          </w:p>
        </w:tc>
        <w:tc>
          <w:tcPr>
            <w:tcW w:w="2053" w:type="dxa"/>
            <w:vAlign w:val="center"/>
          </w:tcPr>
          <w:p w14:paraId="6138ED5E">
            <w:pPr>
              <w:snapToGrid w:val="0"/>
              <w:jc w:val="left"/>
              <w:rPr>
                <w:rFonts w:hint="eastAsia" w:ascii="宋体" w:hAnsi="宋体" w:eastAsia="宋体" w:cs="宋体"/>
                <w:color w:val="auto"/>
                <w:sz w:val="24"/>
                <w:szCs w:val="28"/>
                <w:highlight w:val="none"/>
              </w:rPr>
            </w:pPr>
            <w:r>
              <w:rPr>
                <w:rFonts w:hint="eastAsia" w:ascii="宋体" w:hAnsi="宋体" w:eastAsia="宋体" w:cs="宋体"/>
                <w:bCs/>
                <w:color w:val="auto"/>
                <w:sz w:val="24"/>
                <w:szCs w:val="28"/>
                <w:highlight w:val="none"/>
                <w:lang w:val="zh-CN"/>
              </w:rPr>
              <w:t>总进度计划（</w:t>
            </w:r>
            <w:r>
              <w:rPr>
                <w:rFonts w:hint="eastAsia" w:ascii="宋体" w:hAnsi="宋体" w:eastAsia="宋体" w:cs="宋体"/>
                <w:bCs/>
                <w:color w:val="auto"/>
                <w:sz w:val="24"/>
                <w:szCs w:val="28"/>
                <w:highlight w:val="none"/>
                <w:lang w:val="en-US" w:eastAsia="zh-CN"/>
              </w:rPr>
              <w:t>10</w:t>
            </w:r>
            <w:r>
              <w:rPr>
                <w:rFonts w:hint="eastAsia" w:ascii="宋体" w:hAnsi="宋体" w:eastAsia="宋体" w:cs="宋体"/>
                <w:bCs/>
                <w:color w:val="auto"/>
                <w:sz w:val="24"/>
                <w:szCs w:val="28"/>
                <w:highlight w:val="none"/>
                <w:lang w:val="zh-CN"/>
              </w:rPr>
              <w:t>分）</w:t>
            </w:r>
          </w:p>
        </w:tc>
        <w:tc>
          <w:tcPr>
            <w:tcW w:w="5012" w:type="dxa"/>
            <w:vAlign w:val="center"/>
          </w:tcPr>
          <w:p w14:paraId="75A8691A">
            <w:pPr>
              <w:snapToGrid w:val="0"/>
              <w:jc w:val="left"/>
              <w:rPr>
                <w:rFonts w:hint="eastAsia" w:ascii="宋体" w:hAnsi="宋体" w:eastAsia="宋体" w:cs="宋体"/>
                <w:color w:val="auto"/>
                <w:sz w:val="24"/>
                <w:szCs w:val="28"/>
                <w:highlight w:val="none"/>
              </w:rPr>
            </w:pPr>
            <w:r>
              <w:rPr>
                <w:rFonts w:hint="eastAsia" w:ascii="宋体" w:hAnsi="宋体" w:eastAsia="宋体" w:cs="宋体"/>
                <w:bCs/>
                <w:color w:val="auto"/>
                <w:sz w:val="24"/>
                <w:szCs w:val="28"/>
                <w:highlight w:val="none"/>
                <w:lang w:val="zh-CN"/>
              </w:rPr>
              <w:t>工作人员配备合理，设备能满足精度和时间要求，编制工作充分考虑到修改的空间，能保证在比选人规定的时间内完成</w:t>
            </w:r>
            <w:r>
              <w:rPr>
                <w:rFonts w:hint="eastAsia" w:ascii="宋体" w:hAnsi="宋体" w:eastAsia="宋体" w:cs="宋体"/>
                <w:bCs/>
                <w:color w:val="auto"/>
                <w:sz w:val="24"/>
                <w:szCs w:val="28"/>
                <w:highlight w:val="none"/>
                <w:lang w:val="en-US" w:eastAsia="zh-CN"/>
              </w:rPr>
              <w:t>的，</w:t>
            </w:r>
            <w:r>
              <w:rPr>
                <w:rFonts w:hint="eastAsia" w:ascii="宋体" w:hAnsi="宋体" w:eastAsia="宋体" w:cs="宋体"/>
                <w:bCs/>
                <w:color w:val="auto"/>
                <w:sz w:val="24"/>
                <w:szCs w:val="28"/>
                <w:highlight w:val="none"/>
                <w:lang w:val="zh-CN"/>
              </w:rPr>
              <w:t>得</w:t>
            </w:r>
            <w:r>
              <w:rPr>
                <w:rFonts w:hint="eastAsia" w:ascii="宋体" w:hAnsi="宋体" w:eastAsia="宋体" w:cs="宋体"/>
                <w:bCs/>
                <w:color w:val="auto"/>
                <w:sz w:val="24"/>
                <w:szCs w:val="28"/>
                <w:highlight w:val="none"/>
                <w:lang w:val="en-US" w:eastAsia="zh-CN"/>
              </w:rPr>
              <w:t>8</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10分、一般得4</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7分、差得1</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3分、无得0分</w:t>
            </w:r>
            <w:r>
              <w:rPr>
                <w:rFonts w:hint="eastAsia" w:ascii="宋体" w:hAnsi="宋体" w:eastAsia="宋体" w:cs="宋体"/>
                <w:bCs/>
                <w:color w:val="auto"/>
                <w:sz w:val="24"/>
                <w:szCs w:val="28"/>
                <w:highlight w:val="none"/>
                <w:lang w:val="zh-CN"/>
              </w:rPr>
              <w:t>。</w:t>
            </w:r>
          </w:p>
        </w:tc>
      </w:tr>
      <w:tr w14:paraId="22055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9" w:hRule="atLeast"/>
          <w:jc w:val="center"/>
        </w:trPr>
        <w:tc>
          <w:tcPr>
            <w:tcW w:w="874" w:type="dxa"/>
            <w:vMerge w:val="continue"/>
            <w:vAlign w:val="center"/>
          </w:tcPr>
          <w:p w14:paraId="26660833">
            <w:pPr>
              <w:snapToGrid w:val="0"/>
              <w:jc w:val="center"/>
              <w:rPr>
                <w:rFonts w:hint="eastAsia" w:ascii="宋体" w:hAnsi="宋体" w:eastAsia="宋体" w:cs="宋体"/>
                <w:color w:val="auto"/>
                <w:sz w:val="24"/>
                <w:szCs w:val="28"/>
                <w:highlight w:val="none"/>
              </w:rPr>
            </w:pPr>
          </w:p>
        </w:tc>
        <w:tc>
          <w:tcPr>
            <w:tcW w:w="1009" w:type="dxa"/>
            <w:vMerge w:val="continue"/>
            <w:vAlign w:val="center"/>
          </w:tcPr>
          <w:p w14:paraId="03A9EE5A">
            <w:pPr>
              <w:snapToGrid w:val="0"/>
              <w:jc w:val="center"/>
              <w:rPr>
                <w:rFonts w:hint="eastAsia" w:ascii="宋体" w:hAnsi="宋体" w:eastAsia="宋体" w:cs="宋体"/>
                <w:color w:val="auto"/>
                <w:sz w:val="24"/>
                <w:szCs w:val="28"/>
                <w:highlight w:val="none"/>
              </w:rPr>
            </w:pPr>
          </w:p>
        </w:tc>
        <w:tc>
          <w:tcPr>
            <w:tcW w:w="2053" w:type="dxa"/>
            <w:vAlign w:val="center"/>
          </w:tcPr>
          <w:p w14:paraId="28A0D495">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项目难点及其解决方法（</w:t>
            </w:r>
            <w:r>
              <w:rPr>
                <w:rFonts w:hint="eastAsia" w:ascii="宋体" w:hAnsi="宋体" w:eastAsia="宋体" w:cs="宋体"/>
                <w:color w:val="auto"/>
                <w:sz w:val="24"/>
                <w:szCs w:val="28"/>
                <w:highlight w:val="none"/>
                <w:lang w:val="en-US" w:eastAsia="zh-CN"/>
              </w:rPr>
              <w:t>10</w:t>
            </w:r>
            <w:r>
              <w:rPr>
                <w:rFonts w:hint="eastAsia" w:ascii="宋体" w:hAnsi="宋体" w:eastAsia="宋体" w:cs="宋体"/>
                <w:color w:val="auto"/>
                <w:sz w:val="24"/>
                <w:szCs w:val="28"/>
                <w:highlight w:val="none"/>
              </w:rPr>
              <w:t>分）</w:t>
            </w:r>
          </w:p>
        </w:tc>
        <w:tc>
          <w:tcPr>
            <w:tcW w:w="5012" w:type="dxa"/>
            <w:vAlign w:val="center"/>
          </w:tcPr>
          <w:p w14:paraId="32D7AAF8">
            <w:pPr>
              <w:snapToGrid w:val="0"/>
              <w:jc w:val="left"/>
              <w:rPr>
                <w:rFonts w:hint="eastAsia" w:ascii="宋体" w:hAnsi="宋体" w:eastAsia="宋体" w:cs="宋体"/>
                <w:color w:val="auto"/>
                <w:sz w:val="24"/>
                <w:szCs w:val="28"/>
                <w:highlight w:val="none"/>
              </w:rPr>
            </w:pPr>
            <w:r>
              <w:rPr>
                <w:rFonts w:hint="eastAsia" w:ascii="宋体" w:hAnsi="宋体" w:eastAsia="宋体" w:cs="宋体"/>
                <w:bCs/>
                <w:color w:val="auto"/>
                <w:sz w:val="24"/>
                <w:szCs w:val="28"/>
                <w:highlight w:val="none"/>
                <w:lang w:val="zh-CN"/>
              </w:rPr>
              <w:t>对项目关键技术问题和难点的认识准确，解决方法合理得当</w:t>
            </w:r>
            <w:r>
              <w:rPr>
                <w:rFonts w:hint="eastAsia" w:ascii="宋体" w:hAnsi="宋体" w:eastAsia="宋体" w:cs="宋体"/>
                <w:bCs/>
                <w:color w:val="auto"/>
                <w:sz w:val="24"/>
                <w:szCs w:val="28"/>
                <w:highlight w:val="none"/>
                <w:lang w:val="en-US" w:eastAsia="zh-CN"/>
              </w:rPr>
              <w:t>的，</w:t>
            </w:r>
            <w:r>
              <w:rPr>
                <w:rFonts w:hint="eastAsia" w:ascii="宋体" w:hAnsi="宋体" w:eastAsia="宋体" w:cs="宋体"/>
                <w:bCs/>
                <w:color w:val="auto"/>
                <w:sz w:val="24"/>
                <w:szCs w:val="28"/>
                <w:highlight w:val="none"/>
                <w:lang w:val="zh-CN"/>
              </w:rPr>
              <w:t>得</w:t>
            </w:r>
            <w:r>
              <w:rPr>
                <w:rFonts w:hint="eastAsia" w:ascii="宋体" w:hAnsi="宋体" w:eastAsia="宋体" w:cs="宋体"/>
                <w:bCs/>
                <w:color w:val="auto"/>
                <w:sz w:val="24"/>
                <w:szCs w:val="28"/>
                <w:highlight w:val="none"/>
                <w:lang w:val="en-US" w:eastAsia="zh-CN"/>
              </w:rPr>
              <w:t>8</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10分、一般得4</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7分、差得1</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3分、无得0分</w:t>
            </w:r>
            <w:r>
              <w:rPr>
                <w:rFonts w:hint="eastAsia" w:ascii="宋体" w:hAnsi="宋体" w:eastAsia="宋体" w:cs="宋体"/>
                <w:bCs/>
                <w:color w:val="auto"/>
                <w:sz w:val="24"/>
                <w:szCs w:val="28"/>
                <w:highlight w:val="none"/>
                <w:lang w:val="zh-CN"/>
              </w:rPr>
              <w:t>。</w:t>
            </w:r>
          </w:p>
        </w:tc>
      </w:tr>
      <w:tr w14:paraId="339223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874" w:type="dxa"/>
            <w:vMerge w:val="continue"/>
            <w:vAlign w:val="center"/>
          </w:tcPr>
          <w:p w14:paraId="08688156">
            <w:pPr>
              <w:snapToGrid w:val="0"/>
              <w:jc w:val="center"/>
              <w:rPr>
                <w:rFonts w:hint="eastAsia" w:ascii="宋体" w:hAnsi="宋体" w:eastAsia="宋体" w:cs="宋体"/>
                <w:color w:val="auto"/>
                <w:sz w:val="24"/>
                <w:szCs w:val="28"/>
                <w:highlight w:val="none"/>
              </w:rPr>
            </w:pPr>
          </w:p>
        </w:tc>
        <w:tc>
          <w:tcPr>
            <w:tcW w:w="1009" w:type="dxa"/>
            <w:vMerge w:val="continue"/>
            <w:vAlign w:val="center"/>
          </w:tcPr>
          <w:p w14:paraId="7BECC542">
            <w:pPr>
              <w:snapToGrid w:val="0"/>
              <w:jc w:val="center"/>
              <w:rPr>
                <w:rFonts w:hint="eastAsia" w:ascii="宋体" w:hAnsi="宋体" w:eastAsia="宋体" w:cs="宋体"/>
                <w:color w:val="auto"/>
                <w:sz w:val="24"/>
                <w:szCs w:val="28"/>
                <w:highlight w:val="none"/>
              </w:rPr>
            </w:pPr>
          </w:p>
        </w:tc>
        <w:tc>
          <w:tcPr>
            <w:tcW w:w="2053" w:type="dxa"/>
            <w:vAlign w:val="center"/>
          </w:tcPr>
          <w:p w14:paraId="1215472A">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服务及标后承诺</w:t>
            </w:r>
          </w:p>
          <w:p w14:paraId="6AA92D9E">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10</w:t>
            </w:r>
            <w:r>
              <w:rPr>
                <w:rFonts w:hint="eastAsia" w:ascii="宋体" w:hAnsi="宋体" w:eastAsia="宋体" w:cs="宋体"/>
                <w:color w:val="auto"/>
                <w:sz w:val="24"/>
                <w:szCs w:val="28"/>
                <w:highlight w:val="none"/>
              </w:rPr>
              <w:t>分）</w:t>
            </w:r>
          </w:p>
        </w:tc>
        <w:tc>
          <w:tcPr>
            <w:tcW w:w="5012" w:type="dxa"/>
            <w:vAlign w:val="center"/>
          </w:tcPr>
          <w:p w14:paraId="7B7F4001">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参选人就与组织单位沟通的便捷程度，提供服务的措施，标后服务情况、后续的服务承诺、保障措施等情况。承诺提供服务的措施得力，标后服务情况、后续的服务承诺、保障措施有效的，</w:t>
            </w:r>
            <w:r>
              <w:rPr>
                <w:rFonts w:hint="eastAsia" w:ascii="宋体" w:hAnsi="宋体" w:eastAsia="宋体" w:cs="宋体"/>
                <w:bCs/>
                <w:color w:val="auto"/>
                <w:sz w:val="24"/>
                <w:szCs w:val="28"/>
                <w:highlight w:val="none"/>
                <w:lang w:val="zh-CN"/>
              </w:rPr>
              <w:t>得</w:t>
            </w:r>
            <w:r>
              <w:rPr>
                <w:rFonts w:hint="eastAsia" w:ascii="宋体" w:hAnsi="宋体" w:eastAsia="宋体" w:cs="宋体"/>
                <w:bCs/>
                <w:color w:val="auto"/>
                <w:sz w:val="24"/>
                <w:szCs w:val="28"/>
                <w:highlight w:val="none"/>
                <w:lang w:val="en-US" w:eastAsia="zh-CN"/>
              </w:rPr>
              <w:t>8</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10分、一般得4</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7分、差得1</w:t>
            </w: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3分、无得0分</w:t>
            </w:r>
            <w:r>
              <w:rPr>
                <w:rFonts w:hint="eastAsia" w:ascii="宋体" w:hAnsi="宋体" w:eastAsia="宋体" w:cs="宋体"/>
                <w:color w:val="auto"/>
                <w:sz w:val="24"/>
                <w:szCs w:val="28"/>
                <w:highlight w:val="none"/>
              </w:rPr>
              <w:t>。</w:t>
            </w:r>
          </w:p>
        </w:tc>
      </w:tr>
      <w:tr w14:paraId="1DECE7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44" w:hRule="atLeast"/>
          <w:jc w:val="center"/>
        </w:trPr>
        <w:tc>
          <w:tcPr>
            <w:tcW w:w="874" w:type="dxa"/>
            <w:vAlign w:val="center"/>
          </w:tcPr>
          <w:p w14:paraId="14097AEA">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 xml:space="preserve"> 2.3</w:t>
            </w:r>
          </w:p>
        </w:tc>
        <w:tc>
          <w:tcPr>
            <w:tcW w:w="1009" w:type="dxa"/>
            <w:vAlign w:val="center"/>
          </w:tcPr>
          <w:p w14:paraId="19D8BE7E">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报价评分标准</w:t>
            </w:r>
          </w:p>
          <w:p w14:paraId="508C8E25">
            <w:pPr>
              <w:snapToGrid w:val="0"/>
              <w:jc w:val="center"/>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w:t>
            </w:r>
            <w:r>
              <w:rPr>
                <w:rFonts w:hint="eastAsia" w:ascii="宋体" w:hAnsi="宋体" w:eastAsia="宋体" w:cs="宋体"/>
                <w:color w:val="auto"/>
                <w:sz w:val="24"/>
                <w:szCs w:val="28"/>
                <w:highlight w:val="none"/>
                <w:lang w:val="en-US" w:eastAsia="zh-CN"/>
              </w:rPr>
              <w:t>2</w:t>
            </w:r>
            <w:r>
              <w:rPr>
                <w:rFonts w:hint="eastAsia" w:ascii="宋体" w:hAnsi="宋体" w:eastAsia="宋体" w:cs="宋体"/>
                <w:color w:val="auto"/>
                <w:sz w:val="24"/>
                <w:szCs w:val="28"/>
                <w:highlight w:val="none"/>
              </w:rPr>
              <w:t>0分）</w:t>
            </w:r>
          </w:p>
        </w:tc>
        <w:tc>
          <w:tcPr>
            <w:tcW w:w="2053" w:type="dxa"/>
            <w:vAlign w:val="center"/>
          </w:tcPr>
          <w:p w14:paraId="1C0BA2B0">
            <w:pPr>
              <w:snapToGrid w:val="0"/>
              <w:jc w:val="center"/>
              <w:rPr>
                <w:rFonts w:hint="eastAsia" w:ascii="宋体" w:hAnsi="宋体" w:eastAsia="宋体" w:cs="宋体"/>
                <w:color w:val="auto"/>
                <w:sz w:val="24"/>
                <w:szCs w:val="28"/>
                <w:highlight w:val="none"/>
                <w:lang w:val="en-US" w:eastAsia="zh-CN"/>
              </w:rPr>
            </w:pPr>
            <w:r>
              <w:rPr>
                <w:rFonts w:hint="eastAsia" w:ascii="宋体" w:hAnsi="宋体" w:eastAsia="宋体" w:cs="宋体"/>
                <w:color w:val="auto"/>
                <w:sz w:val="24"/>
                <w:szCs w:val="28"/>
                <w:highlight w:val="none"/>
                <w:lang w:val="en-US" w:eastAsia="zh-CN"/>
              </w:rPr>
              <w:t>报价部分</w:t>
            </w:r>
          </w:p>
        </w:tc>
        <w:tc>
          <w:tcPr>
            <w:tcW w:w="5012" w:type="dxa"/>
            <w:vAlign w:val="center"/>
          </w:tcPr>
          <w:p w14:paraId="33E1225D">
            <w:pPr>
              <w:snapToGrid w:val="0"/>
              <w:jc w:val="left"/>
              <w:rPr>
                <w:rFonts w:hint="eastAsia" w:ascii="宋体" w:hAnsi="宋体" w:eastAsia="宋体" w:cs="宋体"/>
                <w:color w:val="auto"/>
                <w:sz w:val="24"/>
                <w:szCs w:val="28"/>
                <w:highlight w:val="none"/>
              </w:rPr>
            </w:pPr>
            <w:r>
              <w:rPr>
                <w:rFonts w:hint="eastAsia" w:ascii="宋体" w:hAnsi="宋体" w:eastAsia="宋体" w:cs="宋体"/>
                <w:color w:val="auto"/>
                <w:sz w:val="24"/>
                <w:szCs w:val="28"/>
                <w:highlight w:val="none"/>
              </w:rPr>
              <w:t>所有有效报价中去掉一个最高值和一个最低值（不足六家则不去）后算术平均值的98%作为评审基准价。最终有效报价等于评审基准价时,得满分</w:t>
            </w:r>
            <w:r>
              <w:rPr>
                <w:rFonts w:hint="eastAsia" w:ascii="宋体" w:hAnsi="宋体" w:eastAsia="宋体" w:cs="宋体"/>
                <w:color w:val="auto"/>
                <w:sz w:val="24"/>
                <w:szCs w:val="28"/>
                <w:highlight w:val="none"/>
                <w:lang w:val="en-US" w:eastAsia="zh-CN"/>
              </w:rPr>
              <w:t>2</w:t>
            </w:r>
            <w:r>
              <w:rPr>
                <w:rFonts w:hint="eastAsia" w:ascii="宋体" w:hAnsi="宋体" w:eastAsia="宋体" w:cs="宋体"/>
                <w:color w:val="auto"/>
                <w:sz w:val="24"/>
                <w:szCs w:val="28"/>
                <w:highlight w:val="none"/>
              </w:rPr>
              <w:t>0分;每高于基准价1%扣2分，扣完为止；每低于基准价1%扣1分，扣完为止，计算结果保留2位小数。</w:t>
            </w:r>
          </w:p>
        </w:tc>
      </w:tr>
    </w:tbl>
    <w:p w14:paraId="2A444FBA">
      <w:pPr>
        <w:pStyle w:val="29"/>
        <w:numPr>
          <w:ilvl w:val="255"/>
          <w:numId w:val="0"/>
        </w:numPr>
        <w:adjustRightInd w:val="0"/>
        <w:snapToGrid w:val="0"/>
        <w:spacing w:line="560" w:lineRule="exact"/>
        <w:rPr>
          <w:rFonts w:hint="eastAsia" w:ascii="宋体" w:hAnsi="宋体" w:eastAsia="宋体" w:cs="宋体"/>
          <w:color w:val="auto"/>
          <w:szCs w:val="28"/>
          <w:highlight w:val="none"/>
        </w:rPr>
      </w:pPr>
      <w:bookmarkStart w:id="51" w:name="_Toc482367419"/>
      <w:bookmarkStart w:id="52" w:name="_Toc12002"/>
      <w:bookmarkStart w:id="53" w:name="_Toc5423"/>
      <w:bookmarkStart w:id="54" w:name="_Toc26457"/>
      <w:bookmarkStart w:id="55" w:name="_Toc519237227"/>
      <w:bookmarkStart w:id="56" w:name="_Toc171606136"/>
      <w:bookmarkStart w:id="57" w:name="_Toc481757994"/>
      <w:r>
        <w:rPr>
          <w:rFonts w:hint="eastAsia" w:ascii="宋体" w:hAnsi="宋体" w:eastAsia="宋体" w:cs="宋体"/>
          <w:color w:val="auto"/>
          <w:szCs w:val="28"/>
          <w:highlight w:val="none"/>
        </w:rPr>
        <w:t>六、其它相关说明</w:t>
      </w:r>
      <w:bookmarkEnd w:id="51"/>
      <w:bookmarkEnd w:id="52"/>
      <w:bookmarkEnd w:id="53"/>
      <w:bookmarkEnd w:id="54"/>
      <w:bookmarkEnd w:id="55"/>
      <w:bookmarkEnd w:id="56"/>
      <w:bookmarkEnd w:id="57"/>
    </w:p>
    <w:p w14:paraId="49607A98">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（一）超过比选截止时间提交的参选文件不予接收；</w:t>
      </w:r>
    </w:p>
    <w:p w14:paraId="49BC3ECD">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（二）所有提交的参选文件评选后将不予退回；</w:t>
      </w:r>
    </w:p>
    <w:p w14:paraId="51AB88BF">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（三）无论比选结果如何，参选人参与本项目比选的所有费用均由参选人自行承担；</w:t>
      </w:r>
    </w:p>
    <w:p w14:paraId="176E9C92">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（四）资料中的所有内容均应由参选人原创，不得包含任何侵犯第三者知识产权的材料。如发生侵权行为，后果由参选方自行承担；</w:t>
      </w:r>
    </w:p>
    <w:p w14:paraId="39195A07">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（五）本次比选活动将遵循公平、公正、公开的原则进行，比选人不对评审结果进行解释；</w:t>
      </w:r>
    </w:p>
    <w:p w14:paraId="757BBE51">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（六）评审结束后，评审结果将在比选人官方网站上（http://www.crtdri.com/）进行公示，公示期为3个工作日；</w:t>
      </w:r>
    </w:p>
    <w:p w14:paraId="75184207">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七）中选人收到中选通知后，按要求与比选人签订合同，中选人不按要求与比选人签订合同的，比选人有权取消中选人的中选资格。在履约过程中，中选人不能满足比选人针对项目需求所提出的合理要求时，比选人有权解除合同，维护自己的合法权益；</w:t>
      </w:r>
    </w:p>
    <w:p w14:paraId="208EABC1">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（八）本次比选活动的解释权归比选人</w:t>
      </w:r>
      <w:r>
        <w:rPr>
          <w:rFonts w:hint="eastAsia" w:ascii="宋体" w:hAnsi="宋体" w:eastAsia="宋体" w:cs="宋体"/>
          <w:color w:val="auto"/>
          <w:sz w:val="28"/>
          <w:szCs w:val="28"/>
          <w:highlight w:val="none"/>
          <w:lang w:val="en-US" w:eastAsia="zh-CN"/>
        </w:rPr>
        <w:t>所有</w:t>
      </w:r>
      <w:r>
        <w:rPr>
          <w:rFonts w:hint="eastAsia" w:ascii="宋体" w:hAnsi="宋体" w:eastAsia="宋体" w:cs="宋体"/>
          <w:color w:val="auto"/>
          <w:sz w:val="28"/>
          <w:szCs w:val="28"/>
          <w:highlight w:val="none"/>
        </w:rPr>
        <w:t>。</w:t>
      </w:r>
    </w:p>
    <w:p w14:paraId="0244EAF3">
      <w:pPr>
        <w:pStyle w:val="29"/>
        <w:numPr>
          <w:ilvl w:val="255"/>
          <w:numId w:val="0"/>
        </w:numPr>
        <w:adjustRightInd w:val="0"/>
        <w:snapToGrid w:val="0"/>
        <w:spacing w:line="560" w:lineRule="exact"/>
        <w:rPr>
          <w:rFonts w:hint="eastAsia" w:ascii="宋体" w:hAnsi="宋体" w:eastAsia="宋体" w:cs="宋体"/>
          <w:color w:val="auto"/>
          <w:szCs w:val="28"/>
          <w:highlight w:val="none"/>
        </w:rPr>
      </w:pPr>
      <w:bookmarkStart w:id="58" w:name="_Toc171606137"/>
      <w:bookmarkStart w:id="59" w:name="_Toc5708"/>
      <w:bookmarkStart w:id="60" w:name="_Toc10407"/>
      <w:bookmarkStart w:id="61" w:name="_Toc35539989"/>
      <w:r>
        <w:rPr>
          <w:rFonts w:hint="eastAsia" w:ascii="宋体" w:hAnsi="宋体" w:eastAsia="宋体" w:cs="宋体"/>
          <w:color w:val="auto"/>
          <w:szCs w:val="28"/>
          <w:highlight w:val="none"/>
        </w:rPr>
        <w:t>七、附件</w:t>
      </w:r>
      <w:bookmarkEnd w:id="58"/>
      <w:bookmarkEnd w:id="59"/>
      <w:bookmarkEnd w:id="60"/>
      <w:bookmarkEnd w:id="61"/>
    </w:p>
    <w:p w14:paraId="3BD6EE2D">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（一）附件1：法人身份证明</w:t>
      </w:r>
    </w:p>
    <w:p w14:paraId="6A79A53C">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（二）附件2：法定代表人授权委托书</w:t>
      </w:r>
    </w:p>
    <w:p w14:paraId="2D428A1A">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（三）附件3：公司基本信息表</w:t>
      </w:r>
    </w:p>
    <w:p w14:paraId="26CA5925">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（四）附件4：报价书</w:t>
      </w:r>
    </w:p>
    <w:p w14:paraId="323F1A28">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（五）附件5：企业业绩汇总表</w:t>
      </w:r>
    </w:p>
    <w:p w14:paraId="246E782C">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（六）附件6：拟投入本项目设计人员汇总表</w:t>
      </w:r>
    </w:p>
    <w:p w14:paraId="6688FBA8">
      <w:pPr>
        <w:adjustRightInd w:val="0"/>
        <w:snapToGrid w:val="0"/>
        <w:spacing w:line="56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（七）附件7：拟投入本项目项目负责人简历表</w:t>
      </w:r>
    </w:p>
    <w:p w14:paraId="00ECB606">
      <w:pPr>
        <w:pStyle w:val="2"/>
        <w:spacing w:line="560" w:lineRule="exact"/>
        <w:ind w:firstLine="56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（八）附件8：工作任务书</w:t>
      </w:r>
    </w:p>
    <w:p w14:paraId="2F1BDA6A">
      <w:pPr>
        <w:rPr>
          <w:rFonts w:hint="eastAsia" w:ascii="宋体" w:hAnsi="宋体" w:eastAsia="宋体" w:cs="宋体"/>
          <w:color w:val="auto"/>
          <w:highlight w:val="none"/>
        </w:rPr>
      </w:pPr>
    </w:p>
    <w:p w14:paraId="5A511D29">
      <w:pPr>
        <w:widowControl/>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br w:type="page"/>
      </w:r>
    </w:p>
    <w:p w14:paraId="1093CAB0">
      <w:pPr>
        <w:spacing w:line="520" w:lineRule="exact"/>
        <w:rPr>
          <w:rFonts w:hint="eastAsia" w:ascii="宋体" w:hAnsi="宋体" w:eastAsia="宋体" w:cs="宋体"/>
          <w:color w:val="auto"/>
          <w:sz w:val="28"/>
          <w:szCs w:val="28"/>
          <w:highlight w:val="none"/>
        </w:rPr>
      </w:pPr>
      <w:r>
        <w:rPr>
          <w:rFonts w:hint="eastAsia" w:ascii="宋体" w:hAnsi="宋体" w:eastAsia="宋体" w:cs="宋体"/>
          <w:b/>
          <w:color w:val="auto"/>
          <w:spacing w:val="-20"/>
          <w:sz w:val="28"/>
          <w:szCs w:val="28"/>
          <w:highlight w:val="none"/>
        </w:rPr>
        <w:t>附件1</w:t>
      </w:r>
    </w:p>
    <w:p w14:paraId="201377F5">
      <w:pPr>
        <w:spacing w:line="520" w:lineRule="exact"/>
        <w:jc w:val="center"/>
        <w:rPr>
          <w:rFonts w:hint="eastAsia" w:ascii="宋体" w:hAnsi="宋体" w:eastAsia="宋体" w:cs="宋体"/>
          <w:b/>
          <w:color w:val="auto"/>
          <w:spacing w:val="-20"/>
          <w:sz w:val="36"/>
          <w:szCs w:val="36"/>
          <w:highlight w:val="none"/>
        </w:rPr>
      </w:pPr>
      <w:bookmarkStart w:id="62" w:name="_Toc7393"/>
      <w:bookmarkStart w:id="63" w:name="_Toc16045"/>
      <w:bookmarkStart w:id="64" w:name="_Toc20825"/>
      <w:r>
        <w:rPr>
          <w:rFonts w:hint="eastAsia" w:ascii="宋体" w:hAnsi="宋体" w:eastAsia="宋体" w:cs="宋体"/>
          <w:b/>
          <w:color w:val="auto"/>
          <w:spacing w:val="-20"/>
          <w:sz w:val="36"/>
          <w:szCs w:val="36"/>
          <w:highlight w:val="none"/>
        </w:rPr>
        <w:t>法人</w:t>
      </w:r>
      <w:bookmarkEnd w:id="62"/>
      <w:bookmarkEnd w:id="63"/>
      <w:bookmarkEnd w:id="64"/>
      <w:r>
        <w:rPr>
          <w:rFonts w:hint="eastAsia" w:ascii="宋体" w:hAnsi="宋体" w:eastAsia="宋体" w:cs="宋体"/>
          <w:b/>
          <w:color w:val="auto"/>
          <w:spacing w:val="-20"/>
          <w:sz w:val="36"/>
          <w:szCs w:val="36"/>
          <w:highlight w:val="none"/>
        </w:rPr>
        <w:t>身份证明</w:t>
      </w:r>
    </w:p>
    <w:p w14:paraId="1D7074EE">
      <w:pPr>
        <w:spacing w:line="520" w:lineRule="exact"/>
        <w:jc w:val="center"/>
        <w:rPr>
          <w:rFonts w:hint="eastAsia" w:ascii="宋体" w:hAnsi="宋体" w:eastAsia="宋体" w:cs="宋体"/>
          <w:b/>
          <w:color w:val="auto"/>
          <w:spacing w:val="-20"/>
          <w:sz w:val="36"/>
          <w:szCs w:val="36"/>
          <w:highlight w:val="none"/>
        </w:rPr>
      </w:pPr>
    </w:p>
    <w:p w14:paraId="32BE9C21">
      <w:pPr>
        <w:spacing w:line="48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单位名称：</w:t>
      </w:r>
      <w:r>
        <w:rPr>
          <w:rFonts w:hint="eastAsia" w:ascii="宋体" w:hAnsi="宋体" w:eastAsia="宋体" w:cs="宋体"/>
          <w:color w:val="auto"/>
          <w:sz w:val="28"/>
          <w:szCs w:val="28"/>
          <w:highlight w:val="none"/>
          <w:u w:val="single"/>
        </w:rPr>
        <w:t xml:space="preserve">                                 </w:t>
      </w:r>
    </w:p>
    <w:p w14:paraId="3BA39FEC">
      <w:pPr>
        <w:spacing w:line="480" w:lineRule="auto"/>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注册地址：</w:t>
      </w:r>
      <w:r>
        <w:rPr>
          <w:rFonts w:hint="eastAsia" w:ascii="宋体" w:hAnsi="宋体" w:eastAsia="宋体" w:cs="宋体"/>
          <w:color w:val="auto"/>
          <w:sz w:val="28"/>
          <w:szCs w:val="28"/>
          <w:highlight w:val="none"/>
          <w:u w:val="single"/>
        </w:rPr>
        <w:t xml:space="preserve">                                 </w:t>
      </w:r>
    </w:p>
    <w:p w14:paraId="128B6915">
      <w:pPr>
        <w:spacing w:line="48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成立时间：</w:t>
      </w:r>
      <w:r>
        <w:rPr>
          <w:rFonts w:hint="eastAsia" w:ascii="宋体" w:hAnsi="宋体" w:eastAsia="宋体" w:cs="宋体"/>
          <w:color w:val="auto"/>
          <w:sz w:val="28"/>
          <w:szCs w:val="28"/>
          <w:highlight w:val="none"/>
          <w:u w:val="single"/>
        </w:rPr>
        <w:t xml:space="preserve">                                 </w:t>
      </w:r>
    </w:p>
    <w:p w14:paraId="777ACC81">
      <w:pPr>
        <w:spacing w:line="480" w:lineRule="auto"/>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lang w:val="en-US" w:eastAsia="zh-CN"/>
        </w:rPr>
        <w:t>法定代表人（签字）</w:t>
      </w:r>
      <w:r>
        <w:rPr>
          <w:rFonts w:hint="eastAsia" w:ascii="宋体" w:hAnsi="宋体" w:eastAsia="宋体" w:cs="宋体"/>
          <w:color w:val="auto"/>
          <w:sz w:val="28"/>
          <w:szCs w:val="28"/>
          <w:highlight w:val="none"/>
        </w:rPr>
        <w:t>：</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性    别：</w:t>
      </w:r>
      <w:r>
        <w:rPr>
          <w:rFonts w:hint="eastAsia" w:ascii="宋体" w:hAnsi="宋体" w:eastAsia="宋体" w:cs="宋体"/>
          <w:color w:val="auto"/>
          <w:sz w:val="28"/>
          <w:szCs w:val="28"/>
          <w:highlight w:val="none"/>
          <w:u w:val="single"/>
        </w:rPr>
        <w:t xml:space="preserve">    </w:t>
      </w:r>
    </w:p>
    <w:p w14:paraId="54344EDC">
      <w:pPr>
        <w:spacing w:line="48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身份证号码：</w:t>
      </w:r>
      <w:r>
        <w:rPr>
          <w:rFonts w:hint="eastAsia" w:ascii="宋体" w:hAnsi="宋体" w:eastAsia="宋体" w:cs="宋体"/>
          <w:color w:val="auto"/>
          <w:sz w:val="28"/>
          <w:szCs w:val="28"/>
          <w:highlight w:val="none"/>
          <w:u w:val="single"/>
        </w:rPr>
        <w:t xml:space="preserve">                               </w:t>
      </w:r>
    </w:p>
    <w:p w14:paraId="03FDEDC5">
      <w:pPr>
        <w:spacing w:line="480" w:lineRule="auto"/>
        <w:ind w:firstLine="560" w:firstLineChars="200"/>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职务：</w:t>
      </w:r>
      <w:r>
        <w:rPr>
          <w:rFonts w:hint="eastAsia" w:ascii="宋体" w:hAnsi="宋体" w:eastAsia="宋体" w:cs="宋体"/>
          <w:color w:val="auto"/>
          <w:sz w:val="28"/>
          <w:szCs w:val="28"/>
          <w:highlight w:val="none"/>
          <w:u w:val="single"/>
        </w:rPr>
        <w:t xml:space="preserve">                                     </w:t>
      </w:r>
    </w:p>
    <w:p w14:paraId="2093E40D">
      <w:pPr>
        <w:spacing w:line="480" w:lineRule="auto"/>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特此证明。</w:t>
      </w:r>
    </w:p>
    <w:p w14:paraId="1C0A682B">
      <w:pPr>
        <w:spacing w:line="520" w:lineRule="exact"/>
        <w:ind w:firstLine="560" w:firstLineChars="200"/>
        <w:rPr>
          <w:rFonts w:hint="eastAsia" w:ascii="宋体" w:hAnsi="宋体" w:eastAsia="宋体" w:cs="宋体"/>
          <w:color w:val="auto"/>
          <w:sz w:val="28"/>
          <w:szCs w:val="28"/>
          <w:highlight w:val="none"/>
        </w:rPr>
      </w:pPr>
    </w:p>
    <w:p w14:paraId="5F33547F">
      <w:pPr>
        <w:topLinePunct/>
        <w:ind w:right="210" w:rightChars="100"/>
        <w:contextualSpacing/>
        <w:rPr>
          <w:rFonts w:hint="eastAsia" w:ascii="宋体" w:hAnsi="宋体" w:eastAsia="宋体" w:cs="宋体"/>
          <w:color w:val="auto"/>
          <w:kern w:val="0"/>
          <w:szCs w:val="36"/>
          <w:highlight w:val="none"/>
        </w:rPr>
      </w:pPr>
    </w:p>
    <w:p w14:paraId="42EA97E4">
      <w:pPr>
        <w:topLinePunct/>
        <w:spacing w:line="440" w:lineRule="exact"/>
        <w:contextualSpacing/>
        <w:rPr>
          <w:rFonts w:hint="eastAsia" w:ascii="宋体" w:hAnsi="宋体" w:eastAsia="宋体" w:cs="宋体"/>
          <w:color w:val="auto"/>
          <w:kern w:val="0"/>
          <w:szCs w:val="36"/>
          <w:highlight w:val="none"/>
        </w:rPr>
      </w:pPr>
      <w:r>
        <w:rPr>
          <w:rFonts w:hint="eastAsia" w:ascii="宋体" w:hAnsi="宋体" w:eastAsia="宋体" w:cs="宋体"/>
          <w:color w:val="auto"/>
          <w:kern w:val="0"/>
          <w:szCs w:val="36"/>
          <w:highlight w:val="none"/>
        </w:rPr>
        <w:t>法定代表人身份证明：</w:t>
      </w:r>
    </w:p>
    <w:tbl>
      <w:tblPr>
        <w:tblStyle w:val="18"/>
        <w:tblW w:w="971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59"/>
        <w:gridCol w:w="4853"/>
      </w:tblGrid>
      <w:tr w14:paraId="72002E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88" w:hRule="atLeast"/>
          <w:jc w:val="center"/>
        </w:trPr>
        <w:tc>
          <w:tcPr>
            <w:tcW w:w="4859" w:type="dxa"/>
            <w:vAlign w:val="center"/>
          </w:tcPr>
          <w:p w14:paraId="6B17860A">
            <w:pPr>
              <w:widowControl/>
              <w:adjustRightInd w:val="0"/>
              <w:snapToGrid w:val="0"/>
              <w:spacing w:line="44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身份证复印件（正面）</w:t>
            </w:r>
          </w:p>
        </w:tc>
        <w:tc>
          <w:tcPr>
            <w:tcW w:w="4853" w:type="dxa"/>
            <w:vAlign w:val="center"/>
          </w:tcPr>
          <w:p w14:paraId="79A6E61D">
            <w:pPr>
              <w:widowControl/>
              <w:adjustRightInd w:val="0"/>
              <w:snapToGrid w:val="0"/>
              <w:spacing w:line="440" w:lineRule="exact"/>
              <w:jc w:val="center"/>
              <w:rPr>
                <w:rFonts w:hint="eastAsia" w:ascii="宋体" w:hAnsi="宋体" w:eastAsia="宋体" w:cs="宋体"/>
                <w:color w:val="auto"/>
                <w:highlight w:val="none"/>
              </w:rPr>
            </w:pPr>
            <w:r>
              <w:rPr>
                <w:rFonts w:hint="eastAsia" w:ascii="宋体" w:hAnsi="宋体" w:eastAsia="宋体" w:cs="宋体"/>
                <w:color w:val="auto"/>
                <w:highlight w:val="none"/>
              </w:rPr>
              <w:t>身份证复印件（背面）</w:t>
            </w:r>
          </w:p>
        </w:tc>
      </w:tr>
    </w:tbl>
    <w:p w14:paraId="720E6A1D">
      <w:pPr>
        <w:topLinePunct/>
        <w:adjustRightInd w:val="0"/>
        <w:snapToGrid w:val="0"/>
        <w:ind w:left="5040" w:firstLine="420"/>
        <w:jc w:val="left"/>
        <w:rPr>
          <w:rFonts w:hint="eastAsia" w:ascii="宋体" w:hAnsi="宋体" w:eastAsia="宋体" w:cs="宋体"/>
          <w:color w:val="auto"/>
          <w:kern w:val="0"/>
          <w:sz w:val="16"/>
          <w:szCs w:val="20"/>
          <w:highlight w:val="none"/>
        </w:rPr>
      </w:pPr>
    </w:p>
    <w:p w14:paraId="61C2C66A">
      <w:pPr>
        <w:spacing w:line="440" w:lineRule="exact"/>
        <w:jc w:val="left"/>
        <w:rPr>
          <w:rFonts w:hint="eastAsia" w:ascii="宋体" w:hAnsi="宋体" w:eastAsia="宋体" w:cs="宋体"/>
          <w:color w:val="auto"/>
          <w:sz w:val="28"/>
          <w:szCs w:val="28"/>
          <w:highlight w:val="none"/>
        </w:rPr>
      </w:pPr>
    </w:p>
    <w:p w14:paraId="482D53A2">
      <w:pPr>
        <w:spacing w:line="440" w:lineRule="exact"/>
        <w:jc w:val="left"/>
        <w:rPr>
          <w:rFonts w:hint="eastAsia" w:ascii="宋体" w:hAnsi="宋体" w:eastAsia="宋体" w:cs="宋体"/>
          <w:color w:val="auto"/>
          <w:highlight w:val="none"/>
        </w:rPr>
      </w:pPr>
    </w:p>
    <w:p w14:paraId="6DBAA650">
      <w:pPr>
        <w:spacing w:line="520" w:lineRule="exact"/>
        <w:ind w:right="560" w:firstLine="4480" w:firstLineChars="1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参选单位（盖章）：</w:t>
      </w:r>
    </w:p>
    <w:p w14:paraId="78ED1CAF">
      <w:pPr>
        <w:spacing w:line="520" w:lineRule="exact"/>
        <w:ind w:right="900"/>
        <w:jc w:val="center"/>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 xml:space="preserve">                            日期：</w:t>
      </w:r>
      <w:r>
        <w:rPr>
          <w:rFonts w:hint="eastAsia" w:ascii="宋体" w:hAnsi="宋体" w:eastAsia="宋体" w:cs="宋体"/>
          <w:color w:val="auto"/>
          <w:sz w:val="28"/>
          <w:szCs w:val="28"/>
          <w:highlight w:val="none"/>
          <w:u w:val="single"/>
          <w:lang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487BED85">
      <w:pPr>
        <w:spacing w:line="440" w:lineRule="exact"/>
        <w:jc w:val="left"/>
        <w:rPr>
          <w:rFonts w:hint="eastAsia" w:ascii="宋体" w:hAnsi="宋体" w:eastAsia="宋体" w:cs="宋体"/>
          <w:color w:val="auto"/>
          <w:highlight w:val="none"/>
        </w:rPr>
      </w:pPr>
    </w:p>
    <w:p w14:paraId="0E240646">
      <w:pPr>
        <w:spacing w:line="440" w:lineRule="exact"/>
        <w:jc w:val="left"/>
        <w:rPr>
          <w:rFonts w:hint="eastAsia" w:ascii="宋体" w:hAnsi="宋体" w:eastAsia="宋体" w:cs="宋体"/>
          <w:color w:val="auto"/>
          <w:highlight w:val="none"/>
        </w:rPr>
      </w:pPr>
    </w:p>
    <w:p w14:paraId="16FCAAD2">
      <w:pPr>
        <w:spacing w:line="440" w:lineRule="exact"/>
        <w:jc w:val="left"/>
        <w:rPr>
          <w:rFonts w:hint="eastAsia" w:ascii="宋体" w:hAnsi="宋体" w:eastAsia="宋体" w:cs="宋体"/>
          <w:color w:val="auto"/>
          <w:highlight w:val="none"/>
        </w:rPr>
      </w:pPr>
      <w:r>
        <w:rPr>
          <w:rFonts w:hint="eastAsia" w:ascii="宋体" w:hAnsi="宋体" w:eastAsia="宋体" w:cs="宋体"/>
          <w:color w:val="auto"/>
          <w:highlight w:val="none"/>
        </w:rPr>
        <w:t>注： 法定代表人的签字必须是亲笔签名，不得使用印章、签名章或其他电子制版签名代替。</w:t>
      </w:r>
    </w:p>
    <w:p w14:paraId="60E1C6B5">
      <w:pPr>
        <w:spacing w:line="440" w:lineRule="exact"/>
        <w:jc w:val="left"/>
        <w:rPr>
          <w:rFonts w:hint="eastAsia" w:ascii="宋体" w:hAnsi="宋体" w:eastAsia="宋体" w:cs="宋体"/>
          <w:color w:val="auto"/>
          <w:highlight w:val="none"/>
        </w:rPr>
      </w:pPr>
    </w:p>
    <w:p w14:paraId="778C5FA5">
      <w:pPr>
        <w:spacing w:line="520" w:lineRule="exact"/>
        <w:rPr>
          <w:rFonts w:hint="eastAsia" w:ascii="宋体" w:hAnsi="宋体" w:eastAsia="宋体" w:cs="宋体"/>
          <w:color w:val="auto"/>
          <w:sz w:val="28"/>
          <w:szCs w:val="28"/>
          <w:highlight w:val="none"/>
        </w:rPr>
      </w:pPr>
      <w:r>
        <w:rPr>
          <w:rFonts w:hint="eastAsia" w:ascii="宋体" w:hAnsi="宋体" w:eastAsia="宋体" w:cs="宋体"/>
          <w:b/>
          <w:color w:val="auto"/>
          <w:spacing w:val="-20"/>
          <w:sz w:val="28"/>
          <w:szCs w:val="28"/>
          <w:highlight w:val="none"/>
        </w:rPr>
        <w:t>附件2</w:t>
      </w:r>
    </w:p>
    <w:p w14:paraId="59EE5C3E">
      <w:pPr>
        <w:spacing w:line="520" w:lineRule="exact"/>
        <w:jc w:val="center"/>
        <w:rPr>
          <w:rFonts w:hint="eastAsia" w:ascii="宋体" w:hAnsi="宋体" w:eastAsia="宋体" w:cs="宋体"/>
          <w:b/>
          <w:color w:val="auto"/>
          <w:spacing w:val="-20"/>
          <w:sz w:val="36"/>
          <w:szCs w:val="36"/>
          <w:highlight w:val="none"/>
        </w:rPr>
      </w:pPr>
      <w:r>
        <w:rPr>
          <w:rFonts w:hint="eastAsia" w:ascii="宋体" w:hAnsi="宋体" w:eastAsia="宋体" w:cs="宋体"/>
          <w:b/>
          <w:color w:val="auto"/>
          <w:spacing w:val="-20"/>
          <w:sz w:val="36"/>
          <w:szCs w:val="36"/>
          <w:highlight w:val="none"/>
        </w:rPr>
        <w:t>法定代表人授权委托书</w:t>
      </w:r>
    </w:p>
    <w:p w14:paraId="77D4A2B7">
      <w:pPr>
        <w:spacing w:line="520" w:lineRule="exact"/>
        <w:rPr>
          <w:rFonts w:hint="eastAsia" w:ascii="宋体" w:hAnsi="宋体" w:eastAsia="宋体" w:cs="宋体"/>
          <w:color w:val="auto"/>
          <w:sz w:val="28"/>
          <w:szCs w:val="28"/>
          <w:highlight w:val="none"/>
        </w:rPr>
      </w:pPr>
    </w:p>
    <w:p w14:paraId="10F6D3FB">
      <w:pPr>
        <w:spacing w:line="520" w:lineRule="exact"/>
        <w:rPr>
          <w:rFonts w:hint="eastAsia" w:ascii="宋体" w:hAnsi="宋体" w:eastAsia="宋体" w:cs="宋体"/>
          <w:color w:val="auto"/>
          <w:spacing w:val="-20"/>
          <w:sz w:val="28"/>
          <w:szCs w:val="28"/>
          <w:highlight w:val="none"/>
        </w:rPr>
      </w:pPr>
      <w:r>
        <w:rPr>
          <w:rFonts w:hint="eastAsia" w:ascii="宋体" w:hAnsi="宋体" w:eastAsia="宋体" w:cs="宋体"/>
          <w:color w:val="auto"/>
          <w:sz w:val="28"/>
          <w:szCs w:val="28"/>
          <w:highlight w:val="none"/>
          <w:u w:val="single"/>
        </w:rPr>
        <w:t>重庆市轨道交通设计研究院有限责任公司</w:t>
      </w:r>
      <w:r>
        <w:rPr>
          <w:rFonts w:hint="eastAsia" w:ascii="宋体" w:hAnsi="宋体" w:eastAsia="宋体" w:cs="宋体"/>
          <w:color w:val="auto"/>
          <w:spacing w:val="-20"/>
          <w:sz w:val="28"/>
          <w:szCs w:val="28"/>
          <w:highlight w:val="none"/>
        </w:rPr>
        <w:t>：</w:t>
      </w:r>
    </w:p>
    <w:p w14:paraId="251C3F70">
      <w:pPr>
        <w:spacing w:line="520" w:lineRule="exact"/>
        <w:ind w:firstLine="480" w:firstLineChars="200"/>
        <w:rPr>
          <w:rFonts w:hint="eastAsia" w:ascii="宋体" w:hAnsi="宋体" w:eastAsia="宋体" w:cs="宋体"/>
          <w:color w:val="auto"/>
          <w:spacing w:val="-20"/>
          <w:sz w:val="28"/>
          <w:szCs w:val="28"/>
          <w:highlight w:val="none"/>
        </w:rPr>
      </w:pPr>
      <w:r>
        <w:rPr>
          <w:rFonts w:hint="eastAsia" w:ascii="宋体" w:hAnsi="宋体" w:eastAsia="宋体" w:cs="宋体"/>
          <w:color w:val="auto"/>
          <w:spacing w:val="-20"/>
          <w:sz w:val="28"/>
          <w:szCs w:val="28"/>
          <w:highlight w:val="none"/>
        </w:rPr>
        <w:t>____________</w:t>
      </w:r>
      <w:r>
        <w:rPr>
          <w:rFonts w:hint="eastAsia" w:ascii="宋体" w:hAnsi="宋体" w:eastAsia="宋体" w:cs="宋体"/>
          <w:color w:val="auto"/>
          <w:sz w:val="28"/>
          <w:szCs w:val="28"/>
          <w:highlight w:val="none"/>
        </w:rPr>
        <w:t>（参选单位名称）的法定代表人授权</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（授权代表姓名）职务：</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为授权代表，身份证号码为：</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参加贵单位组织的“</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项目”比选活动，全权处理比选活动中的一切事宜。</w:t>
      </w:r>
    </w:p>
    <w:p w14:paraId="0BD39F62">
      <w:pPr>
        <w:spacing w:line="520" w:lineRule="exact"/>
        <w:ind w:firstLine="560" w:firstLineChars="200"/>
        <w:rPr>
          <w:rFonts w:hint="eastAsia" w:ascii="宋体" w:hAnsi="宋体" w:eastAsia="宋体" w:cs="宋体"/>
          <w:color w:val="auto"/>
          <w:sz w:val="28"/>
          <w:szCs w:val="28"/>
          <w:highlight w:val="none"/>
        </w:rPr>
      </w:pPr>
    </w:p>
    <w:p w14:paraId="41991DFE">
      <w:pPr>
        <w:spacing w:line="52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法定代表人签字或盖章：</w:t>
      </w:r>
    </w:p>
    <w:p w14:paraId="176DC909">
      <w:pPr>
        <w:spacing w:line="52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授权代表签字：</w:t>
      </w:r>
    </w:p>
    <w:p w14:paraId="2A3BB8D8">
      <w:pPr>
        <w:spacing w:line="520" w:lineRule="exact"/>
        <w:ind w:firstLine="560" w:firstLineChars="2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职务： </w:t>
      </w:r>
    </w:p>
    <w:tbl>
      <w:tblPr>
        <w:tblStyle w:val="1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9"/>
        <w:gridCol w:w="4139"/>
      </w:tblGrid>
      <w:tr w14:paraId="02298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8" w:hRule="atLeast"/>
          <w:jc w:val="center"/>
        </w:trPr>
        <w:tc>
          <w:tcPr>
            <w:tcW w:w="4139" w:type="dxa"/>
          </w:tcPr>
          <w:p w14:paraId="432D226D">
            <w:pPr>
              <w:autoSpaceDE w:val="0"/>
              <w:autoSpaceDN w:val="0"/>
              <w:adjustRightInd w:val="0"/>
              <w:spacing w:before="1" w:line="360" w:lineRule="auto"/>
              <w:ind w:right="216"/>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法定代表人身份证正、反面复印件</w:t>
            </w:r>
          </w:p>
          <w:p w14:paraId="62AD5F0C">
            <w:pPr>
              <w:autoSpaceDE w:val="0"/>
              <w:autoSpaceDN w:val="0"/>
              <w:adjustRightInd w:val="0"/>
              <w:spacing w:line="360" w:lineRule="auto"/>
              <w:ind w:right="6"/>
              <w:jc w:val="left"/>
              <w:rPr>
                <w:rFonts w:hint="eastAsia" w:ascii="宋体" w:hAnsi="宋体" w:eastAsia="宋体" w:cs="宋体"/>
                <w:color w:val="auto"/>
                <w:kern w:val="0"/>
                <w:sz w:val="24"/>
                <w:highlight w:val="none"/>
              </w:rPr>
            </w:pPr>
          </w:p>
        </w:tc>
        <w:tc>
          <w:tcPr>
            <w:tcW w:w="4139" w:type="dxa"/>
          </w:tcPr>
          <w:p w14:paraId="1170DF73">
            <w:pPr>
              <w:autoSpaceDE w:val="0"/>
              <w:autoSpaceDN w:val="0"/>
              <w:adjustRightInd w:val="0"/>
              <w:spacing w:before="1" w:line="360" w:lineRule="auto"/>
              <w:ind w:right="216"/>
              <w:jc w:val="left"/>
              <w:rPr>
                <w:rFonts w:hint="eastAsia" w:ascii="宋体" w:hAnsi="宋体" w:eastAsia="宋体" w:cs="宋体"/>
                <w:color w:val="auto"/>
                <w:kern w:val="0"/>
                <w:szCs w:val="21"/>
                <w:highlight w:val="none"/>
              </w:rPr>
            </w:pPr>
            <w:r>
              <w:rPr>
                <w:rFonts w:hint="eastAsia" w:ascii="宋体" w:hAnsi="宋体" w:eastAsia="宋体" w:cs="宋体"/>
                <w:color w:val="auto"/>
                <w:kern w:val="0"/>
                <w:szCs w:val="21"/>
                <w:highlight w:val="none"/>
              </w:rPr>
              <w:t>委托代理人身份证正、反面复印件</w:t>
            </w:r>
          </w:p>
          <w:p w14:paraId="4497013F">
            <w:pPr>
              <w:autoSpaceDE w:val="0"/>
              <w:autoSpaceDN w:val="0"/>
              <w:adjustRightInd w:val="0"/>
              <w:spacing w:line="360" w:lineRule="auto"/>
              <w:ind w:right="6"/>
              <w:jc w:val="left"/>
              <w:rPr>
                <w:rFonts w:hint="eastAsia" w:ascii="宋体" w:hAnsi="宋体" w:eastAsia="宋体" w:cs="宋体"/>
                <w:color w:val="auto"/>
                <w:kern w:val="0"/>
                <w:sz w:val="24"/>
                <w:highlight w:val="none"/>
              </w:rPr>
            </w:pPr>
          </w:p>
        </w:tc>
      </w:tr>
    </w:tbl>
    <w:p w14:paraId="65CD2853">
      <w:pPr>
        <w:spacing w:line="520" w:lineRule="exact"/>
        <w:ind w:right="560"/>
        <w:rPr>
          <w:rFonts w:hint="eastAsia" w:ascii="宋体" w:hAnsi="宋体" w:eastAsia="宋体" w:cs="宋体"/>
          <w:color w:val="auto"/>
          <w:spacing w:val="-20"/>
          <w:sz w:val="28"/>
          <w:szCs w:val="28"/>
          <w:highlight w:val="none"/>
        </w:rPr>
      </w:pPr>
    </w:p>
    <w:p w14:paraId="7C5BFD9B">
      <w:pPr>
        <w:spacing w:line="520" w:lineRule="exact"/>
        <w:ind w:right="560" w:firstLine="4480" w:firstLineChars="1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参选单位（盖章）：</w:t>
      </w:r>
    </w:p>
    <w:p w14:paraId="035A0AFB">
      <w:pPr>
        <w:spacing w:line="520" w:lineRule="exact"/>
        <w:ind w:right="900"/>
        <w:jc w:val="center"/>
        <w:rPr>
          <w:rFonts w:hint="eastAsia" w:ascii="宋体" w:hAnsi="宋体" w:eastAsia="宋体" w:cs="宋体"/>
          <w:b/>
          <w:color w:val="auto"/>
          <w:sz w:val="28"/>
          <w:szCs w:val="28"/>
          <w:highlight w:val="none"/>
        </w:rPr>
      </w:pPr>
      <w:r>
        <w:rPr>
          <w:rFonts w:hint="eastAsia" w:ascii="宋体" w:hAnsi="宋体" w:eastAsia="宋体" w:cs="宋体"/>
          <w:color w:val="auto"/>
          <w:sz w:val="28"/>
          <w:szCs w:val="28"/>
          <w:highlight w:val="none"/>
        </w:rPr>
        <w:t xml:space="preserve">                            日期：</w:t>
      </w:r>
      <w:r>
        <w:rPr>
          <w:rFonts w:hint="eastAsia" w:ascii="宋体" w:hAnsi="宋体" w:eastAsia="宋体" w:cs="宋体"/>
          <w:color w:val="auto"/>
          <w:sz w:val="28"/>
          <w:szCs w:val="28"/>
          <w:highlight w:val="none"/>
          <w:u w:val="single"/>
          <w:lang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792142DC">
      <w:pPr>
        <w:spacing w:line="520" w:lineRule="exact"/>
        <w:rPr>
          <w:rFonts w:hint="eastAsia" w:ascii="宋体" w:hAnsi="宋体" w:eastAsia="宋体" w:cs="宋体"/>
          <w:color w:val="auto"/>
          <w:sz w:val="28"/>
          <w:szCs w:val="28"/>
          <w:highlight w:val="none"/>
        </w:rPr>
      </w:pPr>
      <w:bookmarkStart w:id="65" w:name="_附件2"/>
      <w:bookmarkEnd w:id="65"/>
      <w:bookmarkStart w:id="66" w:name="_Toc229564657"/>
      <w:r>
        <w:rPr>
          <w:rFonts w:hint="eastAsia" w:ascii="宋体" w:hAnsi="宋体" w:eastAsia="宋体" w:cs="宋体"/>
          <w:b/>
          <w:color w:val="auto"/>
          <w:spacing w:val="-20"/>
          <w:sz w:val="28"/>
          <w:szCs w:val="28"/>
          <w:highlight w:val="none"/>
        </w:rPr>
        <w:br w:type="page"/>
      </w:r>
      <w:bookmarkEnd w:id="66"/>
    </w:p>
    <w:p w14:paraId="00868222">
      <w:pPr>
        <w:spacing w:line="520" w:lineRule="exact"/>
        <w:rPr>
          <w:rFonts w:hint="eastAsia" w:ascii="宋体" w:hAnsi="宋体" w:eastAsia="宋体" w:cs="宋体"/>
          <w:b/>
          <w:color w:val="auto"/>
          <w:spacing w:val="-20"/>
          <w:sz w:val="28"/>
          <w:szCs w:val="28"/>
          <w:highlight w:val="none"/>
        </w:rPr>
      </w:pPr>
      <w:bookmarkStart w:id="67" w:name="_Toc229564658"/>
      <w:r>
        <w:rPr>
          <w:rFonts w:hint="eastAsia" w:ascii="宋体" w:hAnsi="宋体" w:eastAsia="宋体" w:cs="宋体"/>
          <w:b/>
          <w:color w:val="auto"/>
          <w:spacing w:val="-20"/>
          <w:sz w:val="28"/>
          <w:szCs w:val="28"/>
          <w:highlight w:val="none"/>
        </w:rPr>
        <w:t>附件</w:t>
      </w:r>
      <w:bookmarkEnd w:id="67"/>
      <w:r>
        <w:rPr>
          <w:rFonts w:hint="eastAsia" w:ascii="宋体" w:hAnsi="宋体" w:eastAsia="宋体" w:cs="宋体"/>
          <w:b/>
          <w:color w:val="auto"/>
          <w:spacing w:val="-20"/>
          <w:sz w:val="28"/>
          <w:szCs w:val="28"/>
          <w:highlight w:val="none"/>
        </w:rPr>
        <w:t>3</w:t>
      </w:r>
    </w:p>
    <w:p w14:paraId="0FB7ABC7">
      <w:pPr>
        <w:spacing w:line="520" w:lineRule="exact"/>
        <w:jc w:val="center"/>
        <w:rPr>
          <w:rFonts w:hint="eastAsia" w:ascii="宋体" w:hAnsi="宋体" w:eastAsia="宋体" w:cs="宋体"/>
          <w:b/>
          <w:color w:val="auto"/>
          <w:spacing w:val="-20"/>
          <w:sz w:val="28"/>
          <w:szCs w:val="28"/>
          <w:highlight w:val="none"/>
        </w:rPr>
      </w:pPr>
      <w:bookmarkStart w:id="68" w:name="_表3-1__咨询公司基本信息表"/>
      <w:bookmarkEnd w:id="68"/>
      <w:bookmarkStart w:id="69" w:name="_Toc229564659"/>
    </w:p>
    <w:p w14:paraId="788A6B30">
      <w:pPr>
        <w:spacing w:line="520" w:lineRule="exact"/>
        <w:jc w:val="center"/>
        <w:rPr>
          <w:rFonts w:hint="eastAsia" w:ascii="宋体" w:hAnsi="宋体" w:eastAsia="宋体" w:cs="宋体"/>
          <w:b/>
          <w:color w:val="auto"/>
          <w:spacing w:val="-20"/>
          <w:sz w:val="36"/>
          <w:szCs w:val="36"/>
          <w:highlight w:val="none"/>
        </w:rPr>
      </w:pPr>
      <w:r>
        <w:rPr>
          <w:rFonts w:hint="eastAsia" w:ascii="宋体" w:hAnsi="宋体" w:eastAsia="宋体" w:cs="宋体"/>
          <w:b/>
          <w:color w:val="auto"/>
          <w:spacing w:val="-20"/>
          <w:sz w:val="36"/>
          <w:szCs w:val="36"/>
          <w:highlight w:val="none"/>
        </w:rPr>
        <w:t>公司基本信息表</w:t>
      </w:r>
      <w:bookmarkEnd w:id="69"/>
    </w:p>
    <w:p w14:paraId="0F8B3A94">
      <w:pPr>
        <w:spacing w:line="520" w:lineRule="exact"/>
        <w:jc w:val="center"/>
        <w:rPr>
          <w:rFonts w:hint="eastAsia" w:ascii="宋体" w:hAnsi="宋体" w:eastAsia="宋体" w:cs="宋体"/>
          <w:b/>
          <w:color w:val="auto"/>
          <w:spacing w:val="-20"/>
          <w:sz w:val="28"/>
          <w:szCs w:val="28"/>
          <w:highlight w:val="none"/>
        </w:rPr>
      </w:pPr>
    </w:p>
    <w:tbl>
      <w:tblPr>
        <w:tblStyle w:val="18"/>
        <w:tblW w:w="497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828"/>
        <w:gridCol w:w="2693"/>
        <w:gridCol w:w="1842"/>
        <w:gridCol w:w="1884"/>
      </w:tblGrid>
      <w:tr w14:paraId="6C8A09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60E9A6C3">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企业名称</w:t>
            </w:r>
          </w:p>
        </w:tc>
        <w:tc>
          <w:tcPr>
            <w:tcW w:w="1633" w:type="pct"/>
            <w:tcBorders>
              <w:top w:val="single" w:color="auto" w:sz="4" w:space="0"/>
              <w:bottom w:val="single" w:color="auto" w:sz="4" w:space="0"/>
              <w:right w:val="single" w:color="auto" w:sz="4" w:space="0"/>
            </w:tcBorders>
            <w:vAlign w:val="center"/>
          </w:tcPr>
          <w:p w14:paraId="2F48736F">
            <w:pPr>
              <w:spacing w:line="520" w:lineRule="exact"/>
              <w:jc w:val="center"/>
              <w:rPr>
                <w:rFonts w:hint="eastAsia" w:ascii="宋体" w:hAnsi="宋体" w:eastAsia="宋体" w:cs="宋体"/>
                <w:color w:val="auto"/>
                <w:sz w:val="28"/>
                <w:szCs w:val="28"/>
                <w:highlight w:val="none"/>
              </w:rPr>
            </w:pPr>
          </w:p>
        </w:tc>
        <w:tc>
          <w:tcPr>
            <w:tcW w:w="1117" w:type="pct"/>
            <w:tcBorders>
              <w:top w:val="single" w:color="auto" w:sz="4" w:space="0"/>
              <w:bottom w:val="single" w:color="auto" w:sz="4" w:space="0"/>
              <w:right w:val="single" w:color="auto" w:sz="4" w:space="0"/>
            </w:tcBorders>
            <w:vAlign w:val="center"/>
          </w:tcPr>
          <w:p w14:paraId="5F33E666">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法定代表人</w:t>
            </w:r>
          </w:p>
        </w:tc>
        <w:tc>
          <w:tcPr>
            <w:tcW w:w="1142" w:type="pct"/>
            <w:tcBorders>
              <w:top w:val="single" w:color="auto" w:sz="4" w:space="0"/>
              <w:bottom w:val="single" w:color="auto" w:sz="4" w:space="0"/>
              <w:right w:val="single" w:color="auto" w:sz="4" w:space="0"/>
            </w:tcBorders>
            <w:vAlign w:val="center"/>
          </w:tcPr>
          <w:p w14:paraId="48EEF339">
            <w:pPr>
              <w:spacing w:line="520" w:lineRule="exact"/>
              <w:jc w:val="center"/>
              <w:rPr>
                <w:rFonts w:hint="eastAsia" w:ascii="宋体" w:hAnsi="宋体" w:eastAsia="宋体" w:cs="宋体"/>
                <w:color w:val="auto"/>
                <w:sz w:val="28"/>
                <w:szCs w:val="28"/>
                <w:highlight w:val="none"/>
              </w:rPr>
            </w:pPr>
          </w:p>
        </w:tc>
      </w:tr>
      <w:tr w14:paraId="0C9D0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27E6305D">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企业地址</w:t>
            </w:r>
          </w:p>
        </w:tc>
        <w:tc>
          <w:tcPr>
            <w:tcW w:w="1633" w:type="pct"/>
            <w:tcBorders>
              <w:top w:val="single" w:color="auto" w:sz="4" w:space="0"/>
              <w:bottom w:val="single" w:color="auto" w:sz="4" w:space="0"/>
              <w:right w:val="single" w:color="auto" w:sz="4" w:space="0"/>
            </w:tcBorders>
            <w:vAlign w:val="center"/>
          </w:tcPr>
          <w:p w14:paraId="6B778881">
            <w:pPr>
              <w:spacing w:line="520" w:lineRule="exact"/>
              <w:jc w:val="center"/>
              <w:rPr>
                <w:rFonts w:hint="eastAsia" w:ascii="宋体" w:hAnsi="宋体" w:eastAsia="宋体" w:cs="宋体"/>
                <w:color w:val="auto"/>
                <w:sz w:val="28"/>
                <w:szCs w:val="28"/>
                <w:highlight w:val="none"/>
              </w:rPr>
            </w:pPr>
          </w:p>
        </w:tc>
        <w:tc>
          <w:tcPr>
            <w:tcW w:w="1117" w:type="pct"/>
            <w:tcBorders>
              <w:top w:val="single" w:color="auto" w:sz="4" w:space="0"/>
              <w:bottom w:val="single" w:color="auto" w:sz="4" w:space="0"/>
              <w:right w:val="single" w:color="auto" w:sz="4" w:space="0"/>
            </w:tcBorders>
            <w:vAlign w:val="center"/>
          </w:tcPr>
          <w:p w14:paraId="439C3490">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成立时间</w:t>
            </w:r>
          </w:p>
        </w:tc>
        <w:tc>
          <w:tcPr>
            <w:tcW w:w="1142" w:type="pct"/>
            <w:tcBorders>
              <w:top w:val="single" w:color="auto" w:sz="4" w:space="0"/>
              <w:bottom w:val="single" w:color="auto" w:sz="4" w:space="0"/>
              <w:right w:val="single" w:color="auto" w:sz="4" w:space="0"/>
            </w:tcBorders>
            <w:vAlign w:val="center"/>
          </w:tcPr>
          <w:p w14:paraId="7E534E7F">
            <w:pPr>
              <w:spacing w:line="520" w:lineRule="exact"/>
              <w:jc w:val="center"/>
              <w:rPr>
                <w:rFonts w:hint="eastAsia" w:ascii="宋体" w:hAnsi="宋体" w:eastAsia="宋体" w:cs="宋体"/>
                <w:color w:val="auto"/>
                <w:sz w:val="28"/>
                <w:szCs w:val="28"/>
                <w:highlight w:val="none"/>
              </w:rPr>
            </w:pPr>
          </w:p>
        </w:tc>
      </w:tr>
      <w:tr w14:paraId="679902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7D1EB177">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联系人</w:t>
            </w:r>
          </w:p>
        </w:tc>
        <w:tc>
          <w:tcPr>
            <w:tcW w:w="1633" w:type="pct"/>
            <w:tcBorders>
              <w:top w:val="single" w:color="auto" w:sz="4" w:space="0"/>
              <w:bottom w:val="single" w:color="auto" w:sz="4" w:space="0"/>
              <w:right w:val="single" w:color="000000" w:sz="4" w:space="0"/>
            </w:tcBorders>
            <w:vAlign w:val="center"/>
          </w:tcPr>
          <w:p w14:paraId="79A89613">
            <w:pPr>
              <w:spacing w:line="520" w:lineRule="exact"/>
              <w:jc w:val="center"/>
              <w:rPr>
                <w:rFonts w:hint="eastAsia" w:ascii="宋体" w:hAnsi="宋体" w:eastAsia="宋体" w:cs="宋体"/>
                <w:color w:val="auto"/>
                <w:sz w:val="28"/>
                <w:szCs w:val="28"/>
                <w:highlight w:val="none"/>
              </w:rPr>
            </w:pPr>
          </w:p>
        </w:tc>
        <w:tc>
          <w:tcPr>
            <w:tcW w:w="1117" w:type="pct"/>
            <w:tcBorders>
              <w:top w:val="single" w:color="auto" w:sz="4" w:space="0"/>
              <w:left w:val="single" w:color="000000" w:sz="4" w:space="0"/>
              <w:bottom w:val="single" w:color="auto" w:sz="4" w:space="0"/>
            </w:tcBorders>
            <w:vAlign w:val="center"/>
          </w:tcPr>
          <w:p w14:paraId="30E647D9">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联系电话</w:t>
            </w:r>
          </w:p>
        </w:tc>
        <w:tc>
          <w:tcPr>
            <w:tcW w:w="1142" w:type="pct"/>
            <w:tcBorders>
              <w:top w:val="single" w:color="auto" w:sz="4" w:space="0"/>
              <w:bottom w:val="single" w:color="auto" w:sz="4" w:space="0"/>
              <w:right w:val="single" w:color="auto" w:sz="4" w:space="0"/>
            </w:tcBorders>
            <w:vAlign w:val="center"/>
          </w:tcPr>
          <w:p w14:paraId="05E62EA6">
            <w:pPr>
              <w:spacing w:line="520" w:lineRule="exact"/>
              <w:jc w:val="center"/>
              <w:rPr>
                <w:rFonts w:hint="eastAsia" w:ascii="宋体" w:hAnsi="宋体" w:eastAsia="宋体" w:cs="宋体"/>
                <w:color w:val="auto"/>
                <w:sz w:val="28"/>
                <w:szCs w:val="28"/>
                <w:highlight w:val="none"/>
              </w:rPr>
            </w:pPr>
          </w:p>
        </w:tc>
      </w:tr>
      <w:tr w14:paraId="272632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14:paraId="7160E866">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企业资质</w:t>
            </w:r>
          </w:p>
        </w:tc>
        <w:tc>
          <w:tcPr>
            <w:tcW w:w="3892" w:type="pct"/>
            <w:gridSpan w:val="3"/>
            <w:tcBorders>
              <w:top w:val="single" w:color="auto" w:sz="4" w:space="0"/>
              <w:bottom w:val="single" w:color="auto" w:sz="4" w:space="0"/>
              <w:right w:val="single" w:color="auto" w:sz="4" w:space="0"/>
            </w:tcBorders>
            <w:vAlign w:val="center"/>
          </w:tcPr>
          <w:p w14:paraId="30C6B736">
            <w:pPr>
              <w:spacing w:line="520" w:lineRule="exact"/>
              <w:jc w:val="center"/>
              <w:rPr>
                <w:rFonts w:hint="eastAsia" w:ascii="宋体" w:hAnsi="宋体" w:eastAsia="宋体" w:cs="宋体"/>
                <w:color w:val="auto"/>
                <w:sz w:val="28"/>
                <w:szCs w:val="28"/>
                <w:highlight w:val="none"/>
              </w:rPr>
            </w:pPr>
          </w:p>
        </w:tc>
      </w:tr>
      <w:tr w14:paraId="77513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80" w:hRule="atLeast"/>
          <w:jc w:val="center"/>
        </w:trPr>
        <w:tc>
          <w:tcPr>
            <w:tcW w:w="1108" w:type="pct"/>
            <w:tcBorders>
              <w:top w:val="single" w:color="auto" w:sz="4" w:space="0"/>
              <w:left w:val="single" w:color="auto" w:sz="4" w:space="0"/>
              <w:bottom w:val="single" w:color="auto" w:sz="4" w:space="0"/>
            </w:tcBorders>
            <w:vAlign w:val="center"/>
          </w:tcPr>
          <w:p w14:paraId="2E122594">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营业执照编号</w:t>
            </w:r>
          </w:p>
        </w:tc>
        <w:tc>
          <w:tcPr>
            <w:tcW w:w="3892" w:type="pct"/>
            <w:gridSpan w:val="3"/>
            <w:tcBorders>
              <w:top w:val="single" w:color="auto" w:sz="4" w:space="0"/>
              <w:bottom w:val="single" w:color="auto" w:sz="4" w:space="0"/>
              <w:right w:val="single" w:color="auto" w:sz="4" w:space="0"/>
            </w:tcBorders>
            <w:vAlign w:val="center"/>
          </w:tcPr>
          <w:p w14:paraId="17328411">
            <w:pPr>
              <w:spacing w:line="520" w:lineRule="exact"/>
              <w:jc w:val="center"/>
              <w:rPr>
                <w:rFonts w:hint="eastAsia" w:ascii="宋体" w:hAnsi="宋体" w:eastAsia="宋体" w:cs="宋体"/>
                <w:color w:val="auto"/>
                <w:sz w:val="28"/>
                <w:szCs w:val="28"/>
                <w:highlight w:val="none"/>
              </w:rPr>
            </w:pPr>
          </w:p>
        </w:tc>
      </w:tr>
      <w:tr w14:paraId="0EA7CB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6F420B76">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开户银行</w:t>
            </w:r>
          </w:p>
        </w:tc>
        <w:tc>
          <w:tcPr>
            <w:tcW w:w="3892" w:type="pct"/>
            <w:gridSpan w:val="3"/>
            <w:tcBorders>
              <w:top w:val="single" w:color="auto" w:sz="4" w:space="0"/>
              <w:bottom w:val="single" w:color="auto" w:sz="4" w:space="0"/>
              <w:right w:val="single" w:color="auto" w:sz="4" w:space="0"/>
            </w:tcBorders>
            <w:vAlign w:val="center"/>
          </w:tcPr>
          <w:p w14:paraId="5CAD8039">
            <w:pPr>
              <w:spacing w:line="520" w:lineRule="exact"/>
              <w:jc w:val="center"/>
              <w:rPr>
                <w:rFonts w:hint="eastAsia" w:ascii="宋体" w:hAnsi="宋体" w:eastAsia="宋体" w:cs="宋体"/>
                <w:color w:val="auto"/>
                <w:sz w:val="28"/>
                <w:szCs w:val="28"/>
                <w:highlight w:val="none"/>
              </w:rPr>
            </w:pPr>
          </w:p>
        </w:tc>
      </w:tr>
      <w:tr w14:paraId="4326C6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4399FE6D">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银行账号</w:t>
            </w:r>
          </w:p>
        </w:tc>
        <w:tc>
          <w:tcPr>
            <w:tcW w:w="3892" w:type="pct"/>
            <w:gridSpan w:val="3"/>
            <w:tcBorders>
              <w:top w:val="single" w:color="auto" w:sz="4" w:space="0"/>
              <w:bottom w:val="single" w:color="auto" w:sz="4" w:space="0"/>
              <w:right w:val="single" w:color="auto" w:sz="4" w:space="0"/>
            </w:tcBorders>
            <w:vAlign w:val="center"/>
          </w:tcPr>
          <w:p w14:paraId="6B21170A">
            <w:pPr>
              <w:spacing w:line="520" w:lineRule="exact"/>
              <w:jc w:val="center"/>
              <w:rPr>
                <w:rFonts w:hint="eastAsia" w:ascii="宋体" w:hAnsi="宋体" w:eastAsia="宋体" w:cs="宋体"/>
                <w:color w:val="auto"/>
                <w:sz w:val="28"/>
                <w:szCs w:val="28"/>
                <w:highlight w:val="none"/>
              </w:rPr>
            </w:pPr>
          </w:p>
        </w:tc>
      </w:tr>
      <w:tr w14:paraId="065437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14:paraId="73D9121E">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电子邮箱</w:t>
            </w:r>
          </w:p>
        </w:tc>
        <w:tc>
          <w:tcPr>
            <w:tcW w:w="3892" w:type="pct"/>
            <w:gridSpan w:val="3"/>
            <w:tcBorders>
              <w:top w:val="single" w:color="auto" w:sz="4" w:space="0"/>
              <w:left w:val="single" w:color="auto" w:sz="4" w:space="0"/>
              <w:bottom w:val="single" w:color="auto" w:sz="4" w:space="0"/>
              <w:right w:val="single" w:color="auto" w:sz="4" w:space="0"/>
            </w:tcBorders>
            <w:vAlign w:val="center"/>
          </w:tcPr>
          <w:p w14:paraId="1CE861E7">
            <w:pPr>
              <w:spacing w:line="520" w:lineRule="exact"/>
              <w:jc w:val="center"/>
              <w:rPr>
                <w:rFonts w:hint="eastAsia" w:ascii="宋体" w:hAnsi="宋体" w:eastAsia="宋体" w:cs="宋体"/>
                <w:color w:val="auto"/>
                <w:sz w:val="28"/>
                <w:szCs w:val="28"/>
                <w:highlight w:val="none"/>
              </w:rPr>
            </w:pPr>
          </w:p>
        </w:tc>
      </w:tr>
      <w:tr w14:paraId="5ED6C4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78" w:hRule="atLeast"/>
          <w:jc w:val="center"/>
        </w:trPr>
        <w:tc>
          <w:tcPr>
            <w:tcW w:w="1108" w:type="pct"/>
            <w:tcBorders>
              <w:top w:val="single" w:color="auto" w:sz="4" w:space="0"/>
              <w:left w:val="single" w:color="auto" w:sz="4" w:space="0"/>
              <w:bottom w:val="single" w:color="auto" w:sz="4" w:space="0"/>
            </w:tcBorders>
            <w:vAlign w:val="center"/>
          </w:tcPr>
          <w:p w14:paraId="6BD941BC">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人员数量</w:t>
            </w:r>
          </w:p>
        </w:tc>
        <w:tc>
          <w:tcPr>
            <w:tcW w:w="1633" w:type="pct"/>
            <w:tcBorders>
              <w:top w:val="single" w:color="auto" w:sz="4" w:space="0"/>
              <w:bottom w:val="single" w:color="auto" w:sz="4" w:space="0"/>
            </w:tcBorders>
            <w:vAlign w:val="center"/>
          </w:tcPr>
          <w:p w14:paraId="0EEC962C">
            <w:pPr>
              <w:spacing w:line="520" w:lineRule="exact"/>
              <w:jc w:val="center"/>
              <w:rPr>
                <w:rFonts w:hint="eastAsia" w:ascii="宋体" w:hAnsi="宋体" w:eastAsia="宋体" w:cs="宋体"/>
                <w:color w:val="auto"/>
                <w:sz w:val="28"/>
                <w:szCs w:val="28"/>
                <w:highlight w:val="none"/>
              </w:rPr>
            </w:pPr>
          </w:p>
        </w:tc>
        <w:tc>
          <w:tcPr>
            <w:tcW w:w="1117" w:type="pct"/>
            <w:tcBorders>
              <w:top w:val="single" w:color="auto" w:sz="4" w:space="0"/>
              <w:bottom w:val="single" w:color="auto" w:sz="4" w:space="0"/>
            </w:tcBorders>
            <w:vAlign w:val="center"/>
          </w:tcPr>
          <w:p w14:paraId="4FD7B9E2">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注册资本</w:t>
            </w:r>
          </w:p>
        </w:tc>
        <w:tc>
          <w:tcPr>
            <w:tcW w:w="1142" w:type="pct"/>
            <w:tcBorders>
              <w:top w:val="single" w:color="auto" w:sz="4" w:space="0"/>
              <w:bottom w:val="single" w:color="auto" w:sz="4" w:space="0"/>
              <w:right w:val="single" w:color="auto" w:sz="4" w:space="0"/>
            </w:tcBorders>
            <w:vAlign w:val="center"/>
          </w:tcPr>
          <w:p w14:paraId="55DEFE6B">
            <w:pPr>
              <w:spacing w:line="520" w:lineRule="exact"/>
              <w:jc w:val="center"/>
              <w:rPr>
                <w:rFonts w:hint="eastAsia" w:ascii="宋体" w:hAnsi="宋体" w:eastAsia="宋体" w:cs="宋体"/>
                <w:color w:val="auto"/>
                <w:sz w:val="28"/>
                <w:szCs w:val="28"/>
                <w:highlight w:val="none"/>
              </w:rPr>
            </w:pPr>
          </w:p>
        </w:tc>
      </w:tr>
      <w:tr w14:paraId="7852F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cantSplit/>
          <w:trHeight w:val="992" w:hRule="atLeast"/>
          <w:jc w:val="center"/>
        </w:trPr>
        <w:tc>
          <w:tcPr>
            <w:tcW w:w="1108" w:type="pct"/>
            <w:tcBorders>
              <w:top w:val="single" w:color="auto" w:sz="4" w:space="0"/>
              <w:left w:val="single" w:color="auto" w:sz="4" w:space="0"/>
              <w:bottom w:val="single" w:color="auto" w:sz="4" w:space="0"/>
              <w:right w:val="single" w:color="auto" w:sz="4" w:space="0"/>
            </w:tcBorders>
            <w:vAlign w:val="center"/>
          </w:tcPr>
          <w:p w14:paraId="16534647">
            <w:pPr>
              <w:spacing w:line="520" w:lineRule="exact"/>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备注</w:t>
            </w:r>
          </w:p>
        </w:tc>
        <w:tc>
          <w:tcPr>
            <w:tcW w:w="3892" w:type="pct"/>
            <w:gridSpan w:val="3"/>
            <w:tcBorders>
              <w:top w:val="single" w:color="auto" w:sz="4" w:space="0"/>
              <w:left w:val="single" w:color="auto" w:sz="4" w:space="0"/>
              <w:bottom w:val="single" w:color="auto" w:sz="4" w:space="0"/>
              <w:right w:val="single" w:color="auto" w:sz="4" w:space="0"/>
            </w:tcBorders>
            <w:vAlign w:val="center"/>
          </w:tcPr>
          <w:p w14:paraId="6CC3B598">
            <w:pPr>
              <w:spacing w:line="52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1、我司严格遵守国家法律法规，具有良好的信誉、商业道德及售后服务能力，没有发生重大经济纠纷。</w:t>
            </w:r>
          </w:p>
          <w:p w14:paraId="780774CB">
            <w:pPr>
              <w:spacing w:line="520" w:lineRule="exact"/>
              <w:ind w:firstLine="560" w:firstLineChars="2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2、我方所递交的本项目参选文件及有关资料内容完整、真实和准确，若发现弄虚作假，取消中选资格，我司自愿承担因此造成的相关责任并赔偿相应损失。</w:t>
            </w:r>
          </w:p>
        </w:tc>
      </w:tr>
    </w:tbl>
    <w:p w14:paraId="3EFFD154">
      <w:pPr>
        <w:spacing w:line="520" w:lineRule="exact"/>
        <w:jc w:val="left"/>
        <w:rPr>
          <w:rFonts w:hint="eastAsia" w:ascii="宋体" w:hAnsi="宋体" w:eastAsia="宋体" w:cs="宋体"/>
          <w:b/>
          <w:color w:val="auto"/>
          <w:sz w:val="28"/>
          <w:szCs w:val="28"/>
          <w:highlight w:val="none"/>
        </w:rPr>
      </w:pPr>
    </w:p>
    <w:p w14:paraId="677DBB71">
      <w:pPr>
        <w:spacing w:line="520" w:lineRule="exact"/>
        <w:jc w:val="left"/>
        <w:rPr>
          <w:rFonts w:hint="eastAsia" w:ascii="宋体" w:hAnsi="宋体" w:eastAsia="宋体" w:cs="宋体"/>
          <w:b/>
          <w:color w:val="auto"/>
          <w:sz w:val="28"/>
          <w:szCs w:val="28"/>
          <w:highlight w:val="none"/>
        </w:rPr>
      </w:pPr>
    </w:p>
    <w:p w14:paraId="3188DC64">
      <w:pPr>
        <w:spacing w:line="520" w:lineRule="exact"/>
        <w:ind w:right="560" w:firstLine="4480" w:firstLineChars="1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参选单位（盖章）：</w:t>
      </w:r>
    </w:p>
    <w:p w14:paraId="6924EBC6">
      <w:pPr>
        <w:pStyle w:val="2"/>
        <w:ind w:firstLine="4480" w:firstLineChars="1600"/>
        <w:rPr>
          <w:rFonts w:hint="eastAsia" w:ascii="宋体" w:hAnsi="宋体" w:eastAsia="宋体" w:cs="宋体"/>
          <w:color w:val="auto"/>
          <w:highlight w:val="none"/>
          <w:lang w:eastAsia="zh-CN"/>
        </w:rPr>
      </w:pPr>
      <w:r>
        <w:rPr>
          <w:rFonts w:hint="eastAsia" w:ascii="宋体" w:hAnsi="宋体" w:eastAsia="宋体" w:cs="宋体"/>
          <w:color w:val="auto"/>
          <w:sz w:val="28"/>
          <w:szCs w:val="28"/>
          <w:highlight w:val="none"/>
        </w:rPr>
        <w:t>授权代表签字</w:t>
      </w:r>
      <w:r>
        <w:rPr>
          <w:rFonts w:hint="eastAsia" w:ascii="宋体" w:hAnsi="宋体" w:eastAsia="宋体" w:cs="宋体"/>
          <w:color w:val="auto"/>
          <w:sz w:val="28"/>
          <w:szCs w:val="28"/>
          <w:highlight w:val="none"/>
          <w:lang w:eastAsia="zh-CN"/>
        </w:rPr>
        <w:t>：</w:t>
      </w:r>
    </w:p>
    <w:p w14:paraId="6E250E6C">
      <w:pPr>
        <w:pStyle w:val="2"/>
        <w:rPr>
          <w:rFonts w:hint="eastAsia" w:ascii="宋体" w:hAnsi="宋体" w:eastAsia="宋体" w:cs="宋体"/>
          <w:color w:val="auto"/>
          <w:highlight w:val="none"/>
        </w:rPr>
      </w:pPr>
    </w:p>
    <w:p w14:paraId="2F547D45">
      <w:pPr>
        <w:spacing w:line="520" w:lineRule="exact"/>
        <w:ind w:right="90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日期：</w:t>
      </w:r>
      <w:r>
        <w:rPr>
          <w:rFonts w:hint="eastAsia" w:ascii="宋体" w:hAnsi="宋体" w:eastAsia="宋体" w:cs="宋体"/>
          <w:color w:val="auto"/>
          <w:sz w:val="28"/>
          <w:szCs w:val="28"/>
          <w:highlight w:val="none"/>
          <w:u w:val="single"/>
          <w:lang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249BB3E0">
      <w:pPr>
        <w:widowControl/>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1B45E29D">
      <w:pPr>
        <w:spacing w:line="520" w:lineRule="exact"/>
        <w:rPr>
          <w:rFonts w:hint="eastAsia" w:ascii="宋体" w:hAnsi="宋体" w:eastAsia="宋体" w:cs="宋体"/>
          <w:b/>
          <w:color w:val="auto"/>
          <w:spacing w:val="-20"/>
          <w:sz w:val="28"/>
          <w:szCs w:val="28"/>
          <w:highlight w:val="none"/>
        </w:rPr>
      </w:pPr>
      <w:r>
        <w:rPr>
          <w:rFonts w:hint="eastAsia" w:ascii="宋体" w:hAnsi="宋体" w:eastAsia="宋体" w:cs="宋体"/>
          <w:b/>
          <w:color w:val="auto"/>
          <w:spacing w:val="-20"/>
          <w:sz w:val="28"/>
          <w:szCs w:val="28"/>
          <w:highlight w:val="none"/>
        </w:rPr>
        <w:t>附件4</w:t>
      </w:r>
    </w:p>
    <w:p w14:paraId="35AF6DD1">
      <w:pPr>
        <w:spacing w:line="520" w:lineRule="exact"/>
        <w:jc w:val="center"/>
        <w:rPr>
          <w:rFonts w:hint="eastAsia" w:ascii="宋体" w:hAnsi="宋体" w:eastAsia="宋体" w:cs="宋体"/>
          <w:b/>
          <w:color w:val="auto"/>
          <w:spacing w:val="-20"/>
          <w:sz w:val="36"/>
          <w:szCs w:val="36"/>
          <w:highlight w:val="none"/>
        </w:rPr>
      </w:pPr>
    </w:p>
    <w:p w14:paraId="74658BE5">
      <w:pPr>
        <w:spacing w:line="520" w:lineRule="exact"/>
        <w:jc w:val="center"/>
        <w:rPr>
          <w:rFonts w:hint="eastAsia" w:ascii="宋体" w:hAnsi="宋体" w:eastAsia="宋体" w:cs="宋体"/>
          <w:b/>
          <w:color w:val="auto"/>
          <w:spacing w:val="-20"/>
          <w:sz w:val="36"/>
          <w:szCs w:val="36"/>
          <w:highlight w:val="none"/>
        </w:rPr>
      </w:pPr>
    </w:p>
    <w:p w14:paraId="54C949A5">
      <w:pPr>
        <w:spacing w:line="520" w:lineRule="exact"/>
        <w:jc w:val="center"/>
        <w:rPr>
          <w:rFonts w:hint="eastAsia" w:ascii="宋体" w:hAnsi="宋体" w:eastAsia="宋体" w:cs="宋体"/>
          <w:b/>
          <w:color w:val="auto"/>
          <w:spacing w:val="-20"/>
          <w:sz w:val="36"/>
          <w:szCs w:val="36"/>
          <w:highlight w:val="none"/>
        </w:rPr>
      </w:pPr>
      <w:r>
        <w:rPr>
          <w:rFonts w:hint="eastAsia" w:ascii="宋体" w:hAnsi="宋体" w:eastAsia="宋体" w:cs="宋体"/>
          <w:b/>
          <w:color w:val="auto"/>
          <w:spacing w:val="-20"/>
          <w:sz w:val="36"/>
          <w:szCs w:val="36"/>
          <w:highlight w:val="none"/>
        </w:rPr>
        <w:t>报价书</w:t>
      </w:r>
    </w:p>
    <w:p w14:paraId="78F2167D">
      <w:pPr>
        <w:spacing w:line="520" w:lineRule="exact"/>
        <w:jc w:val="center"/>
        <w:rPr>
          <w:rFonts w:hint="eastAsia" w:ascii="宋体" w:hAnsi="宋体" w:eastAsia="宋体" w:cs="宋体"/>
          <w:color w:val="auto"/>
          <w:sz w:val="28"/>
          <w:szCs w:val="28"/>
          <w:highlight w:val="none"/>
        </w:rPr>
      </w:pPr>
    </w:p>
    <w:p w14:paraId="40BEDB62">
      <w:pPr>
        <w:spacing w:line="520" w:lineRule="exact"/>
        <w:rPr>
          <w:rFonts w:hint="eastAsia" w:ascii="宋体" w:hAnsi="宋体" w:eastAsia="宋体" w:cs="宋体"/>
          <w:color w:val="auto"/>
          <w:sz w:val="28"/>
          <w:szCs w:val="28"/>
          <w:highlight w:val="none"/>
          <w:u w:val="single"/>
        </w:rPr>
      </w:pPr>
      <w:r>
        <w:rPr>
          <w:rFonts w:hint="eastAsia" w:ascii="宋体" w:hAnsi="宋体" w:eastAsia="宋体" w:cs="宋体"/>
          <w:color w:val="auto"/>
          <w:sz w:val="28"/>
          <w:szCs w:val="28"/>
          <w:highlight w:val="none"/>
        </w:rPr>
        <w:t xml:space="preserve">致： </w:t>
      </w:r>
      <w:r>
        <w:rPr>
          <w:rFonts w:hint="eastAsia" w:ascii="宋体" w:hAnsi="宋体" w:eastAsia="宋体" w:cs="宋体"/>
          <w:color w:val="auto"/>
          <w:sz w:val="28"/>
          <w:szCs w:val="28"/>
          <w:highlight w:val="none"/>
          <w:u w:val="single"/>
        </w:rPr>
        <w:t xml:space="preserve">                          </w:t>
      </w:r>
    </w:p>
    <w:p w14:paraId="05A03527">
      <w:pPr>
        <w:spacing w:line="520" w:lineRule="exact"/>
        <w:rPr>
          <w:rFonts w:hint="eastAsia" w:ascii="宋体" w:hAnsi="宋体" w:eastAsia="宋体" w:cs="宋体"/>
          <w:color w:val="auto"/>
          <w:sz w:val="28"/>
          <w:szCs w:val="28"/>
          <w:highlight w:val="none"/>
        </w:rPr>
      </w:pPr>
    </w:p>
    <w:p w14:paraId="5D89512D">
      <w:pPr>
        <w:tabs>
          <w:tab w:val="left" w:pos="-2310"/>
        </w:tabs>
        <w:adjustRightInd w:val="0"/>
        <w:spacing w:line="360" w:lineRule="auto"/>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在考察了现状并仔细研究了贵单位比选文件的各项条款后， 我方即本文末签字人愿承诺：</w:t>
      </w:r>
    </w:p>
    <w:p w14:paraId="56E8A9D9">
      <w:pPr>
        <w:tabs>
          <w:tab w:val="left" w:pos="-2310"/>
        </w:tabs>
        <w:adjustRightInd w:val="0"/>
        <w:spacing w:line="360" w:lineRule="auto"/>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1、我方投标报价如下：</w:t>
      </w:r>
    </w:p>
    <w:p w14:paraId="2DC1087C">
      <w:pPr>
        <w:tabs>
          <w:tab w:val="left" w:pos="-2310"/>
        </w:tabs>
        <w:adjustRightInd w:val="0"/>
        <w:spacing w:line="360" w:lineRule="auto"/>
        <w:ind w:firstLine="560" w:firstLineChars="200"/>
        <w:jc w:val="left"/>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勘察费报价为人民币：（大写）       （小写：       ）</w:t>
      </w:r>
    </w:p>
    <w:p w14:paraId="70825B6C">
      <w:pPr>
        <w:tabs>
          <w:tab w:val="left" w:pos="-2310"/>
        </w:tabs>
        <w:adjustRightInd w:val="0"/>
        <w:spacing w:line="360" w:lineRule="auto"/>
        <w:ind w:firstLine="560" w:firstLineChars="200"/>
        <w:jc w:val="left"/>
        <w:textAlignment w:val="baseline"/>
        <w:rPr>
          <w:rFonts w:hint="eastAsia" w:ascii="宋体" w:hAnsi="宋体" w:eastAsia="宋体" w:cs="宋体"/>
          <w:color w:val="auto"/>
          <w:highlight w:val="none"/>
        </w:rPr>
      </w:pPr>
      <w:r>
        <w:rPr>
          <w:rFonts w:hint="eastAsia" w:ascii="宋体" w:hAnsi="宋体" w:eastAsia="宋体" w:cs="宋体"/>
          <w:color w:val="auto"/>
          <w:sz w:val="28"/>
          <w:szCs w:val="28"/>
          <w:highlight w:val="none"/>
        </w:rPr>
        <w:t>2、我方对贵司《   （项目名称）   比选邀请文件》以及补遗文件，以及本项目“合同服务条款”无保留，无条件同意，特此声明及承诺。</w:t>
      </w:r>
    </w:p>
    <w:p w14:paraId="6D33D723">
      <w:pPr>
        <w:tabs>
          <w:tab w:val="left" w:pos="-2310"/>
        </w:tabs>
        <w:adjustRightInd w:val="0"/>
        <w:spacing w:line="360" w:lineRule="auto"/>
        <w:ind w:firstLine="560" w:firstLineChars="200"/>
        <w:textAlignment w:val="baseline"/>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3、一旦我方中选，我方将向贵方提供等额、合法、有效且满足贵方要求的增值税专用发票。</w:t>
      </w:r>
    </w:p>
    <w:p w14:paraId="35477758">
      <w:pPr>
        <w:spacing w:line="520" w:lineRule="exact"/>
        <w:ind w:firstLine="4340" w:firstLineChars="1550"/>
        <w:jc w:val="left"/>
        <w:rPr>
          <w:rFonts w:hint="eastAsia" w:ascii="宋体" w:hAnsi="宋体" w:eastAsia="宋体" w:cs="宋体"/>
          <w:color w:val="auto"/>
          <w:sz w:val="28"/>
          <w:szCs w:val="28"/>
          <w:highlight w:val="none"/>
        </w:rPr>
      </w:pPr>
    </w:p>
    <w:p w14:paraId="17FBB7E4">
      <w:pPr>
        <w:spacing w:line="520" w:lineRule="exact"/>
        <w:ind w:firstLine="4340" w:firstLineChars="1550"/>
        <w:jc w:val="left"/>
        <w:rPr>
          <w:rFonts w:hint="eastAsia" w:ascii="宋体" w:hAnsi="宋体" w:eastAsia="宋体" w:cs="宋体"/>
          <w:color w:val="auto"/>
          <w:sz w:val="28"/>
          <w:szCs w:val="28"/>
          <w:highlight w:val="none"/>
        </w:rPr>
      </w:pPr>
    </w:p>
    <w:p w14:paraId="1047F756">
      <w:pPr>
        <w:spacing w:line="520" w:lineRule="exact"/>
        <w:ind w:firstLine="4340" w:firstLineChars="1550"/>
        <w:jc w:val="left"/>
        <w:rPr>
          <w:rFonts w:hint="eastAsia" w:ascii="宋体" w:hAnsi="宋体" w:eastAsia="宋体" w:cs="宋体"/>
          <w:color w:val="auto"/>
          <w:sz w:val="28"/>
          <w:szCs w:val="28"/>
          <w:highlight w:val="none"/>
        </w:rPr>
      </w:pPr>
    </w:p>
    <w:p w14:paraId="02185713">
      <w:pPr>
        <w:spacing w:line="520" w:lineRule="exact"/>
        <w:ind w:firstLine="4340" w:firstLineChars="1550"/>
        <w:jc w:val="left"/>
        <w:rPr>
          <w:rFonts w:hint="eastAsia" w:ascii="宋体" w:hAnsi="宋体" w:eastAsia="宋体" w:cs="宋体"/>
          <w:color w:val="auto"/>
          <w:sz w:val="28"/>
          <w:szCs w:val="28"/>
          <w:highlight w:val="none"/>
        </w:rPr>
      </w:pPr>
    </w:p>
    <w:p w14:paraId="7125971C">
      <w:pPr>
        <w:spacing w:line="520" w:lineRule="exact"/>
        <w:ind w:firstLine="2240" w:firstLineChars="8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参选单位（盖章）：             </w:t>
      </w:r>
    </w:p>
    <w:p w14:paraId="218D6AC2">
      <w:pPr>
        <w:spacing w:line="520" w:lineRule="exact"/>
        <w:ind w:firstLine="2240" w:firstLineChars="8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授权代表（签字）： </w:t>
      </w:r>
    </w:p>
    <w:p w14:paraId="427ED476">
      <w:pPr>
        <w:spacing w:line="520" w:lineRule="exact"/>
        <w:ind w:firstLine="2240" w:firstLineChars="800"/>
        <w:jc w:val="left"/>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报价日期：</w:t>
      </w:r>
      <w:r>
        <w:rPr>
          <w:rFonts w:hint="eastAsia" w:ascii="宋体" w:hAnsi="宋体" w:eastAsia="宋体" w:cs="宋体"/>
          <w:color w:val="auto"/>
          <w:sz w:val="28"/>
          <w:szCs w:val="28"/>
          <w:highlight w:val="none"/>
          <w:u w:val="single"/>
          <w:lang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 xml:space="preserve">日 </w:t>
      </w:r>
    </w:p>
    <w:p w14:paraId="2BD60F79">
      <w:pPr>
        <w:widowControl/>
        <w:jc w:val="left"/>
        <w:rPr>
          <w:rFonts w:hint="eastAsia" w:ascii="宋体" w:hAnsi="宋体" w:eastAsia="宋体" w:cs="宋体"/>
          <w:b/>
          <w:color w:val="auto"/>
          <w:sz w:val="28"/>
          <w:szCs w:val="28"/>
          <w:highlight w:val="none"/>
        </w:rPr>
        <w:sectPr>
          <w:footerReference r:id="rId5" w:type="default"/>
          <w:endnotePr>
            <w:numFmt w:val="decimal"/>
          </w:endnotePr>
          <w:pgSz w:w="11906" w:h="16838"/>
          <w:pgMar w:top="1418" w:right="1814" w:bottom="1418" w:left="1814" w:header="567" w:footer="794" w:gutter="0"/>
          <w:pgNumType w:fmt="numberInDash" w:start="1"/>
          <w:cols w:space="720" w:num="1"/>
          <w:docGrid w:type="linesAndChars" w:linePitch="312" w:charSpace="0"/>
        </w:sectPr>
      </w:pPr>
      <w:r>
        <w:rPr>
          <w:rFonts w:hint="eastAsia" w:ascii="宋体" w:hAnsi="宋体" w:eastAsia="宋体" w:cs="宋体"/>
          <w:b/>
          <w:color w:val="auto"/>
          <w:sz w:val="28"/>
          <w:szCs w:val="28"/>
          <w:highlight w:val="none"/>
        </w:rPr>
        <w:br w:type="page"/>
      </w:r>
    </w:p>
    <w:p w14:paraId="181B86A8">
      <w:pPr>
        <w:spacing w:line="520" w:lineRule="exact"/>
        <w:rPr>
          <w:rFonts w:hint="eastAsia" w:ascii="宋体" w:hAnsi="宋体" w:eastAsia="宋体" w:cs="宋体"/>
          <w:b/>
          <w:color w:val="auto"/>
          <w:spacing w:val="-20"/>
          <w:sz w:val="28"/>
          <w:szCs w:val="28"/>
          <w:highlight w:val="none"/>
        </w:rPr>
      </w:pPr>
      <w:bookmarkStart w:id="70" w:name="_表4-2__项目负责人及项目成员简历表"/>
      <w:bookmarkEnd w:id="70"/>
      <w:bookmarkStart w:id="71" w:name="_附件3：_1"/>
      <w:bookmarkEnd w:id="71"/>
      <w:bookmarkStart w:id="72" w:name="_表3-2__项目负责人及项目成员简历表"/>
      <w:bookmarkEnd w:id="72"/>
      <w:bookmarkStart w:id="73" w:name="_表3-1__项目人员情况一览表"/>
      <w:bookmarkEnd w:id="73"/>
      <w:bookmarkStart w:id="74" w:name="_表3-2__商务及服务承诺"/>
      <w:bookmarkEnd w:id="74"/>
      <w:bookmarkStart w:id="75" w:name="_表4-1__项目人员情况一览表"/>
      <w:bookmarkEnd w:id="75"/>
      <w:r>
        <w:rPr>
          <w:rFonts w:hint="eastAsia" w:ascii="宋体" w:hAnsi="宋体" w:eastAsia="宋体" w:cs="宋体"/>
          <w:b/>
          <w:color w:val="auto"/>
          <w:spacing w:val="-20"/>
          <w:sz w:val="28"/>
          <w:szCs w:val="28"/>
          <w:highlight w:val="none"/>
        </w:rPr>
        <w:t>附件5</w:t>
      </w:r>
    </w:p>
    <w:p w14:paraId="156CBFFD">
      <w:pPr>
        <w:spacing w:line="520" w:lineRule="exact"/>
        <w:jc w:val="center"/>
        <w:rPr>
          <w:rFonts w:hint="eastAsia" w:ascii="宋体" w:hAnsi="宋体" w:eastAsia="宋体" w:cs="宋体"/>
          <w:b/>
          <w:color w:val="auto"/>
          <w:spacing w:val="-20"/>
          <w:sz w:val="32"/>
          <w:szCs w:val="32"/>
          <w:highlight w:val="none"/>
        </w:rPr>
      </w:pPr>
    </w:p>
    <w:p w14:paraId="5FFA47B0">
      <w:pPr>
        <w:spacing w:line="520" w:lineRule="exact"/>
        <w:jc w:val="center"/>
        <w:rPr>
          <w:rFonts w:hint="eastAsia" w:ascii="宋体" w:hAnsi="宋体" w:eastAsia="宋体" w:cs="宋体"/>
          <w:b/>
          <w:color w:val="auto"/>
          <w:spacing w:val="-20"/>
          <w:sz w:val="36"/>
          <w:szCs w:val="36"/>
          <w:highlight w:val="none"/>
        </w:rPr>
      </w:pPr>
      <w:r>
        <w:rPr>
          <w:rFonts w:hint="eastAsia" w:ascii="宋体" w:hAnsi="宋体" w:eastAsia="宋体" w:cs="宋体"/>
          <w:b/>
          <w:color w:val="auto"/>
          <w:spacing w:val="-20"/>
          <w:sz w:val="36"/>
          <w:szCs w:val="36"/>
          <w:highlight w:val="none"/>
        </w:rPr>
        <w:t>企业业绩汇总表</w:t>
      </w:r>
    </w:p>
    <w:p w14:paraId="7F7D6B84">
      <w:pPr>
        <w:spacing w:line="520" w:lineRule="exact"/>
        <w:jc w:val="center"/>
        <w:rPr>
          <w:rFonts w:hint="eastAsia" w:ascii="宋体" w:hAnsi="宋体" w:eastAsia="宋体" w:cs="宋体"/>
          <w:b/>
          <w:color w:val="auto"/>
          <w:spacing w:val="-20"/>
          <w:sz w:val="32"/>
          <w:szCs w:val="32"/>
          <w:highlight w:val="none"/>
        </w:rPr>
      </w:pPr>
    </w:p>
    <w:tbl>
      <w:tblPr>
        <w:tblStyle w:val="19"/>
        <w:tblW w:w="5000" w:type="pct"/>
        <w:jc w:val="cente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965"/>
        <w:gridCol w:w="2172"/>
        <w:gridCol w:w="2084"/>
        <w:gridCol w:w="1301"/>
      </w:tblGrid>
      <w:tr w14:paraId="10D22285">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755" w:hRule="atLeast"/>
          <w:jc w:val="center"/>
        </w:trPr>
        <w:tc>
          <w:tcPr>
            <w:tcW w:w="1739" w:type="pct"/>
            <w:vAlign w:val="center"/>
          </w:tcPr>
          <w:p w14:paraId="794E8016">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业主名称</w:t>
            </w:r>
          </w:p>
        </w:tc>
        <w:tc>
          <w:tcPr>
            <w:tcW w:w="1274" w:type="pct"/>
            <w:vAlign w:val="center"/>
          </w:tcPr>
          <w:p w14:paraId="6E3DAD7E">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w:t>
            </w:r>
          </w:p>
        </w:tc>
        <w:tc>
          <w:tcPr>
            <w:tcW w:w="1222" w:type="pct"/>
            <w:vAlign w:val="center"/>
          </w:tcPr>
          <w:p w14:paraId="4CFD2FE7">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工程规模</w:t>
            </w:r>
          </w:p>
        </w:tc>
        <w:tc>
          <w:tcPr>
            <w:tcW w:w="763" w:type="pct"/>
            <w:vAlign w:val="center"/>
          </w:tcPr>
          <w:p w14:paraId="5C8D8F09">
            <w:pPr>
              <w:widowControl/>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委托时间</w:t>
            </w:r>
          </w:p>
        </w:tc>
      </w:tr>
      <w:tr w14:paraId="2ACCF623">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14:paraId="2E8D1076">
            <w:pPr>
              <w:widowControl/>
              <w:rPr>
                <w:rFonts w:hint="eastAsia" w:ascii="宋体" w:hAnsi="宋体" w:eastAsia="宋体" w:cs="宋体"/>
                <w:b/>
                <w:color w:val="auto"/>
                <w:spacing w:val="-20"/>
                <w:highlight w:val="none"/>
              </w:rPr>
            </w:pPr>
          </w:p>
        </w:tc>
        <w:tc>
          <w:tcPr>
            <w:tcW w:w="1274" w:type="pct"/>
            <w:vAlign w:val="center"/>
          </w:tcPr>
          <w:p w14:paraId="665FA09A">
            <w:pPr>
              <w:widowControl/>
              <w:rPr>
                <w:rFonts w:hint="eastAsia" w:ascii="宋体" w:hAnsi="宋体" w:eastAsia="宋体" w:cs="宋体"/>
                <w:b/>
                <w:color w:val="auto"/>
                <w:spacing w:val="-20"/>
                <w:highlight w:val="none"/>
              </w:rPr>
            </w:pPr>
          </w:p>
        </w:tc>
        <w:tc>
          <w:tcPr>
            <w:tcW w:w="1222" w:type="pct"/>
            <w:vAlign w:val="center"/>
          </w:tcPr>
          <w:p w14:paraId="2F3771B0">
            <w:pPr>
              <w:widowControl/>
              <w:rPr>
                <w:rFonts w:hint="eastAsia" w:ascii="宋体" w:hAnsi="宋体" w:eastAsia="宋体" w:cs="宋体"/>
                <w:b/>
                <w:color w:val="auto"/>
                <w:spacing w:val="-20"/>
                <w:highlight w:val="none"/>
              </w:rPr>
            </w:pPr>
          </w:p>
        </w:tc>
        <w:tc>
          <w:tcPr>
            <w:tcW w:w="763" w:type="pct"/>
            <w:vAlign w:val="center"/>
          </w:tcPr>
          <w:p w14:paraId="50823705">
            <w:pPr>
              <w:widowControl/>
              <w:rPr>
                <w:rFonts w:hint="eastAsia" w:ascii="宋体" w:hAnsi="宋体" w:eastAsia="宋体" w:cs="宋体"/>
                <w:b/>
                <w:color w:val="auto"/>
                <w:spacing w:val="-20"/>
                <w:highlight w:val="none"/>
              </w:rPr>
            </w:pPr>
          </w:p>
        </w:tc>
      </w:tr>
      <w:tr w14:paraId="7C6DA9A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14:paraId="41227967">
            <w:pPr>
              <w:widowControl/>
              <w:rPr>
                <w:rFonts w:hint="eastAsia" w:ascii="宋体" w:hAnsi="宋体" w:eastAsia="宋体" w:cs="宋体"/>
                <w:b/>
                <w:color w:val="auto"/>
                <w:spacing w:val="-20"/>
                <w:highlight w:val="none"/>
              </w:rPr>
            </w:pPr>
          </w:p>
        </w:tc>
        <w:tc>
          <w:tcPr>
            <w:tcW w:w="1274" w:type="pct"/>
            <w:vAlign w:val="center"/>
          </w:tcPr>
          <w:p w14:paraId="4221DBC2">
            <w:pPr>
              <w:widowControl/>
              <w:rPr>
                <w:rFonts w:hint="eastAsia" w:ascii="宋体" w:hAnsi="宋体" w:eastAsia="宋体" w:cs="宋体"/>
                <w:b/>
                <w:color w:val="auto"/>
                <w:spacing w:val="-20"/>
                <w:highlight w:val="none"/>
              </w:rPr>
            </w:pPr>
          </w:p>
        </w:tc>
        <w:tc>
          <w:tcPr>
            <w:tcW w:w="1222" w:type="pct"/>
            <w:vAlign w:val="center"/>
          </w:tcPr>
          <w:p w14:paraId="47D8D5EA">
            <w:pPr>
              <w:widowControl/>
              <w:rPr>
                <w:rFonts w:hint="eastAsia" w:ascii="宋体" w:hAnsi="宋体" w:eastAsia="宋体" w:cs="宋体"/>
                <w:b/>
                <w:color w:val="auto"/>
                <w:spacing w:val="-20"/>
                <w:highlight w:val="none"/>
              </w:rPr>
            </w:pPr>
          </w:p>
        </w:tc>
        <w:tc>
          <w:tcPr>
            <w:tcW w:w="763" w:type="pct"/>
            <w:vAlign w:val="center"/>
          </w:tcPr>
          <w:p w14:paraId="1B5E2F87">
            <w:pPr>
              <w:widowControl/>
              <w:rPr>
                <w:rFonts w:hint="eastAsia" w:ascii="宋体" w:hAnsi="宋体" w:eastAsia="宋体" w:cs="宋体"/>
                <w:b/>
                <w:color w:val="auto"/>
                <w:spacing w:val="-20"/>
                <w:highlight w:val="none"/>
              </w:rPr>
            </w:pPr>
          </w:p>
        </w:tc>
      </w:tr>
      <w:tr w14:paraId="143A8DB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14:paraId="241B8CD1">
            <w:pPr>
              <w:widowControl/>
              <w:rPr>
                <w:rFonts w:hint="eastAsia" w:ascii="宋体" w:hAnsi="宋体" w:eastAsia="宋体" w:cs="宋体"/>
                <w:b/>
                <w:color w:val="auto"/>
                <w:spacing w:val="-20"/>
                <w:highlight w:val="none"/>
              </w:rPr>
            </w:pPr>
          </w:p>
        </w:tc>
        <w:tc>
          <w:tcPr>
            <w:tcW w:w="1274" w:type="pct"/>
            <w:vAlign w:val="center"/>
          </w:tcPr>
          <w:p w14:paraId="019C52E7">
            <w:pPr>
              <w:widowControl/>
              <w:rPr>
                <w:rFonts w:hint="eastAsia" w:ascii="宋体" w:hAnsi="宋体" w:eastAsia="宋体" w:cs="宋体"/>
                <w:b/>
                <w:color w:val="auto"/>
                <w:spacing w:val="-20"/>
                <w:highlight w:val="none"/>
              </w:rPr>
            </w:pPr>
          </w:p>
        </w:tc>
        <w:tc>
          <w:tcPr>
            <w:tcW w:w="1222" w:type="pct"/>
            <w:vAlign w:val="center"/>
          </w:tcPr>
          <w:p w14:paraId="375C68A3">
            <w:pPr>
              <w:widowControl/>
              <w:rPr>
                <w:rFonts w:hint="eastAsia" w:ascii="宋体" w:hAnsi="宋体" w:eastAsia="宋体" w:cs="宋体"/>
                <w:b/>
                <w:color w:val="auto"/>
                <w:spacing w:val="-20"/>
                <w:highlight w:val="none"/>
              </w:rPr>
            </w:pPr>
          </w:p>
        </w:tc>
        <w:tc>
          <w:tcPr>
            <w:tcW w:w="763" w:type="pct"/>
            <w:vAlign w:val="center"/>
          </w:tcPr>
          <w:p w14:paraId="5FC5F6FD">
            <w:pPr>
              <w:widowControl/>
              <w:rPr>
                <w:rFonts w:hint="eastAsia" w:ascii="宋体" w:hAnsi="宋体" w:eastAsia="宋体" w:cs="宋体"/>
                <w:b/>
                <w:color w:val="auto"/>
                <w:spacing w:val="-20"/>
                <w:highlight w:val="none"/>
              </w:rPr>
            </w:pPr>
          </w:p>
        </w:tc>
      </w:tr>
      <w:tr w14:paraId="7D431E29">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14:paraId="7298FDC4">
            <w:pPr>
              <w:widowControl/>
              <w:rPr>
                <w:rFonts w:hint="eastAsia" w:ascii="宋体" w:hAnsi="宋体" w:eastAsia="宋体" w:cs="宋体"/>
                <w:b/>
                <w:color w:val="auto"/>
                <w:spacing w:val="-20"/>
                <w:highlight w:val="none"/>
              </w:rPr>
            </w:pPr>
          </w:p>
        </w:tc>
        <w:tc>
          <w:tcPr>
            <w:tcW w:w="1274" w:type="pct"/>
            <w:vAlign w:val="center"/>
          </w:tcPr>
          <w:p w14:paraId="71A850F8">
            <w:pPr>
              <w:widowControl/>
              <w:rPr>
                <w:rFonts w:hint="eastAsia" w:ascii="宋体" w:hAnsi="宋体" w:eastAsia="宋体" w:cs="宋体"/>
                <w:b/>
                <w:color w:val="auto"/>
                <w:spacing w:val="-20"/>
                <w:highlight w:val="none"/>
              </w:rPr>
            </w:pPr>
          </w:p>
        </w:tc>
        <w:tc>
          <w:tcPr>
            <w:tcW w:w="1222" w:type="pct"/>
            <w:vAlign w:val="center"/>
          </w:tcPr>
          <w:p w14:paraId="7C1472E6">
            <w:pPr>
              <w:widowControl/>
              <w:rPr>
                <w:rFonts w:hint="eastAsia" w:ascii="宋体" w:hAnsi="宋体" w:eastAsia="宋体" w:cs="宋体"/>
                <w:b/>
                <w:color w:val="auto"/>
                <w:spacing w:val="-20"/>
                <w:highlight w:val="none"/>
              </w:rPr>
            </w:pPr>
          </w:p>
        </w:tc>
        <w:tc>
          <w:tcPr>
            <w:tcW w:w="763" w:type="pct"/>
            <w:vAlign w:val="center"/>
          </w:tcPr>
          <w:p w14:paraId="15585793">
            <w:pPr>
              <w:widowControl/>
              <w:rPr>
                <w:rFonts w:hint="eastAsia" w:ascii="宋体" w:hAnsi="宋体" w:eastAsia="宋体" w:cs="宋体"/>
                <w:b/>
                <w:color w:val="auto"/>
                <w:spacing w:val="-20"/>
                <w:highlight w:val="none"/>
              </w:rPr>
            </w:pPr>
          </w:p>
        </w:tc>
      </w:tr>
      <w:tr w14:paraId="1DDF8352">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14:paraId="1905CA3D">
            <w:pPr>
              <w:widowControl/>
              <w:rPr>
                <w:rFonts w:hint="eastAsia" w:ascii="宋体" w:hAnsi="宋体" w:eastAsia="宋体" w:cs="宋体"/>
                <w:b/>
                <w:color w:val="auto"/>
                <w:spacing w:val="-20"/>
                <w:highlight w:val="none"/>
              </w:rPr>
            </w:pPr>
          </w:p>
        </w:tc>
        <w:tc>
          <w:tcPr>
            <w:tcW w:w="1274" w:type="pct"/>
            <w:vAlign w:val="center"/>
          </w:tcPr>
          <w:p w14:paraId="5E7AB3DD">
            <w:pPr>
              <w:widowControl/>
              <w:rPr>
                <w:rFonts w:hint="eastAsia" w:ascii="宋体" w:hAnsi="宋体" w:eastAsia="宋体" w:cs="宋体"/>
                <w:b/>
                <w:color w:val="auto"/>
                <w:spacing w:val="-20"/>
                <w:highlight w:val="none"/>
              </w:rPr>
            </w:pPr>
          </w:p>
        </w:tc>
        <w:tc>
          <w:tcPr>
            <w:tcW w:w="1222" w:type="pct"/>
            <w:vAlign w:val="center"/>
          </w:tcPr>
          <w:p w14:paraId="44A4FF17">
            <w:pPr>
              <w:widowControl/>
              <w:rPr>
                <w:rFonts w:hint="eastAsia" w:ascii="宋体" w:hAnsi="宋体" w:eastAsia="宋体" w:cs="宋体"/>
                <w:b/>
                <w:color w:val="auto"/>
                <w:spacing w:val="-20"/>
                <w:highlight w:val="none"/>
              </w:rPr>
            </w:pPr>
          </w:p>
        </w:tc>
        <w:tc>
          <w:tcPr>
            <w:tcW w:w="763" w:type="pct"/>
            <w:vAlign w:val="center"/>
          </w:tcPr>
          <w:p w14:paraId="5E4AF4A0">
            <w:pPr>
              <w:widowControl/>
              <w:rPr>
                <w:rFonts w:hint="eastAsia" w:ascii="宋体" w:hAnsi="宋体" w:eastAsia="宋体" w:cs="宋体"/>
                <w:b/>
                <w:color w:val="auto"/>
                <w:spacing w:val="-20"/>
                <w:highlight w:val="none"/>
              </w:rPr>
            </w:pPr>
          </w:p>
        </w:tc>
      </w:tr>
      <w:tr w14:paraId="6BEBE1F1">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964" w:hRule="atLeast"/>
          <w:jc w:val="center"/>
        </w:trPr>
        <w:tc>
          <w:tcPr>
            <w:tcW w:w="1739" w:type="pct"/>
            <w:vAlign w:val="center"/>
          </w:tcPr>
          <w:p w14:paraId="66008B6C">
            <w:pPr>
              <w:widowControl/>
              <w:rPr>
                <w:rFonts w:hint="eastAsia" w:ascii="宋体" w:hAnsi="宋体" w:eastAsia="宋体" w:cs="宋体"/>
                <w:b/>
                <w:color w:val="auto"/>
                <w:spacing w:val="-20"/>
                <w:highlight w:val="none"/>
              </w:rPr>
            </w:pPr>
          </w:p>
        </w:tc>
        <w:tc>
          <w:tcPr>
            <w:tcW w:w="1274" w:type="pct"/>
            <w:vAlign w:val="center"/>
          </w:tcPr>
          <w:p w14:paraId="418DAF69">
            <w:pPr>
              <w:widowControl/>
              <w:rPr>
                <w:rFonts w:hint="eastAsia" w:ascii="宋体" w:hAnsi="宋体" w:eastAsia="宋体" w:cs="宋体"/>
                <w:b/>
                <w:color w:val="auto"/>
                <w:spacing w:val="-20"/>
                <w:highlight w:val="none"/>
              </w:rPr>
            </w:pPr>
          </w:p>
        </w:tc>
        <w:tc>
          <w:tcPr>
            <w:tcW w:w="1222" w:type="pct"/>
            <w:vAlign w:val="center"/>
          </w:tcPr>
          <w:p w14:paraId="59D7D1F7">
            <w:pPr>
              <w:widowControl/>
              <w:rPr>
                <w:rFonts w:hint="eastAsia" w:ascii="宋体" w:hAnsi="宋体" w:eastAsia="宋体" w:cs="宋体"/>
                <w:b/>
                <w:color w:val="auto"/>
                <w:spacing w:val="-20"/>
                <w:highlight w:val="none"/>
              </w:rPr>
            </w:pPr>
          </w:p>
        </w:tc>
        <w:tc>
          <w:tcPr>
            <w:tcW w:w="763" w:type="pct"/>
            <w:vAlign w:val="center"/>
          </w:tcPr>
          <w:p w14:paraId="7BBB6A03">
            <w:pPr>
              <w:widowControl/>
              <w:rPr>
                <w:rFonts w:hint="eastAsia" w:ascii="宋体" w:hAnsi="宋体" w:eastAsia="宋体" w:cs="宋体"/>
                <w:b/>
                <w:color w:val="auto"/>
                <w:spacing w:val="-20"/>
                <w:highlight w:val="none"/>
              </w:rPr>
            </w:pPr>
          </w:p>
        </w:tc>
      </w:tr>
    </w:tbl>
    <w:p w14:paraId="087AAD4B">
      <w:pPr>
        <w:widowControl/>
        <w:jc w:val="left"/>
        <w:rPr>
          <w:rFonts w:hint="eastAsia" w:ascii="宋体" w:hAnsi="宋体" w:eastAsia="宋体" w:cs="宋体"/>
          <w:b/>
          <w:color w:val="auto"/>
          <w:spacing w:val="-20"/>
          <w:highlight w:val="none"/>
        </w:rPr>
      </w:pPr>
      <w:r>
        <w:rPr>
          <w:rFonts w:hint="eastAsia" w:ascii="宋体" w:hAnsi="宋体" w:eastAsia="宋体" w:cs="宋体"/>
          <w:color w:val="auto"/>
          <w:highlight w:val="none"/>
        </w:rPr>
        <w:t>附：合同关键页复印件或中标通知书复印件或建设单位出具的相关证明材料复印件（加盖公章）。</w:t>
      </w:r>
    </w:p>
    <w:p w14:paraId="769AAFD7">
      <w:pPr>
        <w:widowControl/>
        <w:jc w:val="left"/>
        <w:rPr>
          <w:rFonts w:hint="eastAsia" w:ascii="宋体" w:hAnsi="宋体" w:eastAsia="宋体" w:cs="宋体"/>
          <w:b/>
          <w:color w:val="auto"/>
          <w:spacing w:val="-20"/>
          <w:highlight w:val="none"/>
        </w:rPr>
      </w:pPr>
    </w:p>
    <w:p w14:paraId="268C3C73">
      <w:pPr>
        <w:widowControl/>
        <w:jc w:val="left"/>
        <w:rPr>
          <w:rFonts w:hint="eastAsia" w:ascii="宋体" w:hAnsi="宋体" w:eastAsia="宋体" w:cs="宋体"/>
          <w:b/>
          <w:color w:val="auto"/>
          <w:spacing w:val="-20"/>
          <w:highlight w:val="none"/>
        </w:rPr>
      </w:pPr>
    </w:p>
    <w:p w14:paraId="4F259151">
      <w:pPr>
        <w:widowControl/>
        <w:jc w:val="left"/>
        <w:rPr>
          <w:rFonts w:hint="eastAsia" w:ascii="宋体" w:hAnsi="宋体" w:eastAsia="宋体" w:cs="宋体"/>
          <w:b/>
          <w:color w:val="auto"/>
          <w:spacing w:val="-20"/>
          <w:highlight w:val="none"/>
        </w:rPr>
      </w:pPr>
    </w:p>
    <w:p w14:paraId="18588898">
      <w:pPr>
        <w:spacing w:line="520" w:lineRule="exact"/>
        <w:ind w:right="560" w:firstLine="4480" w:firstLineChars="1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参选单位（盖章）：</w:t>
      </w:r>
    </w:p>
    <w:p w14:paraId="4670F59A">
      <w:pPr>
        <w:spacing w:line="520" w:lineRule="exact"/>
        <w:ind w:right="560" w:firstLine="4480" w:firstLineChars="1600"/>
        <w:rPr>
          <w:rFonts w:hint="eastAsia" w:ascii="宋体" w:hAnsi="宋体" w:eastAsia="宋体" w:cs="宋体"/>
          <w:color w:val="auto"/>
          <w:highlight w:val="none"/>
        </w:rPr>
      </w:pPr>
      <w:r>
        <w:rPr>
          <w:rFonts w:hint="eastAsia" w:ascii="宋体" w:hAnsi="宋体" w:eastAsia="宋体" w:cs="宋体"/>
          <w:color w:val="auto"/>
          <w:sz w:val="28"/>
          <w:szCs w:val="28"/>
          <w:highlight w:val="none"/>
        </w:rPr>
        <w:t>授权代表签字</w:t>
      </w:r>
      <w:r>
        <w:rPr>
          <w:rFonts w:hint="eastAsia" w:ascii="宋体" w:hAnsi="宋体" w:eastAsia="宋体" w:cs="宋体"/>
          <w:color w:val="auto"/>
          <w:sz w:val="28"/>
          <w:szCs w:val="28"/>
          <w:highlight w:val="none"/>
          <w:lang w:eastAsia="zh-CN"/>
        </w:rPr>
        <w:t>：</w:t>
      </w:r>
    </w:p>
    <w:p w14:paraId="51F3DE02">
      <w:pPr>
        <w:spacing w:line="520" w:lineRule="exact"/>
        <w:ind w:right="90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日期：</w:t>
      </w:r>
      <w:r>
        <w:rPr>
          <w:rFonts w:hint="eastAsia" w:ascii="宋体" w:hAnsi="宋体" w:eastAsia="宋体" w:cs="宋体"/>
          <w:color w:val="auto"/>
          <w:sz w:val="28"/>
          <w:szCs w:val="28"/>
          <w:highlight w:val="none"/>
          <w:u w:val="single"/>
          <w:lang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434EAF27">
      <w:pPr>
        <w:widowControl/>
        <w:jc w:val="left"/>
        <w:rPr>
          <w:rFonts w:hint="eastAsia" w:ascii="宋体" w:hAnsi="宋体" w:eastAsia="宋体" w:cs="宋体"/>
          <w:b/>
          <w:color w:val="auto"/>
          <w:spacing w:val="-20"/>
          <w:highlight w:val="none"/>
        </w:rPr>
      </w:pPr>
    </w:p>
    <w:p w14:paraId="14ACA642">
      <w:pPr>
        <w:widowControl/>
        <w:jc w:val="left"/>
        <w:rPr>
          <w:rFonts w:hint="eastAsia" w:ascii="宋体" w:hAnsi="宋体" w:eastAsia="宋体" w:cs="宋体"/>
          <w:b/>
          <w:color w:val="auto"/>
          <w:spacing w:val="-20"/>
          <w:highlight w:val="none"/>
        </w:rPr>
      </w:pPr>
      <w:r>
        <w:rPr>
          <w:rFonts w:hint="eastAsia" w:ascii="宋体" w:hAnsi="宋体" w:eastAsia="宋体" w:cs="宋体"/>
          <w:b/>
          <w:color w:val="auto"/>
          <w:spacing w:val="-20"/>
          <w:highlight w:val="none"/>
        </w:rPr>
        <w:br w:type="page"/>
      </w:r>
    </w:p>
    <w:p w14:paraId="4C69ECA4">
      <w:pPr>
        <w:spacing w:line="520" w:lineRule="exact"/>
        <w:rPr>
          <w:rFonts w:hint="eastAsia" w:ascii="宋体" w:hAnsi="宋体" w:eastAsia="宋体" w:cs="宋体"/>
          <w:b/>
          <w:color w:val="auto"/>
          <w:spacing w:val="-20"/>
          <w:sz w:val="28"/>
          <w:szCs w:val="28"/>
          <w:highlight w:val="none"/>
        </w:rPr>
      </w:pPr>
      <w:r>
        <w:rPr>
          <w:rFonts w:hint="eastAsia" w:ascii="宋体" w:hAnsi="宋体" w:eastAsia="宋体" w:cs="宋体"/>
          <w:b/>
          <w:color w:val="auto"/>
          <w:spacing w:val="-20"/>
          <w:sz w:val="28"/>
          <w:szCs w:val="28"/>
          <w:highlight w:val="none"/>
        </w:rPr>
        <w:t>附件6</w:t>
      </w:r>
    </w:p>
    <w:p w14:paraId="7BE286EE">
      <w:pPr>
        <w:spacing w:after="312" w:afterLines="100" w:line="520" w:lineRule="exact"/>
        <w:jc w:val="center"/>
        <w:rPr>
          <w:rFonts w:hint="eastAsia" w:ascii="宋体" w:hAnsi="宋体" w:eastAsia="宋体" w:cs="宋体"/>
          <w:b/>
          <w:color w:val="auto"/>
          <w:spacing w:val="-20"/>
          <w:sz w:val="36"/>
          <w:szCs w:val="36"/>
          <w:highlight w:val="none"/>
        </w:rPr>
      </w:pPr>
      <w:r>
        <w:rPr>
          <w:rFonts w:hint="eastAsia" w:ascii="宋体" w:hAnsi="宋体" w:eastAsia="宋体" w:cs="宋体"/>
          <w:b/>
          <w:color w:val="auto"/>
          <w:spacing w:val="-20"/>
          <w:sz w:val="36"/>
          <w:szCs w:val="36"/>
          <w:highlight w:val="none"/>
        </w:rPr>
        <w:t>拟投入本项目设计人员汇总表</w:t>
      </w:r>
    </w:p>
    <w:tbl>
      <w:tblPr>
        <w:tblStyle w:val="18"/>
        <w:tblW w:w="84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44"/>
        <w:gridCol w:w="1404"/>
        <w:gridCol w:w="1351"/>
        <w:gridCol w:w="701"/>
        <w:gridCol w:w="701"/>
        <w:gridCol w:w="701"/>
        <w:gridCol w:w="1224"/>
        <w:gridCol w:w="1705"/>
      </w:tblGrid>
      <w:tr w14:paraId="51306D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7F0FEBDA">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序号</w:t>
            </w:r>
          </w:p>
        </w:tc>
        <w:tc>
          <w:tcPr>
            <w:tcW w:w="1404" w:type="dxa"/>
            <w:vAlign w:val="center"/>
          </w:tcPr>
          <w:p w14:paraId="69BFEC24">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拟任岗位</w:t>
            </w:r>
          </w:p>
        </w:tc>
        <w:tc>
          <w:tcPr>
            <w:tcW w:w="1351" w:type="dxa"/>
            <w:vAlign w:val="center"/>
          </w:tcPr>
          <w:p w14:paraId="24AACA29">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701" w:type="dxa"/>
            <w:vAlign w:val="center"/>
          </w:tcPr>
          <w:p w14:paraId="69E50EC8">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性别</w:t>
            </w:r>
          </w:p>
        </w:tc>
        <w:tc>
          <w:tcPr>
            <w:tcW w:w="701" w:type="dxa"/>
            <w:vAlign w:val="center"/>
          </w:tcPr>
          <w:p w14:paraId="345CFEEA">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年龄</w:t>
            </w:r>
          </w:p>
        </w:tc>
        <w:tc>
          <w:tcPr>
            <w:tcW w:w="701" w:type="dxa"/>
            <w:vAlign w:val="center"/>
          </w:tcPr>
          <w:p w14:paraId="4E9A2284">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专业</w:t>
            </w:r>
          </w:p>
        </w:tc>
        <w:tc>
          <w:tcPr>
            <w:tcW w:w="1224" w:type="dxa"/>
            <w:vAlign w:val="center"/>
          </w:tcPr>
          <w:p w14:paraId="6879520C">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职称</w:t>
            </w:r>
          </w:p>
        </w:tc>
        <w:tc>
          <w:tcPr>
            <w:tcW w:w="1705" w:type="dxa"/>
            <w:vAlign w:val="center"/>
          </w:tcPr>
          <w:p w14:paraId="381EB1E5">
            <w:pPr>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执业资格</w:t>
            </w:r>
          </w:p>
        </w:tc>
      </w:tr>
      <w:tr w14:paraId="73AC9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33E87925">
            <w:pPr>
              <w:jc w:val="center"/>
              <w:rPr>
                <w:rFonts w:hint="eastAsia" w:ascii="宋体" w:hAnsi="宋体" w:eastAsia="宋体" w:cs="宋体"/>
                <w:color w:val="auto"/>
                <w:szCs w:val="21"/>
                <w:highlight w:val="none"/>
              </w:rPr>
            </w:pPr>
          </w:p>
        </w:tc>
        <w:tc>
          <w:tcPr>
            <w:tcW w:w="1404" w:type="dxa"/>
            <w:vAlign w:val="center"/>
          </w:tcPr>
          <w:p w14:paraId="32982159">
            <w:pPr>
              <w:jc w:val="center"/>
              <w:rPr>
                <w:rFonts w:hint="eastAsia" w:ascii="宋体" w:hAnsi="宋体" w:eastAsia="宋体" w:cs="宋体"/>
                <w:color w:val="auto"/>
                <w:szCs w:val="21"/>
                <w:highlight w:val="none"/>
              </w:rPr>
            </w:pPr>
          </w:p>
        </w:tc>
        <w:tc>
          <w:tcPr>
            <w:tcW w:w="1351" w:type="dxa"/>
            <w:vAlign w:val="center"/>
          </w:tcPr>
          <w:p w14:paraId="73ADFC54">
            <w:pPr>
              <w:jc w:val="center"/>
              <w:rPr>
                <w:rFonts w:hint="eastAsia" w:ascii="宋体" w:hAnsi="宋体" w:eastAsia="宋体" w:cs="宋体"/>
                <w:color w:val="auto"/>
                <w:szCs w:val="21"/>
                <w:highlight w:val="none"/>
              </w:rPr>
            </w:pPr>
          </w:p>
        </w:tc>
        <w:tc>
          <w:tcPr>
            <w:tcW w:w="701" w:type="dxa"/>
            <w:vAlign w:val="center"/>
          </w:tcPr>
          <w:p w14:paraId="2FE90DDF">
            <w:pPr>
              <w:jc w:val="center"/>
              <w:rPr>
                <w:rFonts w:hint="eastAsia" w:ascii="宋体" w:hAnsi="宋体" w:eastAsia="宋体" w:cs="宋体"/>
                <w:color w:val="auto"/>
                <w:szCs w:val="21"/>
                <w:highlight w:val="none"/>
              </w:rPr>
            </w:pPr>
          </w:p>
        </w:tc>
        <w:tc>
          <w:tcPr>
            <w:tcW w:w="701" w:type="dxa"/>
            <w:vAlign w:val="center"/>
          </w:tcPr>
          <w:p w14:paraId="5BB11E65">
            <w:pPr>
              <w:jc w:val="center"/>
              <w:rPr>
                <w:rFonts w:hint="eastAsia" w:ascii="宋体" w:hAnsi="宋体" w:eastAsia="宋体" w:cs="宋体"/>
                <w:color w:val="auto"/>
                <w:szCs w:val="21"/>
                <w:highlight w:val="none"/>
              </w:rPr>
            </w:pPr>
          </w:p>
        </w:tc>
        <w:tc>
          <w:tcPr>
            <w:tcW w:w="701" w:type="dxa"/>
            <w:vAlign w:val="center"/>
          </w:tcPr>
          <w:p w14:paraId="241D4767">
            <w:pPr>
              <w:jc w:val="center"/>
              <w:rPr>
                <w:rFonts w:hint="eastAsia" w:ascii="宋体" w:hAnsi="宋体" w:eastAsia="宋体" w:cs="宋体"/>
                <w:color w:val="auto"/>
                <w:szCs w:val="21"/>
                <w:highlight w:val="none"/>
              </w:rPr>
            </w:pPr>
          </w:p>
        </w:tc>
        <w:tc>
          <w:tcPr>
            <w:tcW w:w="1224" w:type="dxa"/>
            <w:vAlign w:val="center"/>
          </w:tcPr>
          <w:p w14:paraId="3B948C10">
            <w:pPr>
              <w:jc w:val="center"/>
              <w:rPr>
                <w:rFonts w:hint="eastAsia" w:ascii="宋体" w:hAnsi="宋体" w:eastAsia="宋体" w:cs="宋体"/>
                <w:color w:val="auto"/>
                <w:szCs w:val="21"/>
                <w:highlight w:val="none"/>
              </w:rPr>
            </w:pPr>
          </w:p>
        </w:tc>
        <w:tc>
          <w:tcPr>
            <w:tcW w:w="1705" w:type="dxa"/>
            <w:vAlign w:val="center"/>
          </w:tcPr>
          <w:p w14:paraId="46A476BF">
            <w:pPr>
              <w:jc w:val="center"/>
              <w:rPr>
                <w:rFonts w:hint="eastAsia" w:ascii="宋体" w:hAnsi="宋体" w:eastAsia="宋体" w:cs="宋体"/>
                <w:color w:val="auto"/>
                <w:szCs w:val="21"/>
                <w:highlight w:val="none"/>
              </w:rPr>
            </w:pPr>
          </w:p>
        </w:tc>
      </w:tr>
      <w:tr w14:paraId="72B268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7E3DCAA0">
            <w:pPr>
              <w:jc w:val="center"/>
              <w:rPr>
                <w:rFonts w:hint="eastAsia" w:ascii="宋体" w:hAnsi="宋体" w:eastAsia="宋体" w:cs="宋体"/>
                <w:color w:val="auto"/>
                <w:szCs w:val="21"/>
                <w:highlight w:val="none"/>
              </w:rPr>
            </w:pPr>
          </w:p>
        </w:tc>
        <w:tc>
          <w:tcPr>
            <w:tcW w:w="1404" w:type="dxa"/>
            <w:vAlign w:val="center"/>
          </w:tcPr>
          <w:p w14:paraId="58F424EB">
            <w:pPr>
              <w:jc w:val="center"/>
              <w:rPr>
                <w:rFonts w:hint="eastAsia" w:ascii="宋体" w:hAnsi="宋体" w:eastAsia="宋体" w:cs="宋体"/>
                <w:color w:val="auto"/>
                <w:szCs w:val="21"/>
                <w:highlight w:val="none"/>
              </w:rPr>
            </w:pPr>
          </w:p>
        </w:tc>
        <w:tc>
          <w:tcPr>
            <w:tcW w:w="1351" w:type="dxa"/>
            <w:vAlign w:val="center"/>
          </w:tcPr>
          <w:p w14:paraId="7CC74FAA">
            <w:pPr>
              <w:jc w:val="center"/>
              <w:rPr>
                <w:rFonts w:hint="eastAsia" w:ascii="宋体" w:hAnsi="宋体" w:eastAsia="宋体" w:cs="宋体"/>
                <w:color w:val="auto"/>
                <w:szCs w:val="21"/>
                <w:highlight w:val="none"/>
              </w:rPr>
            </w:pPr>
          </w:p>
        </w:tc>
        <w:tc>
          <w:tcPr>
            <w:tcW w:w="701" w:type="dxa"/>
            <w:vAlign w:val="center"/>
          </w:tcPr>
          <w:p w14:paraId="2AD739FD">
            <w:pPr>
              <w:jc w:val="center"/>
              <w:rPr>
                <w:rFonts w:hint="eastAsia" w:ascii="宋体" w:hAnsi="宋体" w:eastAsia="宋体" w:cs="宋体"/>
                <w:color w:val="auto"/>
                <w:szCs w:val="21"/>
                <w:highlight w:val="none"/>
              </w:rPr>
            </w:pPr>
          </w:p>
        </w:tc>
        <w:tc>
          <w:tcPr>
            <w:tcW w:w="701" w:type="dxa"/>
            <w:vAlign w:val="center"/>
          </w:tcPr>
          <w:p w14:paraId="5442DE43">
            <w:pPr>
              <w:jc w:val="center"/>
              <w:rPr>
                <w:rFonts w:hint="eastAsia" w:ascii="宋体" w:hAnsi="宋体" w:eastAsia="宋体" w:cs="宋体"/>
                <w:color w:val="auto"/>
                <w:szCs w:val="21"/>
                <w:highlight w:val="none"/>
              </w:rPr>
            </w:pPr>
          </w:p>
        </w:tc>
        <w:tc>
          <w:tcPr>
            <w:tcW w:w="701" w:type="dxa"/>
            <w:vAlign w:val="center"/>
          </w:tcPr>
          <w:p w14:paraId="5F21CB80">
            <w:pPr>
              <w:jc w:val="center"/>
              <w:rPr>
                <w:rFonts w:hint="eastAsia" w:ascii="宋体" w:hAnsi="宋体" w:eastAsia="宋体" w:cs="宋体"/>
                <w:color w:val="auto"/>
                <w:szCs w:val="21"/>
                <w:highlight w:val="none"/>
              </w:rPr>
            </w:pPr>
          </w:p>
        </w:tc>
        <w:tc>
          <w:tcPr>
            <w:tcW w:w="1224" w:type="dxa"/>
            <w:vAlign w:val="center"/>
          </w:tcPr>
          <w:p w14:paraId="16C1800F">
            <w:pPr>
              <w:jc w:val="center"/>
              <w:rPr>
                <w:rFonts w:hint="eastAsia" w:ascii="宋体" w:hAnsi="宋体" w:eastAsia="宋体" w:cs="宋体"/>
                <w:color w:val="auto"/>
                <w:szCs w:val="21"/>
                <w:highlight w:val="none"/>
              </w:rPr>
            </w:pPr>
          </w:p>
        </w:tc>
        <w:tc>
          <w:tcPr>
            <w:tcW w:w="1705" w:type="dxa"/>
            <w:vAlign w:val="center"/>
          </w:tcPr>
          <w:p w14:paraId="1A2A5B3D">
            <w:pPr>
              <w:jc w:val="center"/>
              <w:rPr>
                <w:rFonts w:hint="eastAsia" w:ascii="宋体" w:hAnsi="宋体" w:eastAsia="宋体" w:cs="宋体"/>
                <w:color w:val="auto"/>
                <w:szCs w:val="21"/>
                <w:highlight w:val="none"/>
              </w:rPr>
            </w:pPr>
          </w:p>
        </w:tc>
      </w:tr>
      <w:tr w14:paraId="1FD75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4D75126D">
            <w:pPr>
              <w:jc w:val="center"/>
              <w:rPr>
                <w:rFonts w:hint="eastAsia" w:ascii="宋体" w:hAnsi="宋体" w:eastAsia="宋体" w:cs="宋体"/>
                <w:color w:val="auto"/>
                <w:szCs w:val="21"/>
                <w:highlight w:val="none"/>
              </w:rPr>
            </w:pPr>
          </w:p>
        </w:tc>
        <w:tc>
          <w:tcPr>
            <w:tcW w:w="1404" w:type="dxa"/>
            <w:vAlign w:val="center"/>
          </w:tcPr>
          <w:p w14:paraId="4E7DD4FA">
            <w:pPr>
              <w:jc w:val="center"/>
              <w:rPr>
                <w:rFonts w:hint="eastAsia" w:ascii="宋体" w:hAnsi="宋体" w:eastAsia="宋体" w:cs="宋体"/>
                <w:color w:val="auto"/>
                <w:szCs w:val="21"/>
                <w:highlight w:val="none"/>
              </w:rPr>
            </w:pPr>
          </w:p>
        </w:tc>
        <w:tc>
          <w:tcPr>
            <w:tcW w:w="1351" w:type="dxa"/>
            <w:vAlign w:val="center"/>
          </w:tcPr>
          <w:p w14:paraId="1B136D24">
            <w:pPr>
              <w:jc w:val="center"/>
              <w:rPr>
                <w:rFonts w:hint="eastAsia" w:ascii="宋体" w:hAnsi="宋体" w:eastAsia="宋体" w:cs="宋体"/>
                <w:color w:val="auto"/>
                <w:szCs w:val="21"/>
                <w:highlight w:val="none"/>
              </w:rPr>
            </w:pPr>
          </w:p>
        </w:tc>
        <w:tc>
          <w:tcPr>
            <w:tcW w:w="701" w:type="dxa"/>
            <w:vAlign w:val="center"/>
          </w:tcPr>
          <w:p w14:paraId="70888063">
            <w:pPr>
              <w:jc w:val="center"/>
              <w:rPr>
                <w:rFonts w:hint="eastAsia" w:ascii="宋体" w:hAnsi="宋体" w:eastAsia="宋体" w:cs="宋体"/>
                <w:color w:val="auto"/>
                <w:szCs w:val="21"/>
                <w:highlight w:val="none"/>
              </w:rPr>
            </w:pPr>
          </w:p>
        </w:tc>
        <w:tc>
          <w:tcPr>
            <w:tcW w:w="701" w:type="dxa"/>
            <w:vAlign w:val="center"/>
          </w:tcPr>
          <w:p w14:paraId="09842A3B">
            <w:pPr>
              <w:jc w:val="center"/>
              <w:rPr>
                <w:rFonts w:hint="eastAsia" w:ascii="宋体" w:hAnsi="宋体" w:eastAsia="宋体" w:cs="宋体"/>
                <w:color w:val="auto"/>
                <w:szCs w:val="21"/>
                <w:highlight w:val="none"/>
              </w:rPr>
            </w:pPr>
          </w:p>
        </w:tc>
        <w:tc>
          <w:tcPr>
            <w:tcW w:w="701" w:type="dxa"/>
            <w:vAlign w:val="center"/>
          </w:tcPr>
          <w:p w14:paraId="2B6C0A24">
            <w:pPr>
              <w:jc w:val="center"/>
              <w:rPr>
                <w:rFonts w:hint="eastAsia" w:ascii="宋体" w:hAnsi="宋体" w:eastAsia="宋体" w:cs="宋体"/>
                <w:color w:val="auto"/>
                <w:szCs w:val="21"/>
                <w:highlight w:val="none"/>
              </w:rPr>
            </w:pPr>
          </w:p>
        </w:tc>
        <w:tc>
          <w:tcPr>
            <w:tcW w:w="1224" w:type="dxa"/>
            <w:vAlign w:val="center"/>
          </w:tcPr>
          <w:p w14:paraId="56DE486F">
            <w:pPr>
              <w:jc w:val="center"/>
              <w:rPr>
                <w:rFonts w:hint="eastAsia" w:ascii="宋体" w:hAnsi="宋体" w:eastAsia="宋体" w:cs="宋体"/>
                <w:color w:val="auto"/>
                <w:szCs w:val="21"/>
                <w:highlight w:val="none"/>
              </w:rPr>
            </w:pPr>
          </w:p>
        </w:tc>
        <w:tc>
          <w:tcPr>
            <w:tcW w:w="1705" w:type="dxa"/>
            <w:vAlign w:val="center"/>
          </w:tcPr>
          <w:p w14:paraId="5D97EA59">
            <w:pPr>
              <w:jc w:val="center"/>
              <w:rPr>
                <w:rFonts w:hint="eastAsia" w:ascii="宋体" w:hAnsi="宋体" w:eastAsia="宋体" w:cs="宋体"/>
                <w:color w:val="auto"/>
                <w:szCs w:val="21"/>
                <w:highlight w:val="none"/>
              </w:rPr>
            </w:pPr>
          </w:p>
        </w:tc>
      </w:tr>
      <w:tr w14:paraId="6DF5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484BFC52">
            <w:pPr>
              <w:jc w:val="center"/>
              <w:rPr>
                <w:rFonts w:hint="eastAsia" w:ascii="宋体" w:hAnsi="宋体" w:eastAsia="宋体" w:cs="宋体"/>
                <w:color w:val="auto"/>
                <w:szCs w:val="21"/>
                <w:highlight w:val="none"/>
              </w:rPr>
            </w:pPr>
          </w:p>
        </w:tc>
        <w:tc>
          <w:tcPr>
            <w:tcW w:w="1404" w:type="dxa"/>
            <w:vAlign w:val="center"/>
          </w:tcPr>
          <w:p w14:paraId="6D95EB0A">
            <w:pPr>
              <w:jc w:val="center"/>
              <w:rPr>
                <w:rFonts w:hint="eastAsia" w:ascii="宋体" w:hAnsi="宋体" w:eastAsia="宋体" w:cs="宋体"/>
                <w:color w:val="auto"/>
                <w:szCs w:val="21"/>
                <w:highlight w:val="none"/>
              </w:rPr>
            </w:pPr>
          </w:p>
        </w:tc>
        <w:tc>
          <w:tcPr>
            <w:tcW w:w="1351" w:type="dxa"/>
            <w:vAlign w:val="center"/>
          </w:tcPr>
          <w:p w14:paraId="17EE3730">
            <w:pPr>
              <w:jc w:val="center"/>
              <w:rPr>
                <w:rFonts w:hint="eastAsia" w:ascii="宋体" w:hAnsi="宋体" w:eastAsia="宋体" w:cs="宋体"/>
                <w:color w:val="auto"/>
                <w:szCs w:val="21"/>
                <w:highlight w:val="none"/>
              </w:rPr>
            </w:pPr>
          </w:p>
        </w:tc>
        <w:tc>
          <w:tcPr>
            <w:tcW w:w="701" w:type="dxa"/>
            <w:vAlign w:val="center"/>
          </w:tcPr>
          <w:p w14:paraId="3006D028">
            <w:pPr>
              <w:jc w:val="center"/>
              <w:rPr>
                <w:rFonts w:hint="eastAsia" w:ascii="宋体" w:hAnsi="宋体" w:eastAsia="宋体" w:cs="宋体"/>
                <w:color w:val="auto"/>
                <w:szCs w:val="21"/>
                <w:highlight w:val="none"/>
              </w:rPr>
            </w:pPr>
          </w:p>
        </w:tc>
        <w:tc>
          <w:tcPr>
            <w:tcW w:w="701" w:type="dxa"/>
            <w:vAlign w:val="center"/>
          </w:tcPr>
          <w:p w14:paraId="5BE2283E">
            <w:pPr>
              <w:jc w:val="center"/>
              <w:rPr>
                <w:rFonts w:hint="eastAsia" w:ascii="宋体" w:hAnsi="宋体" w:eastAsia="宋体" w:cs="宋体"/>
                <w:color w:val="auto"/>
                <w:szCs w:val="21"/>
                <w:highlight w:val="none"/>
              </w:rPr>
            </w:pPr>
          </w:p>
        </w:tc>
        <w:tc>
          <w:tcPr>
            <w:tcW w:w="701" w:type="dxa"/>
            <w:vAlign w:val="center"/>
          </w:tcPr>
          <w:p w14:paraId="1FC90F9B">
            <w:pPr>
              <w:jc w:val="center"/>
              <w:rPr>
                <w:rFonts w:hint="eastAsia" w:ascii="宋体" w:hAnsi="宋体" w:eastAsia="宋体" w:cs="宋体"/>
                <w:color w:val="auto"/>
                <w:szCs w:val="21"/>
                <w:highlight w:val="none"/>
              </w:rPr>
            </w:pPr>
          </w:p>
        </w:tc>
        <w:tc>
          <w:tcPr>
            <w:tcW w:w="1224" w:type="dxa"/>
            <w:vAlign w:val="center"/>
          </w:tcPr>
          <w:p w14:paraId="78D3C216">
            <w:pPr>
              <w:jc w:val="center"/>
              <w:rPr>
                <w:rFonts w:hint="eastAsia" w:ascii="宋体" w:hAnsi="宋体" w:eastAsia="宋体" w:cs="宋体"/>
                <w:color w:val="auto"/>
                <w:szCs w:val="21"/>
                <w:highlight w:val="none"/>
              </w:rPr>
            </w:pPr>
          </w:p>
        </w:tc>
        <w:tc>
          <w:tcPr>
            <w:tcW w:w="1705" w:type="dxa"/>
            <w:vAlign w:val="center"/>
          </w:tcPr>
          <w:p w14:paraId="4E28A3A4">
            <w:pPr>
              <w:jc w:val="center"/>
              <w:rPr>
                <w:rFonts w:hint="eastAsia" w:ascii="宋体" w:hAnsi="宋体" w:eastAsia="宋体" w:cs="宋体"/>
                <w:color w:val="auto"/>
                <w:szCs w:val="21"/>
                <w:highlight w:val="none"/>
              </w:rPr>
            </w:pPr>
          </w:p>
        </w:tc>
      </w:tr>
      <w:tr w14:paraId="5E3FE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7CFE0D3E">
            <w:pPr>
              <w:jc w:val="center"/>
              <w:rPr>
                <w:rFonts w:hint="eastAsia" w:ascii="宋体" w:hAnsi="宋体" w:eastAsia="宋体" w:cs="宋体"/>
                <w:color w:val="auto"/>
                <w:szCs w:val="21"/>
                <w:highlight w:val="none"/>
              </w:rPr>
            </w:pPr>
          </w:p>
        </w:tc>
        <w:tc>
          <w:tcPr>
            <w:tcW w:w="1404" w:type="dxa"/>
            <w:vAlign w:val="center"/>
          </w:tcPr>
          <w:p w14:paraId="245EBF6A">
            <w:pPr>
              <w:jc w:val="center"/>
              <w:rPr>
                <w:rFonts w:hint="eastAsia" w:ascii="宋体" w:hAnsi="宋体" w:eastAsia="宋体" w:cs="宋体"/>
                <w:color w:val="auto"/>
                <w:szCs w:val="21"/>
                <w:highlight w:val="none"/>
              </w:rPr>
            </w:pPr>
          </w:p>
        </w:tc>
        <w:tc>
          <w:tcPr>
            <w:tcW w:w="1351" w:type="dxa"/>
            <w:vAlign w:val="center"/>
          </w:tcPr>
          <w:p w14:paraId="4AC1A993">
            <w:pPr>
              <w:jc w:val="center"/>
              <w:rPr>
                <w:rFonts w:hint="eastAsia" w:ascii="宋体" w:hAnsi="宋体" w:eastAsia="宋体" w:cs="宋体"/>
                <w:color w:val="auto"/>
                <w:szCs w:val="21"/>
                <w:highlight w:val="none"/>
              </w:rPr>
            </w:pPr>
          </w:p>
        </w:tc>
        <w:tc>
          <w:tcPr>
            <w:tcW w:w="701" w:type="dxa"/>
            <w:vAlign w:val="center"/>
          </w:tcPr>
          <w:p w14:paraId="392E8211">
            <w:pPr>
              <w:jc w:val="center"/>
              <w:rPr>
                <w:rFonts w:hint="eastAsia" w:ascii="宋体" w:hAnsi="宋体" w:eastAsia="宋体" w:cs="宋体"/>
                <w:color w:val="auto"/>
                <w:szCs w:val="21"/>
                <w:highlight w:val="none"/>
              </w:rPr>
            </w:pPr>
          </w:p>
        </w:tc>
        <w:tc>
          <w:tcPr>
            <w:tcW w:w="701" w:type="dxa"/>
            <w:vAlign w:val="center"/>
          </w:tcPr>
          <w:p w14:paraId="29F8BF2D">
            <w:pPr>
              <w:jc w:val="center"/>
              <w:rPr>
                <w:rFonts w:hint="eastAsia" w:ascii="宋体" w:hAnsi="宋体" w:eastAsia="宋体" w:cs="宋体"/>
                <w:color w:val="auto"/>
                <w:szCs w:val="21"/>
                <w:highlight w:val="none"/>
              </w:rPr>
            </w:pPr>
          </w:p>
        </w:tc>
        <w:tc>
          <w:tcPr>
            <w:tcW w:w="701" w:type="dxa"/>
            <w:vAlign w:val="center"/>
          </w:tcPr>
          <w:p w14:paraId="56FA5FCB">
            <w:pPr>
              <w:jc w:val="center"/>
              <w:rPr>
                <w:rFonts w:hint="eastAsia" w:ascii="宋体" w:hAnsi="宋体" w:eastAsia="宋体" w:cs="宋体"/>
                <w:color w:val="auto"/>
                <w:szCs w:val="21"/>
                <w:highlight w:val="none"/>
              </w:rPr>
            </w:pPr>
          </w:p>
        </w:tc>
        <w:tc>
          <w:tcPr>
            <w:tcW w:w="1224" w:type="dxa"/>
            <w:vAlign w:val="center"/>
          </w:tcPr>
          <w:p w14:paraId="026FBDD7">
            <w:pPr>
              <w:jc w:val="center"/>
              <w:rPr>
                <w:rFonts w:hint="eastAsia" w:ascii="宋体" w:hAnsi="宋体" w:eastAsia="宋体" w:cs="宋体"/>
                <w:color w:val="auto"/>
                <w:szCs w:val="21"/>
                <w:highlight w:val="none"/>
              </w:rPr>
            </w:pPr>
          </w:p>
        </w:tc>
        <w:tc>
          <w:tcPr>
            <w:tcW w:w="1705" w:type="dxa"/>
            <w:vAlign w:val="center"/>
          </w:tcPr>
          <w:p w14:paraId="548C8A0E">
            <w:pPr>
              <w:jc w:val="center"/>
              <w:rPr>
                <w:rFonts w:hint="eastAsia" w:ascii="宋体" w:hAnsi="宋体" w:eastAsia="宋体" w:cs="宋体"/>
                <w:color w:val="auto"/>
                <w:szCs w:val="21"/>
                <w:highlight w:val="none"/>
              </w:rPr>
            </w:pPr>
          </w:p>
        </w:tc>
      </w:tr>
      <w:tr w14:paraId="2ABC2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3AFDF71F">
            <w:pPr>
              <w:jc w:val="center"/>
              <w:rPr>
                <w:rFonts w:hint="eastAsia" w:ascii="宋体" w:hAnsi="宋体" w:eastAsia="宋体" w:cs="宋体"/>
                <w:color w:val="auto"/>
                <w:szCs w:val="21"/>
                <w:highlight w:val="none"/>
              </w:rPr>
            </w:pPr>
          </w:p>
        </w:tc>
        <w:tc>
          <w:tcPr>
            <w:tcW w:w="1404" w:type="dxa"/>
            <w:vAlign w:val="center"/>
          </w:tcPr>
          <w:p w14:paraId="0FAB8E47">
            <w:pPr>
              <w:jc w:val="center"/>
              <w:rPr>
                <w:rFonts w:hint="eastAsia" w:ascii="宋体" w:hAnsi="宋体" w:eastAsia="宋体" w:cs="宋体"/>
                <w:color w:val="auto"/>
                <w:szCs w:val="21"/>
                <w:highlight w:val="none"/>
              </w:rPr>
            </w:pPr>
          </w:p>
        </w:tc>
        <w:tc>
          <w:tcPr>
            <w:tcW w:w="1351" w:type="dxa"/>
            <w:vAlign w:val="center"/>
          </w:tcPr>
          <w:p w14:paraId="44D0D875">
            <w:pPr>
              <w:jc w:val="center"/>
              <w:rPr>
                <w:rFonts w:hint="eastAsia" w:ascii="宋体" w:hAnsi="宋体" w:eastAsia="宋体" w:cs="宋体"/>
                <w:color w:val="auto"/>
                <w:szCs w:val="21"/>
                <w:highlight w:val="none"/>
              </w:rPr>
            </w:pPr>
          </w:p>
        </w:tc>
        <w:tc>
          <w:tcPr>
            <w:tcW w:w="701" w:type="dxa"/>
            <w:vAlign w:val="center"/>
          </w:tcPr>
          <w:p w14:paraId="1B61EE31">
            <w:pPr>
              <w:jc w:val="center"/>
              <w:rPr>
                <w:rFonts w:hint="eastAsia" w:ascii="宋体" w:hAnsi="宋体" w:eastAsia="宋体" w:cs="宋体"/>
                <w:color w:val="auto"/>
                <w:szCs w:val="21"/>
                <w:highlight w:val="none"/>
              </w:rPr>
            </w:pPr>
          </w:p>
        </w:tc>
        <w:tc>
          <w:tcPr>
            <w:tcW w:w="701" w:type="dxa"/>
            <w:vAlign w:val="center"/>
          </w:tcPr>
          <w:p w14:paraId="5D1AA8B1">
            <w:pPr>
              <w:jc w:val="center"/>
              <w:rPr>
                <w:rFonts w:hint="eastAsia" w:ascii="宋体" w:hAnsi="宋体" w:eastAsia="宋体" w:cs="宋体"/>
                <w:color w:val="auto"/>
                <w:szCs w:val="21"/>
                <w:highlight w:val="none"/>
              </w:rPr>
            </w:pPr>
          </w:p>
        </w:tc>
        <w:tc>
          <w:tcPr>
            <w:tcW w:w="701" w:type="dxa"/>
            <w:vAlign w:val="center"/>
          </w:tcPr>
          <w:p w14:paraId="277776DC">
            <w:pPr>
              <w:jc w:val="center"/>
              <w:rPr>
                <w:rFonts w:hint="eastAsia" w:ascii="宋体" w:hAnsi="宋体" w:eastAsia="宋体" w:cs="宋体"/>
                <w:color w:val="auto"/>
                <w:szCs w:val="21"/>
                <w:highlight w:val="none"/>
              </w:rPr>
            </w:pPr>
          </w:p>
        </w:tc>
        <w:tc>
          <w:tcPr>
            <w:tcW w:w="1224" w:type="dxa"/>
            <w:vAlign w:val="center"/>
          </w:tcPr>
          <w:p w14:paraId="4F9BB9D0">
            <w:pPr>
              <w:jc w:val="center"/>
              <w:rPr>
                <w:rFonts w:hint="eastAsia" w:ascii="宋体" w:hAnsi="宋体" w:eastAsia="宋体" w:cs="宋体"/>
                <w:color w:val="auto"/>
                <w:szCs w:val="21"/>
                <w:highlight w:val="none"/>
              </w:rPr>
            </w:pPr>
          </w:p>
        </w:tc>
        <w:tc>
          <w:tcPr>
            <w:tcW w:w="1705" w:type="dxa"/>
            <w:vAlign w:val="center"/>
          </w:tcPr>
          <w:p w14:paraId="64C7D5F3">
            <w:pPr>
              <w:jc w:val="center"/>
              <w:rPr>
                <w:rFonts w:hint="eastAsia" w:ascii="宋体" w:hAnsi="宋体" w:eastAsia="宋体" w:cs="宋体"/>
                <w:color w:val="auto"/>
                <w:szCs w:val="21"/>
                <w:highlight w:val="none"/>
              </w:rPr>
            </w:pPr>
          </w:p>
        </w:tc>
      </w:tr>
      <w:tr w14:paraId="4624D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3659AB4E">
            <w:pPr>
              <w:jc w:val="center"/>
              <w:rPr>
                <w:rFonts w:hint="eastAsia" w:ascii="宋体" w:hAnsi="宋体" w:eastAsia="宋体" w:cs="宋体"/>
                <w:color w:val="auto"/>
                <w:szCs w:val="21"/>
                <w:highlight w:val="none"/>
              </w:rPr>
            </w:pPr>
          </w:p>
        </w:tc>
        <w:tc>
          <w:tcPr>
            <w:tcW w:w="1404" w:type="dxa"/>
            <w:vAlign w:val="center"/>
          </w:tcPr>
          <w:p w14:paraId="34F98200">
            <w:pPr>
              <w:jc w:val="center"/>
              <w:rPr>
                <w:rFonts w:hint="eastAsia" w:ascii="宋体" w:hAnsi="宋体" w:eastAsia="宋体" w:cs="宋体"/>
                <w:color w:val="auto"/>
                <w:szCs w:val="21"/>
                <w:highlight w:val="none"/>
              </w:rPr>
            </w:pPr>
          </w:p>
        </w:tc>
        <w:tc>
          <w:tcPr>
            <w:tcW w:w="1351" w:type="dxa"/>
            <w:vAlign w:val="center"/>
          </w:tcPr>
          <w:p w14:paraId="78C340F1">
            <w:pPr>
              <w:jc w:val="center"/>
              <w:rPr>
                <w:rFonts w:hint="eastAsia" w:ascii="宋体" w:hAnsi="宋体" w:eastAsia="宋体" w:cs="宋体"/>
                <w:color w:val="auto"/>
                <w:szCs w:val="21"/>
                <w:highlight w:val="none"/>
              </w:rPr>
            </w:pPr>
          </w:p>
        </w:tc>
        <w:tc>
          <w:tcPr>
            <w:tcW w:w="701" w:type="dxa"/>
            <w:vAlign w:val="center"/>
          </w:tcPr>
          <w:p w14:paraId="702484AA">
            <w:pPr>
              <w:jc w:val="center"/>
              <w:rPr>
                <w:rFonts w:hint="eastAsia" w:ascii="宋体" w:hAnsi="宋体" w:eastAsia="宋体" w:cs="宋体"/>
                <w:color w:val="auto"/>
                <w:szCs w:val="21"/>
                <w:highlight w:val="none"/>
              </w:rPr>
            </w:pPr>
          </w:p>
        </w:tc>
        <w:tc>
          <w:tcPr>
            <w:tcW w:w="701" w:type="dxa"/>
            <w:vAlign w:val="center"/>
          </w:tcPr>
          <w:p w14:paraId="2F7EDFF9">
            <w:pPr>
              <w:jc w:val="center"/>
              <w:rPr>
                <w:rFonts w:hint="eastAsia" w:ascii="宋体" w:hAnsi="宋体" w:eastAsia="宋体" w:cs="宋体"/>
                <w:color w:val="auto"/>
                <w:szCs w:val="21"/>
                <w:highlight w:val="none"/>
              </w:rPr>
            </w:pPr>
          </w:p>
        </w:tc>
        <w:tc>
          <w:tcPr>
            <w:tcW w:w="701" w:type="dxa"/>
            <w:vAlign w:val="center"/>
          </w:tcPr>
          <w:p w14:paraId="43FB3EF1">
            <w:pPr>
              <w:jc w:val="center"/>
              <w:rPr>
                <w:rFonts w:hint="eastAsia" w:ascii="宋体" w:hAnsi="宋体" w:eastAsia="宋体" w:cs="宋体"/>
                <w:color w:val="auto"/>
                <w:szCs w:val="21"/>
                <w:highlight w:val="none"/>
              </w:rPr>
            </w:pPr>
          </w:p>
        </w:tc>
        <w:tc>
          <w:tcPr>
            <w:tcW w:w="1224" w:type="dxa"/>
            <w:vAlign w:val="center"/>
          </w:tcPr>
          <w:p w14:paraId="6444C215">
            <w:pPr>
              <w:jc w:val="center"/>
              <w:rPr>
                <w:rFonts w:hint="eastAsia" w:ascii="宋体" w:hAnsi="宋体" w:eastAsia="宋体" w:cs="宋体"/>
                <w:color w:val="auto"/>
                <w:szCs w:val="21"/>
                <w:highlight w:val="none"/>
              </w:rPr>
            </w:pPr>
          </w:p>
        </w:tc>
        <w:tc>
          <w:tcPr>
            <w:tcW w:w="1705" w:type="dxa"/>
            <w:vAlign w:val="center"/>
          </w:tcPr>
          <w:p w14:paraId="0990E753">
            <w:pPr>
              <w:jc w:val="center"/>
              <w:rPr>
                <w:rFonts w:hint="eastAsia" w:ascii="宋体" w:hAnsi="宋体" w:eastAsia="宋体" w:cs="宋体"/>
                <w:color w:val="auto"/>
                <w:szCs w:val="21"/>
                <w:highlight w:val="none"/>
              </w:rPr>
            </w:pPr>
          </w:p>
        </w:tc>
      </w:tr>
      <w:tr w14:paraId="2F29A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16CBE53E">
            <w:pPr>
              <w:jc w:val="center"/>
              <w:rPr>
                <w:rFonts w:hint="eastAsia" w:ascii="宋体" w:hAnsi="宋体" w:eastAsia="宋体" w:cs="宋体"/>
                <w:color w:val="auto"/>
                <w:szCs w:val="21"/>
                <w:highlight w:val="none"/>
              </w:rPr>
            </w:pPr>
          </w:p>
        </w:tc>
        <w:tc>
          <w:tcPr>
            <w:tcW w:w="1404" w:type="dxa"/>
            <w:vAlign w:val="center"/>
          </w:tcPr>
          <w:p w14:paraId="4E8D8000">
            <w:pPr>
              <w:jc w:val="center"/>
              <w:rPr>
                <w:rFonts w:hint="eastAsia" w:ascii="宋体" w:hAnsi="宋体" w:eastAsia="宋体" w:cs="宋体"/>
                <w:color w:val="auto"/>
                <w:szCs w:val="21"/>
                <w:highlight w:val="none"/>
              </w:rPr>
            </w:pPr>
          </w:p>
        </w:tc>
        <w:tc>
          <w:tcPr>
            <w:tcW w:w="1351" w:type="dxa"/>
            <w:vAlign w:val="center"/>
          </w:tcPr>
          <w:p w14:paraId="65F156D2">
            <w:pPr>
              <w:jc w:val="center"/>
              <w:rPr>
                <w:rFonts w:hint="eastAsia" w:ascii="宋体" w:hAnsi="宋体" w:eastAsia="宋体" w:cs="宋体"/>
                <w:color w:val="auto"/>
                <w:szCs w:val="21"/>
                <w:highlight w:val="none"/>
              </w:rPr>
            </w:pPr>
          </w:p>
        </w:tc>
        <w:tc>
          <w:tcPr>
            <w:tcW w:w="701" w:type="dxa"/>
            <w:vAlign w:val="center"/>
          </w:tcPr>
          <w:p w14:paraId="7CFC47BE">
            <w:pPr>
              <w:jc w:val="center"/>
              <w:rPr>
                <w:rFonts w:hint="eastAsia" w:ascii="宋体" w:hAnsi="宋体" w:eastAsia="宋体" w:cs="宋体"/>
                <w:color w:val="auto"/>
                <w:szCs w:val="21"/>
                <w:highlight w:val="none"/>
              </w:rPr>
            </w:pPr>
          </w:p>
        </w:tc>
        <w:tc>
          <w:tcPr>
            <w:tcW w:w="701" w:type="dxa"/>
            <w:vAlign w:val="center"/>
          </w:tcPr>
          <w:p w14:paraId="00FD98C4">
            <w:pPr>
              <w:jc w:val="center"/>
              <w:rPr>
                <w:rFonts w:hint="eastAsia" w:ascii="宋体" w:hAnsi="宋体" w:eastAsia="宋体" w:cs="宋体"/>
                <w:color w:val="auto"/>
                <w:szCs w:val="21"/>
                <w:highlight w:val="none"/>
              </w:rPr>
            </w:pPr>
          </w:p>
        </w:tc>
        <w:tc>
          <w:tcPr>
            <w:tcW w:w="701" w:type="dxa"/>
            <w:vAlign w:val="center"/>
          </w:tcPr>
          <w:p w14:paraId="286B664C">
            <w:pPr>
              <w:jc w:val="center"/>
              <w:rPr>
                <w:rFonts w:hint="eastAsia" w:ascii="宋体" w:hAnsi="宋体" w:eastAsia="宋体" w:cs="宋体"/>
                <w:color w:val="auto"/>
                <w:szCs w:val="21"/>
                <w:highlight w:val="none"/>
              </w:rPr>
            </w:pPr>
          </w:p>
        </w:tc>
        <w:tc>
          <w:tcPr>
            <w:tcW w:w="1224" w:type="dxa"/>
            <w:vAlign w:val="center"/>
          </w:tcPr>
          <w:p w14:paraId="458D1422">
            <w:pPr>
              <w:jc w:val="center"/>
              <w:rPr>
                <w:rFonts w:hint="eastAsia" w:ascii="宋体" w:hAnsi="宋体" w:eastAsia="宋体" w:cs="宋体"/>
                <w:color w:val="auto"/>
                <w:szCs w:val="21"/>
                <w:highlight w:val="none"/>
              </w:rPr>
            </w:pPr>
          </w:p>
        </w:tc>
        <w:tc>
          <w:tcPr>
            <w:tcW w:w="1705" w:type="dxa"/>
            <w:vAlign w:val="center"/>
          </w:tcPr>
          <w:p w14:paraId="0674A357">
            <w:pPr>
              <w:jc w:val="center"/>
              <w:rPr>
                <w:rFonts w:hint="eastAsia" w:ascii="宋体" w:hAnsi="宋体" w:eastAsia="宋体" w:cs="宋体"/>
                <w:color w:val="auto"/>
                <w:szCs w:val="21"/>
                <w:highlight w:val="none"/>
              </w:rPr>
            </w:pPr>
          </w:p>
        </w:tc>
      </w:tr>
      <w:tr w14:paraId="08935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6054D79F">
            <w:pPr>
              <w:jc w:val="center"/>
              <w:rPr>
                <w:rFonts w:hint="eastAsia" w:ascii="宋体" w:hAnsi="宋体" w:eastAsia="宋体" w:cs="宋体"/>
                <w:color w:val="auto"/>
                <w:szCs w:val="21"/>
                <w:highlight w:val="none"/>
              </w:rPr>
            </w:pPr>
          </w:p>
        </w:tc>
        <w:tc>
          <w:tcPr>
            <w:tcW w:w="1404" w:type="dxa"/>
            <w:vAlign w:val="center"/>
          </w:tcPr>
          <w:p w14:paraId="405A5178">
            <w:pPr>
              <w:jc w:val="center"/>
              <w:rPr>
                <w:rFonts w:hint="eastAsia" w:ascii="宋体" w:hAnsi="宋体" w:eastAsia="宋体" w:cs="宋体"/>
                <w:color w:val="auto"/>
                <w:szCs w:val="21"/>
                <w:highlight w:val="none"/>
              </w:rPr>
            </w:pPr>
          </w:p>
        </w:tc>
        <w:tc>
          <w:tcPr>
            <w:tcW w:w="1351" w:type="dxa"/>
            <w:vAlign w:val="center"/>
          </w:tcPr>
          <w:p w14:paraId="1D636203">
            <w:pPr>
              <w:jc w:val="center"/>
              <w:rPr>
                <w:rFonts w:hint="eastAsia" w:ascii="宋体" w:hAnsi="宋体" w:eastAsia="宋体" w:cs="宋体"/>
                <w:color w:val="auto"/>
                <w:szCs w:val="21"/>
                <w:highlight w:val="none"/>
              </w:rPr>
            </w:pPr>
          </w:p>
        </w:tc>
        <w:tc>
          <w:tcPr>
            <w:tcW w:w="701" w:type="dxa"/>
            <w:vAlign w:val="center"/>
          </w:tcPr>
          <w:p w14:paraId="3A15012A">
            <w:pPr>
              <w:jc w:val="center"/>
              <w:rPr>
                <w:rFonts w:hint="eastAsia" w:ascii="宋体" w:hAnsi="宋体" w:eastAsia="宋体" w:cs="宋体"/>
                <w:color w:val="auto"/>
                <w:szCs w:val="21"/>
                <w:highlight w:val="none"/>
              </w:rPr>
            </w:pPr>
          </w:p>
        </w:tc>
        <w:tc>
          <w:tcPr>
            <w:tcW w:w="701" w:type="dxa"/>
            <w:vAlign w:val="center"/>
          </w:tcPr>
          <w:p w14:paraId="5C88E949">
            <w:pPr>
              <w:jc w:val="center"/>
              <w:rPr>
                <w:rFonts w:hint="eastAsia" w:ascii="宋体" w:hAnsi="宋体" w:eastAsia="宋体" w:cs="宋体"/>
                <w:color w:val="auto"/>
                <w:szCs w:val="21"/>
                <w:highlight w:val="none"/>
              </w:rPr>
            </w:pPr>
          </w:p>
        </w:tc>
        <w:tc>
          <w:tcPr>
            <w:tcW w:w="701" w:type="dxa"/>
            <w:vAlign w:val="center"/>
          </w:tcPr>
          <w:p w14:paraId="131AD451">
            <w:pPr>
              <w:jc w:val="center"/>
              <w:rPr>
                <w:rFonts w:hint="eastAsia" w:ascii="宋体" w:hAnsi="宋体" w:eastAsia="宋体" w:cs="宋体"/>
                <w:color w:val="auto"/>
                <w:szCs w:val="21"/>
                <w:highlight w:val="none"/>
              </w:rPr>
            </w:pPr>
          </w:p>
        </w:tc>
        <w:tc>
          <w:tcPr>
            <w:tcW w:w="1224" w:type="dxa"/>
            <w:vAlign w:val="center"/>
          </w:tcPr>
          <w:p w14:paraId="1351FA12">
            <w:pPr>
              <w:jc w:val="center"/>
              <w:rPr>
                <w:rFonts w:hint="eastAsia" w:ascii="宋体" w:hAnsi="宋体" w:eastAsia="宋体" w:cs="宋体"/>
                <w:color w:val="auto"/>
                <w:szCs w:val="21"/>
                <w:highlight w:val="none"/>
              </w:rPr>
            </w:pPr>
          </w:p>
        </w:tc>
        <w:tc>
          <w:tcPr>
            <w:tcW w:w="1705" w:type="dxa"/>
            <w:vAlign w:val="center"/>
          </w:tcPr>
          <w:p w14:paraId="053B577C">
            <w:pPr>
              <w:jc w:val="center"/>
              <w:rPr>
                <w:rFonts w:hint="eastAsia" w:ascii="宋体" w:hAnsi="宋体" w:eastAsia="宋体" w:cs="宋体"/>
                <w:color w:val="auto"/>
                <w:szCs w:val="21"/>
                <w:highlight w:val="none"/>
              </w:rPr>
            </w:pPr>
          </w:p>
        </w:tc>
      </w:tr>
      <w:tr w14:paraId="48668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7" w:hRule="atLeast"/>
          <w:jc w:val="center"/>
        </w:trPr>
        <w:tc>
          <w:tcPr>
            <w:tcW w:w="644" w:type="dxa"/>
            <w:vAlign w:val="center"/>
          </w:tcPr>
          <w:p w14:paraId="3B6080C2">
            <w:pPr>
              <w:jc w:val="center"/>
              <w:rPr>
                <w:rFonts w:hint="eastAsia" w:ascii="宋体" w:hAnsi="宋体" w:eastAsia="宋体" w:cs="宋体"/>
                <w:color w:val="auto"/>
                <w:szCs w:val="21"/>
                <w:highlight w:val="none"/>
              </w:rPr>
            </w:pPr>
          </w:p>
        </w:tc>
        <w:tc>
          <w:tcPr>
            <w:tcW w:w="1404" w:type="dxa"/>
            <w:vAlign w:val="center"/>
          </w:tcPr>
          <w:p w14:paraId="780D3154">
            <w:pPr>
              <w:jc w:val="center"/>
              <w:rPr>
                <w:rFonts w:hint="eastAsia" w:ascii="宋体" w:hAnsi="宋体" w:eastAsia="宋体" w:cs="宋体"/>
                <w:color w:val="auto"/>
                <w:szCs w:val="21"/>
                <w:highlight w:val="none"/>
              </w:rPr>
            </w:pPr>
          </w:p>
        </w:tc>
        <w:tc>
          <w:tcPr>
            <w:tcW w:w="1351" w:type="dxa"/>
            <w:vAlign w:val="center"/>
          </w:tcPr>
          <w:p w14:paraId="74EBF7A1">
            <w:pPr>
              <w:jc w:val="center"/>
              <w:rPr>
                <w:rFonts w:hint="eastAsia" w:ascii="宋体" w:hAnsi="宋体" w:eastAsia="宋体" w:cs="宋体"/>
                <w:color w:val="auto"/>
                <w:szCs w:val="21"/>
                <w:highlight w:val="none"/>
              </w:rPr>
            </w:pPr>
          </w:p>
        </w:tc>
        <w:tc>
          <w:tcPr>
            <w:tcW w:w="701" w:type="dxa"/>
            <w:vAlign w:val="center"/>
          </w:tcPr>
          <w:p w14:paraId="10DF4B02">
            <w:pPr>
              <w:jc w:val="center"/>
              <w:rPr>
                <w:rFonts w:hint="eastAsia" w:ascii="宋体" w:hAnsi="宋体" w:eastAsia="宋体" w:cs="宋体"/>
                <w:color w:val="auto"/>
                <w:szCs w:val="21"/>
                <w:highlight w:val="none"/>
              </w:rPr>
            </w:pPr>
          </w:p>
        </w:tc>
        <w:tc>
          <w:tcPr>
            <w:tcW w:w="701" w:type="dxa"/>
            <w:vAlign w:val="center"/>
          </w:tcPr>
          <w:p w14:paraId="7E3B2B94">
            <w:pPr>
              <w:jc w:val="center"/>
              <w:rPr>
                <w:rFonts w:hint="eastAsia" w:ascii="宋体" w:hAnsi="宋体" w:eastAsia="宋体" w:cs="宋体"/>
                <w:color w:val="auto"/>
                <w:szCs w:val="21"/>
                <w:highlight w:val="none"/>
              </w:rPr>
            </w:pPr>
          </w:p>
        </w:tc>
        <w:tc>
          <w:tcPr>
            <w:tcW w:w="701" w:type="dxa"/>
            <w:vAlign w:val="center"/>
          </w:tcPr>
          <w:p w14:paraId="66D516A8">
            <w:pPr>
              <w:jc w:val="center"/>
              <w:rPr>
                <w:rFonts w:hint="eastAsia" w:ascii="宋体" w:hAnsi="宋体" w:eastAsia="宋体" w:cs="宋体"/>
                <w:color w:val="auto"/>
                <w:szCs w:val="21"/>
                <w:highlight w:val="none"/>
              </w:rPr>
            </w:pPr>
          </w:p>
        </w:tc>
        <w:tc>
          <w:tcPr>
            <w:tcW w:w="1224" w:type="dxa"/>
            <w:vAlign w:val="center"/>
          </w:tcPr>
          <w:p w14:paraId="3B8C1118">
            <w:pPr>
              <w:jc w:val="center"/>
              <w:rPr>
                <w:rFonts w:hint="eastAsia" w:ascii="宋体" w:hAnsi="宋体" w:eastAsia="宋体" w:cs="宋体"/>
                <w:color w:val="auto"/>
                <w:szCs w:val="21"/>
                <w:highlight w:val="none"/>
              </w:rPr>
            </w:pPr>
          </w:p>
        </w:tc>
        <w:tc>
          <w:tcPr>
            <w:tcW w:w="1705" w:type="dxa"/>
            <w:vAlign w:val="center"/>
          </w:tcPr>
          <w:p w14:paraId="77B67CB7">
            <w:pPr>
              <w:jc w:val="center"/>
              <w:rPr>
                <w:rFonts w:hint="eastAsia" w:ascii="宋体" w:hAnsi="宋体" w:eastAsia="宋体" w:cs="宋体"/>
                <w:color w:val="auto"/>
                <w:szCs w:val="21"/>
                <w:highlight w:val="none"/>
              </w:rPr>
            </w:pPr>
          </w:p>
        </w:tc>
      </w:tr>
    </w:tbl>
    <w:p w14:paraId="41A3E7D8">
      <w:pPr>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附：职称证书和注册职业资格证书复印件（加盖公章）</w:t>
      </w:r>
    </w:p>
    <w:p w14:paraId="2E553A58">
      <w:pPr>
        <w:widowControl/>
        <w:jc w:val="left"/>
        <w:rPr>
          <w:rFonts w:hint="eastAsia" w:ascii="宋体" w:hAnsi="宋体" w:eastAsia="宋体" w:cs="宋体"/>
          <w:b/>
          <w:color w:val="auto"/>
          <w:spacing w:val="-20"/>
          <w:highlight w:val="none"/>
        </w:rPr>
      </w:pPr>
    </w:p>
    <w:p w14:paraId="17BCEA68">
      <w:pPr>
        <w:widowControl/>
        <w:jc w:val="left"/>
        <w:rPr>
          <w:rFonts w:hint="eastAsia" w:ascii="宋体" w:hAnsi="宋体" w:eastAsia="宋体" w:cs="宋体"/>
          <w:b/>
          <w:color w:val="auto"/>
          <w:spacing w:val="-20"/>
          <w:highlight w:val="none"/>
        </w:rPr>
      </w:pPr>
    </w:p>
    <w:p w14:paraId="5D734A67">
      <w:pPr>
        <w:widowControl/>
        <w:jc w:val="left"/>
        <w:rPr>
          <w:rFonts w:hint="eastAsia" w:ascii="宋体" w:hAnsi="宋体" w:eastAsia="宋体" w:cs="宋体"/>
          <w:b/>
          <w:color w:val="auto"/>
          <w:spacing w:val="-20"/>
          <w:highlight w:val="none"/>
        </w:rPr>
      </w:pPr>
    </w:p>
    <w:p w14:paraId="7A74778A">
      <w:pPr>
        <w:spacing w:line="520" w:lineRule="exact"/>
        <w:ind w:right="560" w:firstLine="4480" w:firstLineChars="1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参选单位（盖章）：</w:t>
      </w:r>
    </w:p>
    <w:p w14:paraId="7DBB8FC9">
      <w:pPr>
        <w:spacing w:line="520" w:lineRule="exact"/>
        <w:ind w:right="560" w:firstLine="4480" w:firstLineChars="1600"/>
        <w:rPr>
          <w:rFonts w:hint="eastAsia" w:ascii="宋体" w:hAnsi="宋体" w:eastAsia="宋体" w:cs="宋体"/>
          <w:color w:val="auto"/>
          <w:highlight w:val="none"/>
        </w:rPr>
      </w:pPr>
      <w:r>
        <w:rPr>
          <w:rFonts w:hint="eastAsia" w:ascii="宋体" w:hAnsi="宋体" w:eastAsia="宋体" w:cs="宋体"/>
          <w:color w:val="auto"/>
          <w:sz w:val="28"/>
          <w:szCs w:val="28"/>
          <w:highlight w:val="none"/>
        </w:rPr>
        <w:t>授权代表签字</w:t>
      </w:r>
      <w:r>
        <w:rPr>
          <w:rFonts w:hint="eastAsia" w:ascii="宋体" w:hAnsi="宋体" w:eastAsia="宋体" w:cs="宋体"/>
          <w:color w:val="auto"/>
          <w:sz w:val="28"/>
          <w:szCs w:val="28"/>
          <w:highlight w:val="none"/>
          <w:lang w:eastAsia="zh-CN"/>
        </w:rPr>
        <w:t>：</w:t>
      </w:r>
    </w:p>
    <w:p w14:paraId="155B8D0F">
      <w:pPr>
        <w:spacing w:line="520" w:lineRule="exact"/>
        <w:ind w:right="90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日期：</w:t>
      </w:r>
      <w:r>
        <w:rPr>
          <w:rFonts w:hint="eastAsia" w:ascii="宋体" w:hAnsi="宋体" w:eastAsia="宋体" w:cs="宋体"/>
          <w:color w:val="auto"/>
          <w:sz w:val="28"/>
          <w:szCs w:val="28"/>
          <w:highlight w:val="none"/>
          <w:u w:val="single"/>
          <w:lang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4BEF33B1">
      <w:pPr>
        <w:spacing w:after="312" w:afterLines="100" w:line="520" w:lineRule="exact"/>
        <w:jc w:val="left"/>
        <w:rPr>
          <w:rFonts w:hint="eastAsia" w:ascii="宋体" w:hAnsi="宋体" w:eastAsia="宋体" w:cs="宋体"/>
          <w:b/>
          <w:color w:val="auto"/>
          <w:spacing w:val="-20"/>
          <w:sz w:val="32"/>
          <w:szCs w:val="32"/>
          <w:highlight w:val="none"/>
        </w:rPr>
      </w:pPr>
    </w:p>
    <w:p w14:paraId="154F1A4E">
      <w:pPr>
        <w:spacing w:after="312" w:afterLines="100" w:line="520" w:lineRule="exact"/>
        <w:jc w:val="center"/>
        <w:rPr>
          <w:rFonts w:hint="eastAsia" w:ascii="宋体" w:hAnsi="宋体" w:eastAsia="宋体" w:cs="宋体"/>
          <w:b/>
          <w:color w:val="auto"/>
          <w:spacing w:val="-20"/>
          <w:sz w:val="32"/>
          <w:szCs w:val="32"/>
          <w:highlight w:val="none"/>
        </w:rPr>
      </w:pPr>
    </w:p>
    <w:p w14:paraId="47B25ADC">
      <w:pPr>
        <w:widowControl/>
        <w:jc w:val="left"/>
        <w:rPr>
          <w:rFonts w:hint="eastAsia" w:ascii="宋体" w:hAnsi="宋体" w:eastAsia="宋体" w:cs="宋体"/>
          <w:b/>
          <w:color w:val="auto"/>
          <w:spacing w:val="-20"/>
          <w:sz w:val="28"/>
          <w:szCs w:val="28"/>
          <w:highlight w:val="none"/>
        </w:rPr>
      </w:pPr>
      <w:r>
        <w:rPr>
          <w:rFonts w:hint="eastAsia" w:ascii="宋体" w:hAnsi="宋体" w:eastAsia="宋体" w:cs="宋体"/>
          <w:b/>
          <w:color w:val="auto"/>
          <w:spacing w:val="-20"/>
          <w:sz w:val="28"/>
          <w:szCs w:val="28"/>
          <w:highlight w:val="none"/>
        </w:rPr>
        <w:br w:type="page"/>
      </w:r>
    </w:p>
    <w:p w14:paraId="5B693DAB">
      <w:pPr>
        <w:spacing w:line="520" w:lineRule="exact"/>
        <w:rPr>
          <w:rFonts w:hint="eastAsia" w:ascii="宋体" w:hAnsi="宋体" w:eastAsia="宋体" w:cs="宋体"/>
          <w:b/>
          <w:color w:val="auto"/>
          <w:spacing w:val="-20"/>
          <w:sz w:val="28"/>
          <w:szCs w:val="28"/>
          <w:highlight w:val="none"/>
        </w:rPr>
      </w:pPr>
      <w:r>
        <w:rPr>
          <w:rFonts w:hint="eastAsia" w:ascii="宋体" w:hAnsi="宋体" w:eastAsia="宋体" w:cs="宋体"/>
          <w:b/>
          <w:color w:val="auto"/>
          <w:spacing w:val="-20"/>
          <w:sz w:val="28"/>
          <w:szCs w:val="28"/>
          <w:highlight w:val="none"/>
        </w:rPr>
        <w:t>附件7</w:t>
      </w:r>
    </w:p>
    <w:p w14:paraId="0D45E789">
      <w:pPr>
        <w:spacing w:after="312" w:afterLines="100" w:line="520" w:lineRule="exact"/>
        <w:jc w:val="center"/>
        <w:rPr>
          <w:rFonts w:hint="eastAsia" w:ascii="宋体" w:hAnsi="宋体" w:eastAsia="宋体" w:cs="宋体"/>
          <w:b/>
          <w:color w:val="auto"/>
          <w:spacing w:val="-20"/>
          <w:sz w:val="36"/>
          <w:szCs w:val="36"/>
          <w:highlight w:val="none"/>
        </w:rPr>
      </w:pPr>
      <w:r>
        <w:rPr>
          <w:rFonts w:hint="eastAsia" w:ascii="宋体" w:hAnsi="宋体" w:eastAsia="宋体" w:cs="宋体"/>
          <w:b/>
          <w:color w:val="auto"/>
          <w:spacing w:val="-20"/>
          <w:sz w:val="36"/>
          <w:szCs w:val="36"/>
          <w:highlight w:val="none"/>
        </w:rPr>
        <w:t>拟投入本项目项目负责人简历表</w:t>
      </w:r>
    </w:p>
    <w:tbl>
      <w:tblPr>
        <w:tblStyle w:val="18"/>
        <w:tblW w:w="84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50"/>
        <w:gridCol w:w="1317"/>
        <w:gridCol w:w="1519"/>
        <w:gridCol w:w="1508"/>
        <w:gridCol w:w="604"/>
        <w:gridCol w:w="476"/>
        <w:gridCol w:w="1120"/>
      </w:tblGrid>
      <w:tr w14:paraId="4288A2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14:paraId="736A1DE4">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姓名</w:t>
            </w:r>
          </w:p>
        </w:tc>
        <w:tc>
          <w:tcPr>
            <w:tcW w:w="1317" w:type="dxa"/>
            <w:vAlign w:val="center"/>
          </w:tcPr>
          <w:p w14:paraId="789BBC65">
            <w:pPr>
              <w:adjustRightInd w:val="0"/>
              <w:snapToGrid w:val="0"/>
              <w:jc w:val="center"/>
              <w:rPr>
                <w:rFonts w:hint="eastAsia" w:ascii="宋体" w:hAnsi="宋体" w:eastAsia="宋体" w:cs="宋体"/>
                <w:color w:val="auto"/>
                <w:szCs w:val="21"/>
                <w:highlight w:val="none"/>
              </w:rPr>
            </w:pPr>
          </w:p>
        </w:tc>
        <w:tc>
          <w:tcPr>
            <w:tcW w:w="1519" w:type="dxa"/>
            <w:vAlign w:val="center"/>
          </w:tcPr>
          <w:p w14:paraId="72AD6344">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性别</w:t>
            </w:r>
          </w:p>
        </w:tc>
        <w:tc>
          <w:tcPr>
            <w:tcW w:w="1508" w:type="dxa"/>
            <w:vAlign w:val="center"/>
          </w:tcPr>
          <w:p w14:paraId="46A0E2BC">
            <w:pPr>
              <w:adjustRightInd w:val="0"/>
              <w:snapToGrid w:val="0"/>
              <w:jc w:val="center"/>
              <w:rPr>
                <w:rFonts w:hint="eastAsia" w:ascii="宋体" w:hAnsi="宋体" w:eastAsia="宋体" w:cs="宋体"/>
                <w:color w:val="auto"/>
                <w:szCs w:val="21"/>
                <w:highlight w:val="none"/>
              </w:rPr>
            </w:pPr>
          </w:p>
        </w:tc>
        <w:tc>
          <w:tcPr>
            <w:tcW w:w="1080" w:type="dxa"/>
            <w:gridSpan w:val="2"/>
            <w:vAlign w:val="center"/>
          </w:tcPr>
          <w:p w14:paraId="7AFB7612">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年龄</w:t>
            </w:r>
          </w:p>
        </w:tc>
        <w:tc>
          <w:tcPr>
            <w:tcW w:w="1120" w:type="dxa"/>
            <w:vAlign w:val="center"/>
          </w:tcPr>
          <w:p w14:paraId="1E4D32FF">
            <w:pPr>
              <w:adjustRightInd w:val="0"/>
              <w:snapToGrid w:val="0"/>
              <w:jc w:val="center"/>
              <w:rPr>
                <w:rFonts w:hint="eastAsia" w:ascii="宋体" w:hAnsi="宋体" w:eastAsia="宋体" w:cs="宋体"/>
                <w:color w:val="auto"/>
                <w:szCs w:val="21"/>
                <w:highlight w:val="none"/>
              </w:rPr>
            </w:pPr>
          </w:p>
        </w:tc>
      </w:tr>
      <w:tr w14:paraId="5C55F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14:paraId="592B2DD2">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拟担任职务</w:t>
            </w:r>
          </w:p>
        </w:tc>
        <w:tc>
          <w:tcPr>
            <w:tcW w:w="1317" w:type="dxa"/>
            <w:vAlign w:val="center"/>
          </w:tcPr>
          <w:p w14:paraId="055A4FFC">
            <w:pPr>
              <w:adjustRightInd w:val="0"/>
              <w:snapToGrid w:val="0"/>
              <w:jc w:val="center"/>
              <w:rPr>
                <w:rFonts w:hint="eastAsia" w:ascii="宋体" w:hAnsi="宋体" w:eastAsia="宋体" w:cs="宋体"/>
                <w:color w:val="auto"/>
                <w:szCs w:val="21"/>
                <w:highlight w:val="none"/>
              </w:rPr>
            </w:pPr>
          </w:p>
        </w:tc>
        <w:tc>
          <w:tcPr>
            <w:tcW w:w="1519" w:type="dxa"/>
            <w:vAlign w:val="center"/>
          </w:tcPr>
          <w:p w14:paraId="3135DA22">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技术职称</w:t>
            </w:r>
          </w:p>
        </w:tc>
        <w:tc>
          <w:tcPr>
            <w:tcW w:w="1508" w:type="dxa"/>
            <w:vAlign w:val="center"/>
          </w:tcPr>
          <w:p w14:paraId="68DF59EE">
            <w:pPr>
              <w:adjustRightInd w:val="0"/>
              <w:snapToGrid w:val="0"/>
              <w:jc w:val="center"/>
              <w:rPr>
                <w:rFonts w:hint="eastAsia" w:ascii="宋体" w:hAnsi="宋体" w:eastAsia="宋体" w:cs="宋体"/>
                <w:color w:val="auto"/>
                <w:szCs w:val="21"/>
                <w:highlight w:val="none"/>
              </w:rPr>
            </w:pPr>
          </w:p>
        </w:tc>
        <w:tc>
          <w:tcPr>
            <w:tcW w:w="1080" w:type="dxa"/>
            <w:gridSpan w:val="2"/>
            <w:vAlign w:val="center"/>
          </w:tcPr>
          <w:p w14:paraId="250F73AD">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学历</w:t>
            </w:r>
          </w:p>
        </w:tc>
        <w:tc>
          <w:tcPr>
            <w:tcW w:w="1120" w:type="dxa"/>
            <w:vAlign w:val="center"/>
          </w:tcPr>
          <w:p w14:paraId="69D0C2D4">
            <w:pPr>
              <w:adjustRightInd w:val="0"/>
              <w:snapToGrid w:val="0"/>
              <w:jc w:val="center"/>
              <w:rPr>
                <w:rFonts w:hint="eastAsia" w:ascii="宋体" w:hAnsi="宋体" w:eastAsia="宋体" w:cs="宋体"/>
                <w:color w:val="auto"/>
                <w:szCs w:val="21"/>
                <w:highlight w:val="none"/>
              </w:rPr>
            </w:pPr>
          </w:p>
        </w:tc>
      </w:tr>
      <w:tr w14:paraId="05CC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950" w:type="dxa"/>
            <w:vAlign w:val="center"/>
          </w:tcPr>
          <w:p w14:paraId="5D63F7BB">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执业资格</w:t>
            </w:r>
          </w:p>
        </w:tc>
        <w:tc>
          <w:tcPr>
            <w:tcW w:w="6544" w:type="dxa"/>
            <w:gridSpan w:val="6"/>
            <w:vAlign w:val="center"/>
          </w:tcPr>
          <w:p w14:paraId="0C9750AD">
            <w:pPr>
              <w:adjustRightInd w:val="0"/>
              <w:snapToGrid w:val="0"/>
              <w:jc w:val="center"/>
              <w:rPr>
                <w:rFonts w:hint="eastAsia" w:ascii="宋体" w:hAnsi="宋体" w:eastAsia="宋体" w:cs="宋体"/>
                <w:color w:val="auto"/>
                <w:szCs w:val="21"/>
                <w:highlight w:val="none"/>
              </w:rPr>
            </w:pPr>
          </w:p>
        </w:tc>
      </w:tr>
      <w:tr w14:paraId="6FE43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8494" w:type="dxa"/>
            <w:gridSpan w:val="7"/>
            <w:vAlign w:val="center"/>
          </w:tcPr>
          <w:p w14:paraId="3143132C">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主要业绩</w:t>
            </w:r>
          </w:p>
        </w:tc>
      </w:tr>
      <w:tr w14:paraId="4ABACE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480FCE14">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发包人名称</w:t>
            </w:r>
          </w:p>
        </w:tc>
        <w:tc>
          <w:tcPr>
            <w:tcW w:w="3631" w:type="dxa"/>
            <w:gridSpan w:val="3"/>
            <w:vAlign w:val="center"/>
          </w:tcPr>
          <w:p w14:paraId="73543733">
            <w:pPr>
              <w:adjustRightInd w:val="0"/>
              <w:snapToGrid w:val="0"/>
              <w:jc w:val="left"/>
              <w:rPr>
                <w:rFonts w:hint="eastAsia" w:ascii="宋体" w:hAnsi="宋体" w:eastAsia="宋体" w:cs="宋体"/>
                <w:color w:val="auto"/>
                <w:szCs w:val="21"/>
                <w:highlight w:val="none"/>
              </w:rPr>
            </w:pPr>
            <w:r>
              <w:rPr>
                <w:rFonts w:hint="eastAsia" w:ascii="宋体" w:hAnsi="宋体" w:eastAsia="宋体" w:cs="宋体"/>
                <w:color w:val="auto"/>
                <w:szCs w:val="21"/>
                <w:highlight w:val="none"/>
              </w:rPr>
              <w:t>项目名称、规模、担任职务、设计工作的经验、获奖情况等</w:t>
            </w:r>
          </w:p>
        </w:tc>
        <w:tc>
          <w:tcPr>
            <w:tcW w:w="1596" w:type="dxa"/>
            <w:gridSpan w:val="2"/>
            <w:vAlign w:val="center"/>
          </w:tcPr>
          <w:p w14:paraId="219C1064">
            <w:pPr>
              <w:adjustRightInd w:val="0"/>
              <w:snapToGrid w:val="0"/>
              <w:jc w:val="center"/>
              <w:rPr>
                <w:rFonts w:hint="eastAsia" w:ascii="宋体" w:hAnsi="宋体" w:eastAsia="宋体" w:cs="宋体"/>
                <w:color w:val="auto"/>
                <w:szCs w:val="21"/>
                <w:highlight w:val="none"/>
              </w:rPr>
            </w:pPr>
            <w:r>
              <w:rPr>
                <w:rFonts w:hint="eastAsia" w:ascii="宋体" w:hAnsi="宋体" w:eastAsia="宋体" w:cs="宋体"/>
                <w:color w:val="auto"/>
                <w:szCs w:val="21"/>
                <w:highlight w:val="none"/>
              </w:rPr>
              <w:t>备注</w:t>
            </w:r>
          </w:p>
        </w:tc>
      </w:tr>
      <w:tr w14:paraId="5CFBF7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1A85FAE3">
            <w:pPr>
              <w:adjustRightInd w:val="0"/>
              <w:snapToGrid w:val="0"/>
              <w:rPr>
                <w:rFonts w:hint="eastAsia" w:ascii="宋体" w:hAnsi="宋体" w:eastAsia="宋体" w:cs="宋体"/>
                <w:b/>
                <w:color w:val="auto"/>
                <w:szCs w:val="21"/>
                <w:highlight w:val="none"/>
              </w:rPr>
            </w:pPr>
          </w:p>
        </w:tc>
        <w:tc>
          <w:tcPr>
            <w:tcW w:w="3631" w:type="dxa"/>
            <w:gridSpan w:val="3"/>
            <w:vAlign w:val="center"/>
          </w:tcPr>
          <w:p w14:paraId="04736D6B">
            <w:pPr>
              <w:adjustRightInd w:val="0"/>
              <w:snapToGrid w:val="0"/>
              <w:ind w:left="23" w:leftChars="11" w:right="-50" w:rightChars="-24"/>
              <w:jc w:val="left"/>
              <w:rPr>
                <w:rFonts w:hint="eastAsia" w:ascii="宋体" w:hAnsi="宋体" w:eastAsia="宋体" w:cs="宋体"/>
                <w:b/>
                <w:color w:val="auto"/>
                <w:szCs w:val="21"/>
                <w:highlight w:val="none"/>
              </w:rPr>
            </w:pPr>
          </w:p>
        </w:tc>
        <w:tc>
          <w:tcPr>
            <w:tcW w:w="1596" w:type="dxa"/>
            <w:gridSpan w:val="2"/>
            <w:vAlign w:val="center"/>
          </w:tcPr>
          <w:p w14:paraId="5732E3E6">
            <w:pPr>
              <w:adjustRightInd w:val="0"/>
              <w:snapToGrid w:val="0"/>
              <w:jc w:val="center"/>
              <w:rPr>
                <w:rFonts w:hint="eastAsia" w:ascii="宋体" w:hAnsi="宋体" w:eastAsia="宋体" w:cs="宋体"/>
                <w:b/>
                <w:color w:val="auto"/>
                <w:szCs w:val="21"/>
                <w:highlight w:val="none"/>
              </w:rPr>
            </w:pPr>
          </w:p>
        </w:tc>
      </w:tr>
      <w:tr w14:paraId="77FB1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1428A503">
            <w:pPr>
              <w:adjustRightInd w:val="0"/>
              <w:snapToGrid w:val="0"/>
              <w:rPr>
                <w:rFonts w:hint="eastAsia" w:ascii="宋体" w:hAnsi="宋体" w:eastAsia="宋体" w:cs="宋体"/>
                <w:b/>
                <w:color w:val="auto"/>
                <w:szCs w:val="21"/>
                <w:highlight w:val="none"/>
              </w:rPr>
            </w:pPr>
          </w:p>
        </w:tc>
        <w:tc>
          <w:tcPr>
            <w:tcW w:w="3631" w:type="dxa"/>
            <w:gridSpan w:val="3"/>
            <w:vAlign w:val="center"/>
          </w:tcPr>
          <w:p w14:paraId="3C67CF6D">
            <w:pPr>
              <w:adjustRightInd w:val="0"/>
              <w:snapToGrid w:val="0"/>
              <w:ind w:left="23" w:leftChars="11" w:right="-50" w:rightChars="-24"/>
              <w:jc w:val="left"/>
              <w:rPr>
                <w:rFonts w:hint="eastAsia" w:ascii="宋体" w:hAnsi="宋体" w:eastAsia="宋体" w:cs="宋体"/>
                <w:b/>
                <w:color w:val="auto"/>
                <w:szCs w:val="21"/>
                <w:highlight w:val="none"/>
              </w:rPr>
            </w:pPr>
          </w:p>
        </w:tc>
        <w:tc>
          <w:tcPr>
            <w:tcW w:w="1596" w:type="dxa"/>
            <w:gridSpan w:val="2"/>
            <w:vAlign w:val="center"/>
          </w:tcPr>
          <w:p w14:paraId="52AD28E2">
            <w:pPr>
              <w:adjustRightInd w:val="0"/>
              <w:snapToGrid w:val="0"/>
              <w:jc w:val="center"/>
              <w:rPr>
                <w:rFonts w:hint="eastAsia" w:ascii="宋体" w:hAnsi="宋体" w:eastAsia="宋体" w:cs="宋体"/>
                <w:b/>
                <w:color w:val="auto"/>
                <w:szCs w:val="21"/>
                <w:highlight w:val="none"/>
              </w:rPr>
            </w:pPr>
          </w:p>
        </w:tc>
      </w:tr>
      <w:tr w14:paraId="26C85A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12F66737">
            <w:pPr>
              <w:adjustRightInd w:val="0"/>
              <w:snapToGrid w:val="0"/>
              <w:rPr>
                <w:rFonts w:hint="eastAsia" w:ascii="宋体" w:hAnsi="宋体" w:eastAsia="宋体" w:cs="宋体"/>
                <w:b/>
                <w:color w:val="auto"/>
                <w:szCs w:val="21"/>
                <w:highlight w:val="none"/>
              </w:rPr>
            </w:pPr>
          </w:p>
        </w:tc>
        <w:tc>
          <w:tcPr>
            <w:tcW w:w="3631" w:type="dxa"/>
            <w:gridSpan w:val="3"/>
            <w:vAlign w:val="center"/>
          </w:tcPr>
          <w:p w14:paraId="6EC10A75">
            <w:pPr>
              <w:adjustRightInd w:val="0"/>
              <w:snapToGrid w:val="0"/>
              <w:ind w:left="23" w:leftChars="11" w:right="-50" w:rightChars="-24"/>
              <w:jc w:val="left"/>
              <w:rPr>
                <w:rFonts w:hint="eastAsia" w:ascii="宋体" w:hAnsi="宋体" w:eastAsia="宋体" w:cs="宋体"/>
                <w:b/>
                <w:color w:val="auto"/>
                <w:szCs w:val="21"/>
                <w:highlight w:val="none"/>
              </w:rPr>
            </w:pPr>
          </w:p>
        </w:tc>
        <w:tc>
          <w:tcPr>
            <w:tcW w:w="1596" w:type="dxa"/>
            <w:gridSpan w:val="2"/>
            <w:vAlign w:val="center"/>
          </w:tcPr>
          <w:p w14:paraId="08C089FA">
            <w:pPr>
              <w:adjustRightInd w:val="0"/>
              <w:snapToGrid w:val="0"/>
              <w:jc w:val="center"/>
              <w:rPr>
                <w:rFonts w:hint="eastAsia" w:ascii="宋体" w:hAnsi="宋体" w:eastAsia="宋体" w:cs="宋体"/>
                <w:b/>
                <w:color w:val="auto"/>
                <w:szCs w:val="21"/>
                <w:highlight w:val="none"/>
              </w:rPr>
            </w:pPr>
          </w:p>
        </w:tc>
      </w:tr>
      <w:tr w14:paraId="6E77C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4A25D564">
            <w:pPr>
              <w:adjustRightInd w:val="0"/>
              <w:snapToGrid w:val="0"/>
              <w:rPr>
                <w:rFonts w:hint="eastAsia" w:ascii="宋体" w:hAnsi="宋体" w:eastAsia="宋体" w:cs="宋体"/>
                <w:b/>
                <w:color w:val="auto"/>
                <w:szCs w:val="21"/>
                <w:highlight w:val="none"/>
              </w:rPr>
            </w:pPr>
          </w:p>
        </w:tc>
        <w:tc>
          <w:tcPr>
            <w:tcW w:w="3631" w:type="dxa"/>
            <w:gridSpan w:val="3"/>
            <w:vAlign w:val="center"/>
          </w:tcPr>
          <w:p w14:paraId="5F8DAC20">
            <w:pPr>
              <w:adjustRightInd w:val="0"/>
              <w:snapToGrid w:val="0"/>
              <w:ind w:left="23" w:leftChars="11" w:right="-50" w:rightChars="-24"/>
              <w:rPr>
                <w:rFonts w:hint="eastAsia" w:ascii="宋体" w:hAnsi="宋体" w:eastAsia="宋体" w:cs="宋体"/>
                <w:b/>
                <w:color w:val="auto"/>
                <w:szCs w:val="21"/>
                <w:highlight w:val="none"/>
              </w:rPr>
            </w:pPr>
          </w:p>
        </w:tc>
        <w:tc>
          <w:tcPr>
            <w:tcW w:w="1596" w:type="dxa"/>
            <w:gridSpan w:val="2"/>
            <w:vAlign w:val="center"/>
          </w:tcPr>
          <w:p w14:paraId="6C9D599F">
            <w:pPr>
              <w:adjustRightInd w:val="0"/>
              <w:snapToGrid w:val="0"/>
              <w:jc w:val="center"/>
              <w:rPr>
                <w:rFonts w:hint="eastAsia" w:ascii="宋体" w:hAnsi="宋体" w:eastAsia="宋体" w:cs="宋体"/>
                <w:b/>
                <w:color w:val="auto"/>
                <w:szCs w:val="21"/>
                <w:highlight w:val="none"/>
              </w:rPr>
            </w:pPr>
          </w:p>
        </w:tc>
      </w:tr>
      <w:tr w14:paraId="53786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1B4131A6">
            <w:pPr>
              <w:adjustRightInd w:val="0"/>
              <w:snapToGrid w:val="0"/>
              <w:rPr>
                <w:rFonts w:hint="eastAsia" w:ascii="宋体" w:hAnsi="宋体" w:eastAsia="宋体" w:cs="宋体"/>
                <w:b/>
                <w:color w:val="auto"/>
                <w:szCs w:val="21"/>
                <w:highlight w:val="none"/>
              </w:rPr>
            </w:pPr>
          </w:p>
        </w:tc>
        <w:tc>
          <w:tcPr>
            <w:tcW w:w="3631" w:type="dxa"/>
            <w:gridSpan w:val="3"/>
            <w:vAlign w:val="center"/>
          </w:tcPr>
          <w:p w14:paraId="4A4A8840">
            <w:pPr>
              <w:adjustRightInd w:val="0"/>
              <w:snapToGrid w:val="0"/>
              <w:ind w:left="23" w:leftChars="11" w:right="-50" w:rightChars="-24"/>
              <w:rPr>
                <w:rFonts w:hint="eastAsia" w:ascii="宋体" w:hAnsi="宋体" w:eastAsia="宋体" w:cs="宋体"/>
                <w:b/>
                <w:color w:val="auto"/>
                <w:szCs w:val="21"/>
                <w:highlight w:val="none"/>
              </w:rPr>
            </w:pPr>
          </w:p>
        </w:tc>
        <w:tc>
          <w:tcPr>
            <w:tcW w:w="1596" w:type="dxa"/>
            <w:gridSpan w:val="2"/>
            <w:vAlign w:val="center"/>
          </w:tcPr>
          <w:p w14:paraId="56582AA1">
            <w:pPr>
              <w:adjustRightInd w:val="0"/>
              <w:snapToGrid w:val="0"/>
              <w:jc w:val="center"/>
              <w:rPr>
                <w:rFonts w:hint="eastAsia" w:ascii="宋体" w:hAnsi="宋体" w:eastAsia="宋体" w:cs="宋体"/>
                <w:b/>
                <w:color w:val="auto"/>
                <w:szCs w:val="21"/>
                <w:highlight w:val="none"/>
              </w:rPr>
            </w:pPr>
          </w:p>
        </w:tc>
      </w:tr>
      <w:tr w14:paraId="5F98C3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3267" w:type="dxa"/>
            <w:gridSpan w:val="2"/>
            <w:vAlign w:val="center"/>
          </w:tcPr>
          <w:p w14:paraId="356955D7">
            <w:pPr>
              <w:adjustRightInd w:val="0"/>
              <w:snapToGrid w:val="0"/>
              <w:rPr>
                <w:rFonts w:hint="eastAsia" w:ascii="宋体" w:hAnsi="宋体" w:eastAsia="宋体" w:cs="宋体"/>
                <w:color w:val="auto"/>
                <w:szCs w:val="21"/>
                <w:highlight w:val="none"/>
              </w:rPr>
            </w:pPr>
          </w:p>
        </w:tc>
        <w:tc>
          <w:tcPr>
            <w:tcW w:w="3631" w:type="dxa"/>
            <w:gridSpan w:val="3"/>
            <w:vAlign w:val="center"/>
          </w:tcPr>
          <w:p w14:paraId="5AA02E49">
            <w:pPr>
              <w:adjustRightInd w:val="0"/>
              <w:snapToGrid w:val="0"/>
              <w:ind w:left="23" w:leftChars="11" w:right="-50" w:rightChars="-24"/>
              <w:jc w:val="left"/>
              <w:rPr>
                <w:rFonts w:hint="eastAsia" w:ascii="宋体" w:hAnsi="宋体" w:eastAsia="宋体" w:cs="宋体"/>
                <w:color w:val="auto"/>
                <w:szCs w:val="21"/>
                <w:highlight w:val="none"/>
              </w:rPr>
            </w:pPr>
          </w:p>
        </w:tc>
        <w:tc>
          <w:tcPr>
            <w:tcW w:w="1596" w:type="dxa"/>
            <w:gridSpan w:val="2"/>
            <w:vAlign w:val="center"/>
          </w:tcPr>
          <w:p w14:paraId="1EF6EC47">
            <w:pPr>
              <w:adjustRightInd w:val="0"/>
              <w:snapToGrid w:val="0"/>
              <w:jc w:val="center"/>
              <w:rPr>
                <w:rFonts w:hint="eastAsia" w:ascii="宋体" w:hAnsi="宋体" w:eastAsia="宋体" w:cs="宋体"/>
                <w:color w:val="auto"/>
                <w:szCs w:val="21"/>
                <w:highlight w:val="none"/>
              </w:rPr>
            </w:pPr>
          </w:p>
        </w:tc>
      </w:tr>
    </w:tbl>
    <w:p w14:paraId="59747CB3">
      <w:pPr>
        <w:widowControl/>
        <w:jc w:val="left"/>
        <w:rPr>
          <w:rFonts w:hint="eastAsia" w:ascii="宋体" w:hAnsi="宋体" w:eastAsia="宋体" w:cs="宋体"/>
          <w:b/>
          <w:color w:val="auto"/>
          <w:spacing w:val="-20"/>
          <w:highlight w:val="none"/>
        </w:rPr>
      </w:pPr>
      <w:r>
        <w:rPr>
          <w:rFonts w:hint="eastAsia" w:ascii="宋体" w:hAnsi="宋体" w:eastAsia="宋体" w:cs="宋体"/>
          <w:color w:val="auto"/>
          <w:szCs w:val="21"/>
          <w:highlight w:val="none"/>
        </w:rPr>
        <w:t>附：职称证书和注册职业资格证书复印件（加盖公章）</w:t>
      </w:r>
    </w:p>
    <w:p w14:paraId="7A47614D">
      <w:pPr>
        <w:widowControl/>
        <w:jc w:val="left"/>
        <w:rPr>
          <w:rFonts w:hint="eastAsia" w:ascii="宋体" w:hAnsi="宋体" w:eastAsia="宋体" w:cs="宋体"/>
          <w:b/>
          <w:color w:val="auto"/>
          <w:spacing w:val="-20"/>
          <w:highlight w:val="none"/>
        </w:rPr>
      </w:pPr>
    </w:p>
    <w:p w14:paraId="26C21FC7">
      <w:pPr>
        <w:widowControl/>
        <w:jc w:val="left"/>
        <w:rPr>
          <w:rFonts w:hint="eastAsia" w:ascii="宋体" w:hAnsi="宋体" w:eastAsia="宋体" w:cs="宋体"/>
          <w:b/>
          <w:color w:val="auto"/>
          <w:spacing w:val="-20"/>
          <w:highlight w:val="none"/>
        </w:rPr>
      </w:pPr>
    </w:p>
    <w:p w14:paraId="07266286">
      <w:pPr>
        <w:widowControl/>
        <w:jc w:val="left"/>
        <w:rPr>
          <w:rFonts w:hint="eastAsia" w:ascii="宋体" w:hAnsi="宋体" w:eastAsia="宋体" w:cs="宋体"/>
          <w:b/>
          <w:color w:val="auto"/>
          <w:spacing w:val="-20"/>
          <w:highlight w:val="none"/>
        </w:rPr>
      </w:pPr>
    </w:p>
    <w:p w14:paraId="524628AD">
      <w:pPr>
        <w:widowControl/>
        <w:jc w:val="left"/>
        <w:rPr>
          <w:rFonts w:hint="eastAsia" w:ascii="宋体" w:hAnsi="宋体" w:eastAsia="宋体" w:cs="宋体"/>
          <w:b/>
          <w:color w:val="auto"/>
          <w:spacing w:val="-20"/>
          <w:highlight w:val="none"/>
        </w:rPr>
      </w:pPr>
    </w:p>
    <w:p w14:paraId="660A7F53">
      <w:pPr>
        <w:spacing w:line="520" w:lineRule="exact"/>
        <w:ind w:right="560" w:firstLine="4480" w:firstLineChars="1600"/>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参选单位（盖章）：</w:t>
      </w:r>
    </w:p>
    <w:p w14:paraId="4141B759">
      <w:pPr>
        <w:spacing w:line="520" w:lineRule="exact"/>
        <w:ind w:right="560" w:firstLine="4480" w:firstLineChars="1600"/>
        <w:rPr>
          <w:rFonts w:hint="eastAsia" w:ascii="宋体" w:hAnsi="宋体" w:eastAsia="宋体" w:cs="宋体"/>
          <w:color w:val="auto"/>
          <w:highlight w:val="none"/>
        </w:rPr>
      </w:pPr>
      <w:r>
        <w:rPr>
          <w:rFonts w:hint="eastAsia" w:ascii="宋体" w:hAnsi="宋体" w:eastAsia="宋体" w:cs="宋体"/>
          <w:color w:val="auto"/>
          <w:sz w:val="28"/>
          <w:szCs w:val="28"/>
          <w:highlight w:val="none"/>
        </w:rPr>
        <w:t>授权代表签字</w:t>
      </w:r>
      <w:r>
        <w:rPr>
          <w:rFonts w:hint="eastAsia" w:ascii="宋体" w:hAnsi="宋体" w:eastAsia="宋体" w:cs="宋体"/>
          <w:color w:val="auto"/>
          <w:sz w:val="28"/>
          <w:szCs w:val="28"/>
          <w:highlight w:val="none"/>
          <w:lang w:eastAsia="zh-CN"/>
        </w:rPr>
        <w:t>：</w:t>
      </w:r>
    </w:p>
    <w:p w14:paraId="7CA94671">
      <w:pPr>
        <w:spacing w:line="520" w:lineRule="exact"/>
        <w:ind w:right="900"/>
        <w:jc w:val="center"/>
        <w:rPr>
          <w:rFonts w:hint="eastAsia" w:ascii="宋体" w:hAnsi="宋体" w:eastAsia="宋体" w:cs="宋体"/>
          <w:color w:val="auto"/>
          <w:sz w:val="28"/>
          <w:szCs w:val="28"/>
          <w:highlight w:val="none"/>
        </w:rPr>
      </w:pPr>
      <w:r>
        <w:rPr>
          <w:rFonts w:hint="eastAsia" w:ascii="宋体" w:hAnsi="宋体" w:eastAsia="宋体" w:cs="宋体"/>
          <w:color w:val="auto"/>
          <w:sz w:val="28"/>
          <w:szCs w:val="28"/>
          <w:highlight w:val="none"/>
        </w:rPr>
        <w:t xml:space="preserve">                            日期：</w:t>
      </w:r>
      <w:r>
        <w:rPr>
          <w:rFonts w:hint="eastAsia" w:ascii="宋体" w:hAnsi="宋体" w:eastAsia="宋体" w:cs="宋体"/>
          <w:color w:val="auto"/>
          <w:sz w:val="28"/>
          <w:szCs w:val="28"/>
          <w:highlight w:val="none"/>
          <w:u w:val="single"/>
          <w:lang w:eastAsia="zh-CN"/>
        </w:rPr>
        <w:t>2025</w:t>
      </w:r>
      <w:r>
        <w:rPr>
          <w:rFonts w:hint="eastAsia" w:ascii="宋体" w:hAnsi="宋体" w:eastAsia="宋体" w:cs="宋体"/>
          <w:color w:val="auto"/>
          <w:sz w:val="28"/>
          <w:szCs w:val="28"/>
          <w:highlight w:val="none"/>
        </w:rPr>
        <w:t>年</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月</w:t>
      </w:r>
      <w:r>
        <w:rPr>
          <w:rFonts w:hint="eastAsia" w:ascii="宋体" w:hAnsi="宋体" w:eastAsia="宋体" w:cs="宋体"/>
          <w:color w:val="auto"/>
          <w:sz w:val="28"/>
          <w:szCs w:val="28"/>
          <w:highlight w:val="none"/>
          <w:u w:val="single"/>
        </w:rPr>
        <w:t xml:space="preserve">  </w:t>
      </w:r>
      <w:r>
        <w:rPr>
          <w:rFonts w:hint="eastAsia" w:ascii="宋体" w:hAnsi="宋体" w:eastAsia="宋体" w:cs="宋体"/>
          <w:color w:val="auto"/>
          <w:sz w:val="28"/>
          <w:szCs w:val="28"/>
          <w:highlight w:val="none"/>
        </w:rPr>
        <w:t>日</w:t>
      </w:r>
    </w:p>
    <w:p w14:paraId="334B14CA">
      <w:pPr>
        <w:rPr>
          <w:rFonts w:hint="eastAsia" w:ascii="宋体" w:hAnsi="宋体" w:eastAsia="宋体" w:cs="宋体"/>
          <w:color w:val="auto"/>
          <w:sz w:val="28"/>
          <w:szCs w:val="28"/>
          <w:highlight w:val="none"/>
        </w:rPr>
      </w:pPr>
    </w:p>
    <w:p w14:paraId="60656EE4">
      <w:pPr>
        <w:rPr>
          <w:rFonts w:hint="eastAsia" w:ascii="宋体" w:hAnsi="宋体" w:eastAsia="宋体" w:cs="宋体"/>
          <w:color w:val="auto"/>
          <w:sz w:val="28"/>
          <w:szCs w:val="28"/>
          <w:highlight w:val="none"/>
        </w:rPr>
      </w:pPr>
    </w:p>
    <w:p w14:paraId="2039F1AD">
      <w:pPr>
        <w:rPr>
          <w:rFonts w:hint="eastAsia" w:ascii="宋体" w:hAnsi="宋体" w:eastAsia="宋体" w:cs="宋体"/>
          <w:color w:val="auto"/>
          <w:sz w:val="28"/>
          <w:szCs w:val="28"/>
          <w:highlight w:val="none"/>
        </w:rPr>
      </w:pPr>
    </w:p>
    <w:p w14:paraId="71A7AF4E">
      <w:pPr>
        <w:rPr>
          <w:rFonts w:hint="eastAsia" w:ascii="宋体" w:hAnsi="宋体" w:eastAsia="宋体" w:cs="宋体"/>
          <w:color w:val="auto"/>
          <w:sz w:val="28"/>
          <w:szCs w:val="28"/>
          <w:highlight w:val="none"/>
        </w:rPr>
      </w:pPr>
    </w:p>
    <w:p w14:paraId="2D3DD742">
      <w:pPr>
        <w:rPr>
          <w:rFonts w:hint="eastAsia" w:ascii="宋体" w:hAnsi="宋体" w:eastAsia="宋体" w:cs="宋体"/>
          <w:color w:val="auto"/>
          <w:sz w:val="28"/>
          <w:szCs w:val="28"/>
          <w:highlight w:val="none"/>
        </w:rPr>
      </w:pPr>
    </w:p>
    <w:p w14:paraId="28A3009D">
      <w:pPr>
        <w:spacing w:line="520" w:lineRule="exact"/>
        <w:rPr>
          <w:rFonts w:hint="eastAsia" w:ascii="宋体" w:hAnsi="宋体" w:eastAsia="宋体" w:cs="宋体"/>
          <w:b/>
          <w:color w:val="auto"/>
          <w:spacing w:val="-20"/>
          <w:sz w:val="28"/>
          <w:szCs w:val="28"/>
          <w:highlight w:val="none"/>
          <w:lang w:val="en-US" w:eastAsia="zh-CN"/>
        </w:rPr>
      </w:pPr>
      <w:r>
        <w:rPr>
          <w:rFonts w:hint="eastAsia" w:ascii="宋体" w:hAnsi="宋体" w:eastAsia="宋体" w:cs="宋体"/>
          <w:b/>
          <w:color w:val="auto"/>
          <w:spacing w:val="-20"/>
          <w:sz w:val="28"/>
          <w:szCs w:val="28"/>
          <w:highlight w:val="none"/>
        </w:rPr>
        <w:t>附件</w:t>
      </w:r>
      <w:r>
        <w:rPr>
          <w:rFonts w:hint="eastAsia" w:ascii="宋体" w:hAnsi="宋体" w:eastAsia="宋体" w:cs="宋体"/>
          <w:b/>
          <w:color w:val="auto"/>
          <w:spacing w:val="-20"/>
          <w:sz w:val="28"/>
          <w:szCs w:val="28"/>
          <w:highlight w:val="none"/>
          <w:lang w:val="en-US" w:eastAsia="zh-CN"/>
        </w:rPr>
        <w:t>8</w:t>
      </w:r>
    </w:p>
    <w:p w14:paraId="22B412EA">
      <w:pPr>
        <w:spacing w:line="520" w:lineRule="exact"/>
        <w:jc w:val="center"/>
        <w:rPr>
          <w:rFonts w:hint="eastAsia" w:ascii="宋体" w:hAnsi="宋体" w:eastAsia="宋体" w:cs="宋体"/>
          <w:b/>
          <w:color w:val="auto"/>
          <w:spacing w:val="-20"/>
          <w:sz w:val="36"/>
          <w:szCs w:val="36"/>
          <w:highlight w:val="none"/>
        </w:rPr>
      </w:pPr>
      <w:r>
        <w:rPr>
          <w:rFonts w:hint="eastAsia" w:ascii="宋体" w:hAnsi="宋体" w:eastAsia="宋体" w:cs="宋体"/>
          <w:b/>
          <w:color w:val="auto"/>
          <w:spacing w:val="-20"/>
          <w:sz w:val="36"/>
          <w:szCs w:val="36"/>
          <w:highlight w:val="none"/>
        </w:rPr>
        <w:t>工作任务书</w:t>
      </w:r>
    </w:p>
    <w:p w14:paraId="1CDBE92D">
      <w:pPr>
        <w:spacing w:line="520" w:lineRule="exact"/>
        <w:jc w:val="center"/>
        <w:rPr>
          <w:rFonts w:hint="eastAsia" w:ascii="宋体" w:hAnsi="宋体" w:eastAsia="宋体" w:cs="宋体"/>
          <w:b/>
          <w:color w:val="auto"/>
          <w:spacing w:val="-20"/>
          <w:sz w:val="36"/>
          <w:szCs w:val="36"/>
          <w:highlight w:val="none"/>
        </w:rPr>
      </w:pPr>
    </w:p>
    <w:p w14:paraId="65D03766">
      <w:pPr>
        <w:spacing w:line="360" w:lineRule="auto"/>
        <w:ind w:firstLine="300" w:firstLineChars="100"/>
        <w:rPr>
          <w:rFonts w:hint="eastAsia" w:ascii="宋体" w:hAnsi="宋体" w:eastAsia="宋体" w:cs="宋体"/>
          <w:color w:val="auto"/>
          <w:sz w:val="30"/>
          <w:szCs w:val="20"/>
          <w:highlight w:val="none"/>
        </w:rPr>
      </w:pPr>
      <w:r>
        <w:rPr>
          <w:rFonts w:hint="eastAsia" w:ascii="宋体" w:hAnsi="宋体" w:eastAsia="宋体" w:cs="宋体"/>
          <w:color w:val="auto"/>
          <w:sz w:val="30"/>
          <w:szCs w:val="20"/>
          <w:highlight w:val="none"/>
        </w:rPr>
        <w:t>土地预审报告</w:t>
      </w:r>
    </w:p>
    <w:p w14:paraId="33EBDE57">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土地利用总体规划修改方案暨永久基本农田补划方案</w:t>
      </w:r>
    </w:p>
    <w:p w14:paraId="5199926B">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1.方案编制背景</w:t>
      </w:r>
    </w:p>
    <w:p w14:paraId="3261913F">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2.项目概况</w:t>
      </w:r>
      <w:r>
        <w:rPr>
          <w:rFonts w:hint="eastAsia" w:ascii="宋体" w:hAnsi="宋体" w:eastAsia="宋体" w:cs="宋体"/>
          <w:bCs/>
          <w:color w:val="auto"/>
          <w:sz w:val="24"/>
          <w:szCs w:val="24"/>
          <w:highlight w:val="none"/>
        </w:rPr>
        <w:tab/>
      </w:r>
    </w:p>
    <w:p w14:paraId="5A72E5F2">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2.1项目建设依据</w:t>
      </w:r>
      <w:r>
        <w:rPr>
          <w:rFonts w:hint="eastAsia" w:ascii="宋体" w:hAnsi="宋体" w:eastAsia="宋体" w:cs="宋体"/>
          <w:color w:val="auto"/>
          <w:sz w:val="24"/>
          <w:szCs w:val="24"/>
          <w:highlight w:val="none"/>
        </w:rPr>
        <w:tab/>
      </w:r>
    </w:p>
    <w:p w14:paraId="79733658">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2.2项目建设意义</w:t>
      </w:r>
      <w:r>
        <w:rPr>
          <w:rFonts w:hint="eastAsia" w:ascii="宋体" w:hAnsi="宋体" w:eastAsia="宋体" w:cs="宋体"/>
          <w:color w:val="auto"/>
          <w:sz w:val="24"/>
          <w:szCs w:val="24"/>
          <w:highlight w:val="none"/>
        </w:rPr>
        <w:tab/>
      </w:r>
    </w:p>
    <w:p w14:paraId="44F5FDB1">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2.3项目建设地点</w:t>
      </w:r>
      <w:r>
        <w:rPr>
          <w:rFonts w:hint="eastAsia" w:ascii="宋体" w:hAnsi="宋体" w:eastAsia="宋体" w:cs="宋体"/>
          <w:color w:val="auto"/>
          <w:sz w:val="24"/>
          <w:szCs w:val="24"/>
          <w:highlight w:val="none"/>
        </w:rPr>
        <w:tab/>
      </w:r>
    </w:p>
    <w:p w14:paraId="7B563FFE">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2.4项目用地情况</w:t>
      </w:r>
      <w:r>
        <w:rPr>
          <w:rFonts w:hint="eastAsia" w:ascii="宋体" w:hAnsi="宋体" w:eastAsia="宋体" w:cs="宋体"/>
          <w:color w:val="auto"/>
          <w:sz w:val="24"/>
          <w:szCs w:val="24"/>
          <w:highlight w:val="none"/>
        </w:rPr>
        <w:tab/>
      </w:r>
    </w:p>
    <w:p w14:paraId="2574EBF6">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2.5规划修改的原因</w:t>
      </w:r>
      <w:r>
        <w:rPr>
          <w:rFonts w:hint="eastAsia" w:ascii="宋体" w:hAnsi="宋体" w:eastAsia="宋体" w:cs="宋体"/>
          <w:color w:val="auto"/>
          <w:sz w:val="24"/>
          <w:szCs w:val="24"/>
          <w:highlight w:val="none"/>
        </w:rPr>
        <w:tab/>
      </w:r>
    </w:p>
    <w:p w14:paraId="7F43A8F6">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3.规划修改的原则和依据</w:t>
      </w:r>
      <w:r>
        <w:rPr>
          <w:rFonts w:hint="eastAsia" w:ascii="宋体" w:hAnsi="宋体" w:eastAsia="宋体" w:cs="宋体"/>
          <w:bCs/>
          <w:color w:val="auto"/>
          <w:sz w:val="24"/>
          <w:szCs w:val="24"/>
          <w:highlight w:val="none"/>
        </w:rPr>
        <w:tab/>
      </w:r>
    </w:p>
    <w:p w14:paraId="6FA791CA">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3.1规划修改的原则</w:t>
      </w:r>
      <w:r>
        <w:rPr>
          <w:rFonts w:hint="eastAsia" w:ascii="宋体" w:hAnsi="宋体" w:eastAsia="宋体" w:cs="宋体"/>
          <w:color w:val="auto"/>
          <w:sz w:val="24"/>
          <w:szCs w:val="24"/>
          <w:highlight w:val="none"/>
        </w:rPr>
        <w:tab/>
      </w:r>
    </w:p>
    <w:p w14:paraId="61B05FB5">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3.2规划修改依据</w:t>
      </w:r>
      <w:r>
        <w:rPr>
          <w:rFonts w:hint="eastAsia" w:ascii="宋体" w:hAnsi="宋体" w:eastAsia="宋体" w:cs="宋体"/>
          <w:color w:val="auto"/>
          <w:sz w:val="24"/>
          <w:szCs w:val="24"/>
          <w:highlight w:val="none"/>
        </w:rPr>
        <w:tab/>
      </w:r>
    </w:p>
    <w:p w14:paraId="0F58D1DF">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4.规划修改方案</w:t>
      </w:r>
      <w:r>
        <w:rPr>
          <w:rFonts w:hint="eastAsia" w:ascii="宋体" w:hAnsi="宋体" w:eastAsia="宋体" w:cs="宋体"/>
          <w:bCs/>
          <w:color w:val="auto"/>
          <w:sz w:val="24"/>
          <w:szCs w:val="24"/>
          <w:highlight w:val="none"/>
        </w:rPr>
        <w:tab/>
      </w:r>
    </w:p>
    <w:p w14:paraId="16D85120">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4.1规划修改总体情况及指标调整情况</w:t>
      </w:r>
      <w:r>
        <w:rPr>
          <w:rFonts w:hint="eastAsia" w:ascii="宋体" w:hAnsi="宋体" w:eastAsia="宋体" w:cs="宋体"/>
          <w:color w:val="auto"/>
          <w:sz w:val="24"/>
          <w:szCs w:val="24"/>
          <w:highlight w:val="none"/>
        </w:rPr>
        <w:tab/>
      </w:r>
    </w:p>
    <w:p w14:paraId="57F84885">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4.2土地用途区调整情况</w:t>
      </w:r>
      <w:r>
        <w:rPr>
          <w:rFonts w:hint="eastAsia" w:ascii="宋体" w:hAnsi="宋体" w:eastAsia="宋体" w:cs="宋体"/>
          <w:color w:val="auto"/>
          <w:sz w:val="24"/>
          <w:szCs w:val="24"/>
          <w:highlight w:val="none"/>
        </w:rPr>
        <w:tab/>
      </w:r>
    </w:p>
    <w:p w14:paraId="6F1B40B2">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4.3占用永久基本农田的必要性</w:t>
      </w:r>
      <w:r>
        <w:rPr>
          <w:rFonts w:hint="eastAsia" w:ascii="宋体" w:hAnsi="宋体" w:eastAsia="宋体" w:cs="宋体"/>
          <w:color w:val="auto"/>
          <w:sz w:val="24"/>
          <w:szCs w:val="24"/>
          <w:highlight w:val="none"/>
        </w:rPr>
        <w:tab/>
      </w:r>
    </w:p>
    <w:p w14:paraId="21970590">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4.4占用永久基本农田的合理性</w:t>
      </w:r>
      <w:r>
        <w:rPr>
          <w:rFonts w:hint="eastAsia" w:ascii="宋体" w:hAnsi="宋体" w:eastAsia="宋体" w:cs="宋体"/>
          <w:color w:val="auto"/>
          <w:sz w:val="24"/>
          <w:szCs w:val="24"/>
          <w:highlight w:val="none"/>
        </w:rPr>
        <w:tab/>
      </w:r>
    </w:p>
    <w:p w14:paraId="1F734369">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4.5永久基本农田占用情况</w:t>
      </w:r>
      <w:r>
        <w:rPr>
          <w:rFonts w:hint="eastAsia" w:ascii="宋体" w:hAnsi="宋体" w:eastAsia="宋体" w:cs="宋体"/>
          <w:color w:val="auto"/>
          <w:sz w:val="24"/>
          <w:szCs w:val="24"/>
          <w:highlight w:val="none"/>
        </w:rPr>
        <w:tab/>
      </w:r>
    </w:p>
    <w:p w14:paraId="6CA66AA7">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4.6踏勘论证情况</w:t>
      </w:r>
      <w:r>
        <w:rPr>
          <w:rFonts w:hint="eastAsia" w:ascii="宋体" w:hAnsi="宋体" w:eastAsia="宋体" w:cs="宋体"/>
          <w:color w:val="auto"/>
          <w:sz w:val="24"/>
          <w:szCs w:val="24"/>
          <w:highlight w:val="none"/>
        </w:rPr>
        <w:tab/>
      </w:r>
    </w:p>
    <w:p w14:paraId="04C97839">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4.7永久基本农田补划情况</w:t>
      </w:r>
      <w:r>
        <w:rPr>
          <w:rFonts w:hint="eastAsia" w:ascii="宋体" w:hAnsi="宋体" w:eastAsia="宋体" w:cs="宋体"/>
          <w:color w:val="auto"/>
          <w:sz w:val="24"/>
          <w:szCs w:val="24"/>
          <w:highlight w:val="none"/>
        </w:rPr>
        <w:tab/>
      </w:r>
    </w:p>
    <w:p w14:paraId="02CE6153">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4.8永久基本农田补划前后质量对比情况</w:t>
      </w:r>
      <w:r>
        <w:rPr>
          <w:rFonts w:hint="eastAsia" w:ascii="宋体" w:hAnsi="宋体" w:eastAsia="宋体" w:cs="宋体"/>
          <w:color w:val="auto"/>
          <w:sz w:val="24"/>
          <w:szCs w:val="24"/>
          <w:highlight w:val="none"/>
        </w:rPr>
        <w:tab/>
      </w:r>
    </w:p>
    <w:p w14:paraId="67DC652B">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5.结论</w:t>
      </w:r>
      <w:r>
        <w:rPr>
          <w:rFonts w:hint="eastAsia" w:ascii="宋体" w:hAnsi="宋体" w:eastAsia="宋体" w:cs="宋体"/>
          <w:bCs/>
          <w:color w:val="auto"/>
          <w:sz w:val="24"/>
          <w:szCs w:val="24"/>
          <w:highlight w:val="none"/>
        </w:rPr>
        <w:tab/>
      </w:r>
    </w:p>
    <w:p w14:paraId="39E3EB3F">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6.附件</w:t>
      </w:r>
      <w:r>
        <w:rPr>
          <w:rFonts w:hint="eastAsia" w:ascii="宋体" w:hAnsi="宋体" w:eastAsia="宋体" w:cs="宋体"/>
          <w:bCs/>
          <w:color w:val="auto"/>
          <w:sz w:val="24"/>
          <w:szCs w:val="24"/>
          <w:highlight w:val="none"/>
        </w:rPr>
        <w:tab/>
      </w:r>
    </w:p>
    <w:p w14:paraId="3BF38BC6">
      <w:pPr>
        <w:spacing w:line="360" w:lineRule="auto"/>
        <w:ind w:firstLine="480" w:firstLineChars="200"/>
        <w:jc w:val="left"/>
        <w:rPr>
          <w:rFonts w:hint="eastAsia" w:ascii="宋体" w:hAnsi="宋体" w:eastAsia="宋体" w:cs="宋体"/>
          <w:color w:val="auto"/>
          <w:sz w:val="24"/>
          <w:szCs w:val="24"/>
          <w:highlight w:val="none"/>
        </w:rPr>
      </w:pPr>
    </w:p>
    <w:p w14:paraId="4F96A8A0">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占用基本农田踏勘论证报告</w:t>
      </w:r>
    </w:p>
    <w:p w14:paraId="003F9D16">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1.总则</w:t>
      </w:r>
    </w:p>
    <w:p w14:paraId="343F9DE6">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1.1编制目的</w:t>
      </w:r>
    </w:p>
    <w:p w14:paraId="340CC854">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1.2编制原则</w:t>
      </w:r>
    </w:p>
    <w:p w14:paraId="0B43A11F">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1.3编制依据 </w:t>
      </w:r>
    </w:p>
    <w:p w14:paraId="123AC933">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1.4编制目标</w:t>
      </w:r>
    </w:p>
    <w:p w14:paraId="2897BE8C">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2.项目概况</w:t>
      </w:r>
    </w:p>
    <w:p w14:paraId="70F36A5B">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2.1项目建设背景 </w:t>
      </w:r>
    </w:p>
    <w:p w14:paraId="41C36ABC">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2.2项目建设必要性</w:t>
      </w:r>
    </w:p>
    <w:p w14:paraId="24633333">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2.3项目建设内容 </w:t>
      </w:r>
    </w:p>
    <w:p w14:paraId="5041F90C">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2.4项目符合国家产业政策和供地政策</w:t>
      </w:r>
    </w:p>
    <w:p w14:paraId="0B3F1B39">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3.项目现场踏勘情况 </w:t>
      </w:r>
    </w:p>
    <w:p w14:paraId="47B8F847">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3.1踏勘目的</w:t>
      </w:r>
    </w:p>
    <w:p w14:paraId="71A3215C">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3.2踏勘方法</w:t>
      </w:r>
    </w:p>
    <w:p w14:paraId="6F625538">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3.3踏勘情况</w:t>
      </w:r>
    </w:p>
    <w:p w14:paraId="4F198D81">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4.项目选址及节约集约用地措施 </w:t>
      </w:r>
    </w:p>
    <w:p w14:paraId="558919FD">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4.1项目选址</w:t>
      </w:r>
    </w:p>
    <w:p w14:paraId="0A1B5631">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4.2项目节约集约用地的措施</w:t>
      </w:r>
    </w:p>
    <w:p w14:paraId="2DD90984">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5.项目用地分析</w:t>
      </w:r>
    </w:p>
    <w:p w14:paraId="38E37F57">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5.1项目用地情况</w:t>
      </w:r>
    </w:p>
    <w:p w14:paraId="22679F93">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5.2土地使用标准</w:t>
      </w:r>
    </w:p>
    <w:p w14:paraId="12E95910">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5.3占用生态红线及自然保护区情况</w:t>
      </w:r>
    </w:p>
    <w:p w14:paraId="04C2855B">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6.项目保护耕地及永久基本农田情况</w:t>
      </w:r>
    </w:p>
    <w:p w14:paraId="14CB5ADD">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6.1项目占用耕地及永久基本农田情况 </w:t>
      </w:r>
    </w:p>
    <w:p w14:paraId="5C358441">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6.2项目占用永久基本农田的必要性</w:t>
      </w:r>
    </w:p>
    <w:p w14:paraId="461133A4">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6.3项目占用永久基本农田的合理性</w:t>
      </w:r>
    </w:p>
    <w:p w14:paraId="2EF95984">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6.4保护耕地及永久基本农田措施 </w:t>
      </w:r>
    </w:p>
    <w:p w14:paraId="74DD441F">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7.用地符合规划情况 </w:t>
      </w:r>
    </w:p>
    <w:p w14:paraId="3C1061DA">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7.1局部修改情况</w:t>
      </w:r>
    </w:p>
    <w:p w14:paraId="6EDD78DE">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7.2对规划主要控制指标的影响</w:t>
      </w:r>
    </w:p>
    <w:p w14:paraId="6188DE84">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7.3土地用途区调整情况</w:t>
      </w:r>
    </w:p>
    <w:p w14:paraId="55DC0521">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8.永久基本农田补划情况</w:t>
      </w:r>
    </w:p>
    <w:p w14:paraId="25630A8D">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8.1永久基本农田补划原则</w:t>
      </w:r>
    </w:p>
    <w:p w14:paraId="6DFF4578">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8.2永久基本农田补划情况</w:t>
      </w:r>
    </w:p>
    <w:p w14:paraId="159E25DE">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8.3永久基本农田补划前后质量对比情况</w:t>
      </w:r>
    </w:p>
    <w:p w14:paraId="037F6A5B">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 xml:space="preserve">9.结论 </w:t>
      </w:r>
    </w:p>
    <w:p w14:paraId="73B6FB93">
      <w:pPr>
        <w:spacing w:line="360" w:lineRule="auto"/>
        <w:ind w:firstLine="480" w:firstLineChars="200"/>
        <w:jc w:val="left"/>
        <w:rPr>
          <w:rFonts w:hint="eastAsia" w:ascii="宋体" w:hAnsi="宋体" w:eastAsia="宋体" w:cs="宋体"/>
          <w:bCs/>
          <w:color w:val="auto"/>
          <w:sz w:val="24"/>
          <w:szCs w:val="24"/>
          <w:highlight w:val="none"/>
        </w:rPr>
      </w:pPr>
      <w:r>
        <w:rPr>
          <w:rFonts w:hint="eastAsia" w:ascii="宋体" w:hAnsi="宋体" w:eastAsia="宋体" w:cs="宋体"/>
          <w:bCs/>
          <w:color w:val="auto"/>
          <w:sz w:val="24"/>
          <w:szCs w:val="24"/>
          <w:highlight w:val="none"/>
        </w:rPr>
        <w:t>10.附件</w:t>
      </w:r>
    </w:p>
    <w:p w14:paraId="71AE290F">
      <w:pPr>
        <w:spacing w:line="360" w:lineRule="auto"/>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 xml:space="preserve">10.1相关规划文件 </w:t>
      </w:r>
    </w:p>
    <w:p w14:paraId="3C6E6082">
      <w:pPr>
        <w:spacing w:line="480" w:lineRule="exact"/>
        <w:ind w:firstLine="480" w:firstLineChars="200"/>
        <w:jc w:val="left"/>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10.2图件</w:t>
      </w:r>
    </w:p>
    <w:sectPr>
      <w:headerReference r:id="rId6" w:type="default"/>
      <w:footerReference r:id="rId7" w:type="default"/>
      <w:pgSz w:w="11906" w:h="16838"/>
      <w:pgMar w:top="1440" w:right="1800" w:bottom="1440" w:left="1800" w:header="851" w:footer="992" w:gutter="0"/>
      <w:pgNumType w:fmt="numberInDash"/>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8564BC84-941E-401F-AE51-9825EED599F9}"/>
  </w:font>
  <w:font w:name="Arial">
    <w:panose1 w:val="020B0604020202020204"/>
    <w:charset w:val="01"/>
    <w:family w:val="swiss"/>
    <w:pitch w:val="default"/>
    <w:sig w:usb0="E0002EFF" w:usb1="C000785B" w:usb2="00000009" w:usb3="00000000" w:csb0="400001FF" w:csb1="FFFF0000"/>
    <w:embedRegular r:id="rId2" w:fontKey="{7EA77488-699F-43B9-A109-47074320509A}"/>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F21C8B1B-5D53-4871-967A-6E63F742EA9C}"/>
  </w:font>
  <w:font w:name="Symbol">
    <w:panose1 w:val="05050102010706020507"/>
    <w:charset w:val="02"/>
    <w:family w:val="roman"/>
    <w:pitch w:val="default"/>
    <w:sig w:usb0="00000000" w:usb1="00000000" w:usb2="00000000" w:usb3="00000000" w:csb0="80000000" w:csb1="00000000"/>
    <w:embedRegular r:id="rId4" w:fontKey="{02F3ECB1-FE15-41AB-9895-C3C71FE33B20}"/>
  </w:font>
  <w:font w:name="Calibri">
    <w:panose1 w:val="020F0502020204030204"/>
    <w:charset w:val="00"/>
    <w:family w:val="swiss"/>
    <w:pitch w:val="default"/>
    <w:sig w:usb0="E4002EFF" w:usb1="C000247B" w:usb2="00000009" w:usb3="00000000" w:csb0="200001FF" w:csb1="00000000"/>
    <w:embedRegular r:id="rId5" w:fontKey="{276F956C-C277-4858-B1B9-77E9FAB508F7}"/>
  </w:font>
  <w:font w:name="仿宋">
    <w:panose1 w:val="02010609060101010101"/>
    <w:charset w:val="86"/>
    <w:family w:val="modern"/>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4BB14F">
    <w:pPr>
      <w:pStyle w:val="11"/>
      <w:jc w:val="center"/>
    </w:pPr>
  </w:p>
  <w:p w14:paraId="4BF0DB94">
    <w:pPr>
      <w:pStyle w:val="1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77025580"/>
    </w:sdtPr>
    <w:sdtContent>
      <w:p w14:paraId="76EA23A9">
        <w:pPr>
          <w:pStyle w:val="11"/>
          <w:jc w:val="center"/>
        </w:pPr>
      </w:p>
    </w:sdtContent>
  </w:sdt>
  <w:p w14:paraId="74E73764">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8BB1AC">
    <w:pPr>
      <w:pStyle w:val="11"/>
      <w:tabs>
        <w:tab w:val="left" w:pos="3894"/>
        <w:tab w:val="center" w:pos="4139"/>
        <w:tab w:val="clear" w:pos="4153"/>
      </w:tabs>
    </w:pPr>
    <w: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0ABD0EA">
                          <w:pPr>
                            <w:pStyle w:val="11"/>
                            <w:tabs>
                              <w:tab w:val="left" w:pos="3894"/>
                              <w:tab w:val="center" w:pos="4139"/>
                              <w:tab w:val="clear" w:pos="4153"/>
                            </w:tabs>
                          </w:pPr>
                          <w:r>
                            <w:tab/>
                          </w:r>
                          <w:r>
                            <w:tab/>
                          </w:r>
                          <w:r>
                            <w:fldChar w:fldCharType="begin"/>
                          </w:r>
                          <w:r>
                            <w:instrText xml:space="preserve"> PAGE   \* MERGEFORMAT </w:instrText>
                          </w:r>
                          <w:r>
                            <w:fldChar w:fldCharType="separate"/>
                          </w:r>
                          <w:r>
                            <w:rPr>
                              <w:lang w:val="zh-CN"/>
                            </w:rPr>
                            <w:t>-</w:t>
                          </w:r>
                          <w:r>
                            <w:t xml:space="preserve"> 11 -</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left;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70ABD0EA">
                    <w:pPr>
                      <w:pStyle w:val="11"/>
                      <w:tabs>
                        <w:tab w:val="left" w:pos="3894"/>
                        <w:tab w:val="center" w:pos="4139"/>
                        <w:tab w:val="clear" w:pos="4153"/>
                      </w:tabs>
                    </w:pPr>
                    <w:r>
                      <w:tab/>
                    </w:r>
                    <w:r>
                      <w:tab/>
                    </w:r>
                    <w:r>
                      <w:fldChar w:fldCharType="begin"/>
                    </w:r>
                    <w:r>
                      <w:instrText xml:space="preserve"> PAGE   \* MERGEFORMAT </w:instrText>
                    </w:r>
                    <w:r>
                      <w:fldChar w:fldCharType="separate"/>
                    </w:r>
                    <w:r>
                      <w:rPr>
                        <w:lang w:val="zh-CN"/>
                      </w:rPr>
                      <w:t>-</w:t>
                    </w:r>
                    <w:r>
                      <w:t xml:space="preserve"> 11 -</w:t>
                    </w:r>
                    <w:r>
                      <w:rPr>
                        <w:lang w:val="zh-CN"/>
                      </w:rPr>
                      <w:fldChar w:fldCharType="end"/>
                    </w:r>
                  </w:p>
                </w:txbxContent>
              </v:textbox>
            </v:shape>
          </w:pict>
        </mc:Fallback>
      </mc:AlternateContent>
    </w:r>
  </w:p>
  <w:p w14:paraId="353F4BF4">
    <w:pPr>
      <w:pStyle w:val="11"/>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627518">
    <w:pPr>
      <w:tabs>
        <w:tab w:val="center" w:pos="4153"/>
        <w:tab w:val="right" w:pos="8306"/>
      </w:tabs>
      <w:snapToGrid w:val="0"/>
      <w:spacing w:line="360" w:lineRule="auto"/>
      <w:ind w:firstLine="360" w:firstLineChars="200"/>
      <w:jc w:val="left"/>
      <w:rPr>
        <w:rFonts w:ascii="Times New Roman" w:hAnsi="Times New Roman" w:eastAsia="宋体" w:cs="Times New Roman"/>
        <w:sz w:val="18"/>
        <w:szCs w:val="18"/>
      </w:rPr>
    </w:pPr>
    <w:r>
      <w:rPr>
        <w:rFonts w:ascii="Times New Roman" w:hAnsi="Times New Roman" w:eastAsia="宋体" w:cs="Times New Roman"/>
        <w:sz w:val="18"/>
        <w:szCs w:val="18"/>
      </w:rPr>
      <mc:AlternateContent>
        <mc:Choice Requires="wps">
          <w:drawing>
            <wp:anchor distT="0" distB="0" distL="114300" distR="114300" simplePos="0" relativeHeight="251659264" behindDoc="0" locked="0" layoutInCell="1" allowOverlap="1">
              <wp:simplePos x="0" y="0"/>
              <wp:positionH relativeFrom="margin">
                <wp:align>left</wp:align>
              </wp:positionH>
              <wp:positionV relativeFrom="paragraph">
                <wp:posOffset>0</wp:posOffset>
              </wp:positionV>
              <wp:extent cx="286385" cy="196850"/>
              <wp:effectExtent l="0" t="0" r="0" b="0"/>
              <wp:wrapNone/>
              <wp:docPr id="1" name="Text Box 1025"/>
              <wp:cNvGraphicFramePr/>
              <a:graphic xmlns:a="http://schemas.openxmlformats.org/drawingml/2006/main">
                <a:graphicData uri="http://schemas.microsoft.com/office/word/2010/wordprocessingShape">
                  <wps:wsp>
                    <wps:cNvSpPr txBox="1">
                      <a:spLocks noChangeArrowheads="1"/>
                    </wps:cNvSpPr>
                    <wps:spPr bwMode="auto">
                      <a:xfrm>
                        <a:off x="0" y="0"/>
                        <a:ext cx="286385" cy="196850"/>
                      </a:xfrm>
                      <a:prstGeom prst="rect">
                        <a:avLst/>
                      </a:prstGeom>
                      <a:noFill/>
                      <a:ln>
                        <a:noFill/>
                      </a:ln>
                    </wps:spPr>
                    <wps:txbx>
                      <w:txbxContent>
                        <w:p w14:paraId="083FA569">
                          <w:pPr>
                            <w:snapToGrid w:val="0"/>
                            <w:spacing w:line="360" w:lineRule="auto"/>
                            <w:ind w:firstLine="360" w:firstLineChars="200"/>
                            <w:rPr>
                              <w:rFonts w:ascii="Times New Roman" w:hAnsi="Times New Roman" w:eastAsia="宋体" w:cs="Times New Roman"/>
                              <w:sz w:val="18"/>
                              <w:szCs w:val="20"/>
                            </w:rPr>
                          </w:pPr>
                          <w:r>
                            <w:rPr>
                              <w:rFonts w:hint="eastAsia" w:ascii="Times New Roman" w:hAnsi="Times New Roman" w:eastAsia="宋体" w:cs="Times New Roman"/>
                              <w:sz w:val="18"/>
                              <w:szCs w:val="20"/>
                            </w:rPr>
                            <w:fldChar w:fldCharType="begin"/>
                          </w:r>
                          <w:r>
                            <w:rPr>
                              <w:rFonts w:hint="eastAsia" w:ascii="Times New Roman" w:hAnsi="Times New Roman" w:eastAsia="宋体" w:cs="Times New Roman"/>
                              <w:sz w:val="18"/>
                              <w:szCs w:val="20"/>
                            </w:rPr>
                            <w:instrText xml:space="preserve"> PAGE  \* MERGEFORMAT </w:instrText>
                          </w:r>
                          <w:r>
                            <w:rPr>
                              <w:rFonts w:hint="eastAsia" w:ascii="Times New Roman" w:hAnsi="Times New Roman" w:eastAsia="宋体" w:cs="Times New Roman"/>
                              <w:sz w:val="18"/>
                              <w:szCs w:val="20"/>
                            </w:rPr>
                            <w:fldChar w:fldCharType="separate"/>
                          </w:r>
                          <w:r>
                            <w:rPr>
                              <w:rFonts w:ascii="Times New Roman" w:hAnsi="Times New Roman" w:eastAsia="宋体" w:cs="Times New Roman"/>
                              <w:sz w:val="18"/>
                              <w:szCs w:val="20"/>
                            </w:rPr>
                            <w:t>- 28 -</w:t>
                          </w:r>
                          <w:r>
                            <w:rPr>
                              <w:rFonts w:hint="eastAsia" w:ascii="Times New Roman" w:hAnsi="Times New Roman" w:eastAsia="宋体" w:cs="Times New Roman"/>
                              <w:sz w:val="18"/>
                              <w:szCs w:val="20"/>
                            </w:rPr>
                            <w:fldChar w:fldCharType="end"/>
                          </w:r>
                        </w:p>
                      </w:txbxContent>
                    </wps:txbx>
                    <wps:bodyPr rot="0" vert="horz" wrap="none" lIns="0" tIns="0" rIns="0" bIns="0" anchor="t" anchorCtr="0" upright="1">
                      <a:spAutoFit/>
                    </wps:bodyPr>
                  </wps:wsp>
                </a:graphicData>
              </a:graphic>
            </wp:anchor>
          </w:drawing>
        </mc:Choice>
        <mc:Fallback>
          <w:pict>
            <v:shape id="Text Box 1025" o:spid="_x0000_s1026" o:spt="202" type="#_x0000_t202" style="position:absolute;left:0pt;margin-top:0pt;height:15.5pt;width:22.55pt;mso-position-horizontal:left;mso-position-horizontal-relative:margin;mso-wrap-style:none;z-index:251659264;mso-width-relative:page;mso-height-relative:page;" filled="f" stroked="f" coordsize="21600,21600" o:gfxdata="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KSMWcfRAAAAAwEAAA8AAAAAAAAAAQAgAAAAIgAAAGRycy9kb3ducmV2LnhtbFBL&#10;AQIUABQAAAAIAIdO4kDFEMne/QEAAAQEAAAOAAAAAAAAAAEAIAAAACABAABkcnMvZTJvRG9jLnht&#10;bFBLBQYAAAAABgAGAFkBAACPBQAAAAA=&#10;">
              <v:fill on="f" focussize="0,0"/>
              <v:stroke on="f"/>
              <v:imagedata o:title=""/>
              <o:lock v:ext="edit" aspectratio="f"/>
              <v:textbox inset="0mm,0mm,0mm,0mm" style="mso-fit-shape-to-text:t;">
                <w:txbxContent>
                  <w:p w14:paraId="083FA569">
                    <w:pPr>
                      <w:snapToGrid w:val="0"/>
                      <w:spacing w:line="360" w:lineRule="auto"/>
                      <w:ind w:firstLine="360" w:firstLineChars="200"/>
                      <w:rPr>
                        <w:rFonts w:ascii="Times New Roman" w:hAnsi="Times New Roman" w:eastAsia="宋体" w:cs="Times New Roman"/>
                        <w:sz w:val="18"/>
                        <w:szCs w:val="20"/>
                      </w:rPr>
                    </w:pPr>
                    <w:r>
                      <w:rPr>
                        <w:rFonts w:hint="eastAsia" w:ascii="Times New Roman" w:hAnsi="Times New Roman" w:eastAsia="宋体" w:cs="Times New Roman"/>
                        <w:sz w:val="18"/>
                        <w:szCs w:val="20"/>
                      </w:rPr>
                      <w:fldChar w:fldCharType="begin"/>
                    </w:r>
                    <w:r>
                      <w:rPr>
                        <w:rFonts w:hint="eastAsia" w:ascii="Times New Roman" w:hAnsi="Times New Roman" w:eastAsia="宋体" w:cs="Times New Roman"/>
                        <w:sz w:val="18"/>
                        <w:szCs w:val="20"/>
                      </w:rPr>
                      <w:instrText xml:space="preserve"> PAGE  \* MERGEFORMAT </w:instrText>
                    </w:r>
                    <w:r>
                      <w:rPr>
                        <w:rFonts w:hint="eastAsia" w:ascii="Times New Roman" w:hAnsi="Times New Roman" w:eastAsia="宋体" w:cs="Times New Roman"/>
                        <w:sz w:val="18"/>
                        <w:szCs w:val="20"/>
                      </w:rPr>
                      <w:fldChar w:fldCharType="separate"/>
                    </w:r>
                    <w:r>
                      <w:rPr>
                        <w:rFonts w:ascii="Times New Roman" w:hAnsi="Times New Roman" w:eastAsia="宋体" w:cs="Times New Roman"/>
                        <w:sz w:val="18"/>
                        <w:szCs w:val="20"/>
                      </w:rPr>
                      <w:t>- 28 -</w:t>
                    </w:r>
                    <w:r>
                      <w:rPr>
                        <w:rFonts w:hint="eastAsia" w:ascii="Times New Roman" w:hAnsi="Times New Roman" w:eastAsia="宋体" w:cs="Times New Roman"/>
                        <w:sz w:val="18"/>
                        <w:szCs w:val="20"/>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F9ECF8">
    <w:pPr>
      <w:pBdr>
        <w:bottom w:val="none" w:color="auto" w:sz="0" w:space="1"/>
      </w:pBdr>
      <w:tabs>
        <w:tab w:val="center" w:pos="4153"/>
        <w:tab w:val="right" w:pos="8306"/>
      </w:tabs>
      <w:snapToGrid w:val="0"/>
      <w:spacing w:line="360" w:lineRule="auto"/>
      <w:ind w:firstLine="360" w:firstLineChars="200"/>
      <w:jc w:val="center"/>
      <w:rPr>
        <w:rFonts w:ascii="Times New Roman" w:hAnsi="Times New Roman" w:eastAsia="宋体" w:cs="Times New Roman"/>
        <w:sz w:val="18"/>
        <w:szCs w:val="18"/>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89727F"/>
    <w:multiLevelType w:val="singleLevel"/>
    <w:tmpl w:val="8389727F"/>
    <w:lvl w:ilvl="0" w:tentative="0">
      <w:start w:val="2"/>
      <w:numFmt w:val="decimal"/>
      <w:suff w:val="nothing"/>
      <w:lvlText w:val="%1、"/>
      <w:lvlJc w:val="left"/>
    </w:lvl>
  </w:abstractNum>
  <w:abstractNum w:abstractNumId="1">
    <w:nsid w:val="515FC3FE"/>
    <w:multiLevelType w:val="multilevel"/>
    <w:tmpl w:val="515FC3FE"/>
    <w:lvl w:ilvl="0" w:tentative="0">
      <w:start w:val="4"/>
      <w:numFmt w:val="decimal"/>
      <w:suff w:val="space"/>
      <w:lvlText w:val="第%1章"/>
      <w:lvlJc w:val="center"/>
      <w:pPr>
        <w:tabs>
          <w:tab w:val="left" w:pos="0"/>
        </w:tabs>
        <w:ind w:left="0" w:firstLine="0"/>
      </w:pPr>
      <w:rPr>
        <w:rFonts w:hint="default" w:ascii="仿宋" w:hAnsi="仿宋" w:eastAsia="仿宋" w:cs="仿宋"/>
        <w:b/>
        <w:i w:val="0"/>
        <w:color w:val="FF0000"/>
        <w:sz w:val="28"/>
        <w:szCs w:val="28"/>
      </w:rPr>
    </w:lvl>
    <w:lvl w:ilvl="1" w:tentative="0">
      <w:start w:val="1"/>
      <w:numFmt w:val="decimal"/>
      <w:isLgl/>
      <w:suff w:val="space"/>
      <w:lvlText w:val="%1.%2"/>
      <w:lvlJc w:val="left"/>
      <w:pPr>
        <w:tabs>
          <w:tab w:val="left" w:pos="85"/>
        </w:tabs>
        <w:ind w:left="0" w:firstLine="0"/>
      </w:pPr>
      <w:rPr>
        <w:rFonts w:hint="default" w:ascii="宋体" w:hAnsi="宋体" w:eastAsia="仿宋" w:cs="仿宋"/>
        <w:b w:val="0"/>
        <w:i w:val="0"/>
        <w:color w:val="00B0F0"/>
        <w:sz w:val="28"/>
        <w:szCs w:val="28"/>
      </w:rPr>
    </w:lvl>
    <w:lvl w:ilvl="2" w:tentative="0">
      <w:start w:val="1"/>
      <w:numFmt w:val="decimal"/>
      <w:pStyle w:val="5"/>
      <w:suff w:val="space"/>
      <w:lvlText w:val="%1.%2.%3"/>
      <w:lvlJc w:val="left"/>
      <w:pPr>
        <w:tabs>
          <w:tab w:val="left" w:pos="85"/>
        </w:tabs>
        <w:ind w:left="0" w:firstLine="0"/>
      </w:pPr>
      <w:rPr>
        <w:rFonts w:hint="default" w:ascii="宋体" w:hAnsi="宋体" w:eastAsia="宋体" w:cs="仿宋"/>
        <w:b w:val="0"/>
        <w:i w:val="0"/>
        <w:color w:val="00B050"/>
        <w:sz w:val="28"/>
        <w:szCs w:val="28"/>
      </w:rPr>
    </w:lvl>
    <w:lvl w:ilvl="3" w:tentative="0">
      <w:start w:val="1"/>
      <w:numFmt w:val="decimal"/>
      <w:suff w:val="nothing"/>
      <w:lvlText w:val="%1.%2.%3.%4"/>
      <w:lvlJc w:val="left"/>
      <w:pPr>
        <w:tabs>
          <w:tab w:val="left" w:pos="420"/>
        </w:tabs>
        <w:ind w:left="0" w:firstLine="0"/>
      </w:pPr>
      <w:rPr>
        <w:rFonts w:hint="default" w:ascii="仿宋" w:hAnsi="仿宋" w:eastAsia="仿宋" w:cs="仿宋"/>
        <w:b w:val="0"/>
        <w:i w:val="0"/>
        <w:color w:val="7030A0"/>
        <w:sz w:val="28"/>
        <w:szCs w:val="28"/>
      </w:rPr>
    </w:lvl>
    <w:lvl w:ilvl="4" w:tentative="0">
      <w:start w:val="1"/>
      <w:numFmt w:val="decimal"/>
      <w:lvlText w:val="（%5）"/>
      <w:lvlJc w:val="left"/>
      <w:pPr>
        <w:tabs>
          <w:tab w:val="left" w:pos="85"/>
        </w:tabs>
        <w:ind w:left="1844" w:firstLine="0"/>
      </w:pPr>
      <w:rPr>
        <w:rFonts w:hint="default" w:ascii="仿宋" w:hAnsi="仿宋" w:eastAsia="仿宋" w:cs="仿宋"/>
        <w:b w:val="0"/>
        <w:i w:val="0"/>
        <w:color w:val="AC8300"/>
        <w:sz w:val="28"/>
        <w:szCs w:val="28"/>
      </w:rPr>
    </w:lvl>
    <w:lvl w:ilvl="5" w:tentative="0">
      <w:start w:val="1"/>
      <w:numFmt w:val="decimal"/>
      <w:suff w:val="nothing"/>
      <w:lvlText w:val="%6）"/>
      <w:lvlJc w:val="left"/>
      <w:pPr>
        <w:tabs>
          <w:tab w:val="left" w:pos="0"/>
        </w:tabs>
        <w:ind w:left="0" w:firstLine="0"/>
      </w:pPr>
      <w:rPr>
        <w:rFonts w:hint="default" w:ascii="仿宋" w:hAnsi="仿宋" w:eastAsia="仿宋" w:cs="Wingdings"/>
        <w:b w:val="0"/>
        <w:i w:val="0"/>
        <w:color w:val="C00000"/>
        <w:sz w:val="28"/>
        <w:szCs w:val="28"/>
      </w:rPr>
    </w:lvl>
    <w:lvl w:ilvl="6" w:tentative="0">
      <w:start w:val="1"/>
      <w:numFmt w:val="upperLetter"/>
      <w:suff w:val="nothing"/>
      <w:lvlText w:val="%7"/>
      <w:lvlJc w:val="left"/>
      <w:pPr>
        <w:tabs>
          <w:tab w:val="left" w:pos="420"/>
        </w:tabs>
        <w:ind w:left="0" w:firstLine="0"/>
      </w:pPr>
      <w:rPr>
        <w:rFonts w:hint="default" w:ascii="仿宋" w:hAnsi="仿宋" w:eastAsia="仿宋" w:cs="仿宋"/>
        <w:b w:val="0"/>
        <w:i w:val="0"/>
        <w:color w:val="5407A3"/>
        <w:sz w:val="28"/>
        <w:szCs w:val="28"/>
      </w:rPr>
    </w:lvl>
    <w:lvl w:ilvl="7" w:tentative="0">
      <w:start w:val="1"/>
      <w:numFmt w:val="lowerLetter"/>
      <w:suff w:val="nothing"/>
      <w:lvlText w:val="%8"/>
      <w:lvlJc w:val="left"/>
      <w:pPr>
        <w:tabs>
          <w:tab w:val="left" w:pos="420"/>
        </w:tabs>
        <w:ind w:left="0" w:firstLine="0"/>
      </w:pPr>
      <w:rPr>
        <w:rFonts w:hint="default" w:ascii="仿宋" w:hAnsi="仿宋" w:eastAsia="仿宋" w:cs="仿宋"/>
        <w:color w:val="FFC000"/>
        <w:sz w:val="28"/>
        <w:szCs w:val="28"/>
      </w:rPr>
    </w:lvl>
    <w:lvl w:ilvl="8" w:tentative="0">
      <w:start w:val="1"/>
      <w:numFmt w:val="decimal"/>
      <w:lvlText w:val="%1.%2.%3.%4.%5.%6.%7.%8.%9"/>
      <w:lvlJc w:val="left"/>
      <w:pPr>
        <w:ind w:left="5102" w:hanging="1700"/>
      </w:pPr>
      <w:rPr>
        <w:rFonts w:hint="eastAsia"/>
      </w:rPr>
    </w:lvl>
  </w:abstractNum>
  <w:abstractNum w:abstractNumId="2">
    <w:nsid w:val="7E2A8C80"/>
    <w:multiLevelType w:val="multilevel"/>
    <w:tmpl w:val="7E2A8C80"/>
    <w:lvl w:ilvl="0" w:tentative="0">
      <w:start w:val="4"/>
      <w:numFmt w:val="decimal"/>
      <w:suff w:val="space"/>
      <w:lvlText w:val="第%1章"/>
      <w:lvlJc w:val="center"/>
      <w:pPr>
        <w:tabs>
          <w:tab w:val="left" w:pos="0"/>
        </w:tabs>
        <w:ind w:left="0" w:firstLine="0"/>
      </w:pPr>
      <w:rPr>
        <w:rFonts w:hint="default" w:ascii="仿宋" w:hAnsi="仿宋" w:eastAsia="仿宋" w:cs="仿宋"/>
        <w:b/>
        <w:i w:val="0"/>
        <w:color w:val="FF0000"/>
        <w:sz w:val="28"/>
        <w:szCs w:val="28"/>
      </w:rPr>
    </w:lvl>
    <w:lvl w:ilvl="1" w:tentative="0">
      <w:start w:val="1"/>
      <w:numFmt w:val="decimal"/>
      <w:pStyle w:val="4"/>
      <w:isLgl/>
      <w:suff w:val="space"/>
      <w:lvlText w:val="%1.%2"/>
      <w:lvlJc w:val="left"/>
      <w:pPr>
        <w:tabs>
          <w:tab w:val="left" w:pos="85"/>
        </w:tabs>
        <w:ind w:left="0" w:firstLine="0"/>
      </w:pPr>
      <w:rPr>
        <w:rFonts w:hint="default" w:ascii="宋体" w:hAnsi="宋体" w:eastAsia="仿宋" w:cs="仿宋"/>
        <w:b w:val="0"/>
        <w:i w:val="0"/>
        <w:color w:val="00B0F0"/>
        <w:sz w:val="28"/>
        <w:szCs w:val="28"/>
      </w:rPr>
    </w:lvl>
    <w:lvl w:ilvl="2" w:tentative="0">
      <w:start w:val="1"/>
      <w:numFmt w:val="decimal"/>
      <w:suff w:val="space"/>
      <w:lvlText w:val="%1.%2.%3"/>
      <w:lvlJc w:val="left"/>
      <w:pPr>
        <w:tabs>
          <w:tab w:val="left" w:pos="85"/>
        </w:tabs>
        <w:ind w:left="0" w:firstLine="0"/>
      </w:pPr>
      <w:rPr>
        <w:rFonts w:hint="default" w:ascii="宋体" w:hAnsi="宋体" w:eastAsia="宋体" w:cs="仿宋"/>
        <w:b w:val="0"/>
        <w:i w:val="0"/>
        <w:color w:val="00B050"/>
        <w:sz w:val="28"/>
        <w:szCs w:val="28"/>
      </w:rPr>
    </w:lvl>
    <w:lvl w:ilvl="3" w:tentative="0">
      <w:start w:val="1"/>
      <w:numFmt w:val="decimal"/>
      <w:suff w:val="nothing"/>
      <w:lvlText w:val="%1.%2.%3.%4"/>
      <w:lvlJc w:val="left"/>
      <w:pPr>
        <w:tabs>
          <w:tab w:val="left" w:pos="420"/>
        </w:tabs>
        <w:ind w:left="0" w:firstLine="0"/>
      </w:pPr>
      <w:rPr>
        <w:rFonts w:hint="default" w:ascii="仿宋" w:hAnsi="仿宋" w:eastAsia="仿宋" w:cs="仿宋"/>
        <w:b w:val="0"/>
        <w:i w:val="0"/>
        <w:color w:val="7030A0"/>
        <w:sz w:val="28"/>
        <w:szCs w:val="28"/>
      </w:rPr>
    </w:lvl>
    <w:lvl w:ilvl="4" w:tentative="0">
      <w:start w:val="1"/>
      <w:numFmt w:val="decimal"/>
      <w:lvlText w:val="（%5）"/>
      <w:lvlJc w:val="left"/>
      <w:pPr>
        <w:tabs>
          <w:tab w:val="left" w:pos="85"/>
        </w:tabs>
        <w:ind w:left="1844" w:firstLine="0"/>
      </w:pPr>
      <w:rPr>
        <w:rFonts w:hint="default" w:ascii="仿宋" w:hAnsi="仿宋" w:eastAsia="仿宋" w:cs="仿宋"/>
        <w:b w:val="0"/>
        <w:i w:val="0"/>
        <w:color w:val="AC8300"/>
        <w:sz w:val="28"/>
        <w:szCs w:val="28"/>
      </w:rPr>
    </w:lvl>
    <w:lvl w:ilvl="5" w:tentative="0">
      <w:start w:val="1"/>
      <w:numFmt w:val="decimal"/>
      <w:suff w:val="nothing"/>
      <w:lvlText w:val="%6）"/>
      <w:lvlJc w:val="left"/>
      <w:pPr>
        <w:tabs>
          <w:tab w:val="left" w:pos="0"/>
        </w:tabs>
        <w:ind w:left="0" w:firstLine="0"/>
      </w:pPr>
      <w:rPr>
        <w:rFonts w:hint="default" w:ascii="仿宋" w:hAnsi="仿宋" w:eastAsia="仿宋" w:cs="Wingdings"/>
        <w:b w:val="0"/>
        <w:i w:val="0"/>
        <w:color w:val="C00000"/>
        <w:sz w:val="28"/>
        <w:szCs w:val="28"/>
      </w:rPr>
    </w:lvl>
    <w:lvl w:ilvl="6" w:tentative="0">
      <w:start w:val="1"/>
      <w:numFmt w:val="upperLetter"/>
      <w:suff w:val="nothing"/>
      <w:lvlText w:val="%7"/>
      <w:lvlJc w:val="left"/>
      <w:pPr>
        <w:tabs>
          <w:tab w:val="left" w:pos="420"/>
        </w:tabs>
        <w:ind w:left="0" w:firstLine="0"/>
      </w:pPr>
      <w:rPr>
        <w:rFonts w:hint="default" w:ascii="仿宋" w:hAnsi="仿宋" w:eastAsia="仿宋" w:cs="仿宋"/>
        <w:b w:val="0"/>
        <w:i w:val="0"/>
        <w:color w:val="5407A3"/>
        <w:sz w:val="28"/>
        <w:szCs w:val="28"/>
      </w:rPr>
    </w:lvl>
    <w:lvl w:ilvl="7" w:tentative="0">
      <w:start w:val="1"/>
      <w:numFmt w:val="lowerLetter"/>
      <w:suff w:val="nothing"/>
      <w:lvlText w:val="%8"/>
      <w:lvlJc w:val="left"/>
      <w:pPr>
        <w:tabs>
          <w:tab w:val="left" w:pos="420"/>
        </w:tabs>
        <w:ind w:left="0" w:firstLine="0"/>
      </w:pPr>
      <w:rPr>
        <w:rFonts w:hint="default" w:ascii="仿宋" w:hAnsi="仿宋" w:eastAsia="仿宋" w:cs="仿宋"/>
        <w:color w:val="FFC000"/>
        <w:sz w:val="28"/>
        <w:szCs w:val="28"/>
      </w:rPr>
    </w:lvl>
    <w:lvl w:ilvl="8" w:tentative="0">
      <w:start w:val="1"/>
      <w:numFmt w:val="decimal"/>
      <w:lvlText w:val="%1.%2.%3.%4.%5.%6.%7.%8.%9"/>
      <w:lvlJc w:val="left"/>
      <w:pPr>
        <w:ind w:left="5102" w:hanging="1700"/>
      </w:pPr>
      <w:rPr>
        <w:rFonts w:hint="eastAsi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bordersDoNotSurroundHeader w:val="0"/>
  <w:bordersDoNotSurroundFooter w:val="0"/>
  <w:trackRevisions w:val="1"/>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endnotePr>
    <w:numFmt w:val="decimal"/>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DNiOGY1NjdhYzE4ZWZiNjQzYjk5Y2Q3ZGJhOTAwNDQifQ=="/>
    <w:docVar w:name="KSO_WPS_MARK_KEY" w:val="2af29f98-8da0-4ea7-8037-5410bb1dcb40"/>
  </w:docVars>
  <w:rsids>
    <w:rsidRoot w:val="00E7052B"/>
    <w:rsid w:val="000458F6"/>
    <w:rsid w:val="00074B7C"/>
    <w:rsid w:val="00121714"/>
    <w:rsid w:val="001363FF"/>
    <w:rsid w:val="00162D3F"/>
    <w:rsid w:val="001671CF"/>
    <w:rsid w:val="001953FD"/>
    <w:rsid w:val="001A243B"/>
    <w:rsid w:val="001B6B19"/>
    <w:rsid w:val="001E7951"/>
    <w:rsid w:val="001F183A"/>
    <w:rsid w:val="00200C9A"/>
    <w:rsid w:val="0020702A"/>
    <w:rsid w:val="0021701C"/>
    <w:rsid w:val="0024475D"/>
    <w:rsid w:val="00283692"/>
    <w:rsid w:val="002C64E8"/>
    <w:rsid w:val="002E421C"/>
    <w:rsid w:val="00320FE8"/>
    <w:rsid w:val="00356568"/>
    <w:rsid w:val="0036130C"/>
    <w:rsid w:val="00364735"/>
    <w:rsid w:val="00374E76"/>
    <w:rsid w:val="00386D3B"/>
    <w:rsid w:val="0039159F"/>
    <w:rsid w:val="003A6252"/>
    <w:rsid w:val="003B7692"/>
    <w:rsid w:val="003C6EA8"/>
    <w:rsid w:val="00415648"/>
    <w:rsid w:val="0043155D"/>
    <w:rsid w:val="0043456C"/>
    <w:rsid w:val="00452848"/>
    <w:rsid w:val="00460325"/>
    <w:rsid w:val="00482177"/>
    <w:rsid w:val="004A0A36"/>
    <w:rsid w:val="004E0488"/>
    <w:rsid w:val="004E3F40"/>
    <w:rsid w:val="004E44C1"/>
    <w:rsid w:val="00546DDC"/>
    <w:rsid w:val="005652B4"/>
    <w:rsid w:val="0057145D"/>
    <w:rsid w:val="00577D99"/>
    <w:rsid w:val="00590CD8"/>
    <w:rsid w:val="005A6E9D"/>
    <w:rsid w:val="005B5364"/>
    <w:rsid w:val="005D00C4"/>
    <w:rsid w:val="005F4274"/>
    <w:rsid w:val="00632DE4"/>
    <w:rsid w:val="00667E1B"/>
    <w:rsid w:val="006750DA"/>
    <w:rsid w:val="00681514"/>
    <w:rsid w:val="006A03E8"/>
    <w:rsid w:val="006A056A"/>
    <w:rsid w:val="006A0C55"/>
    <w:rsid w:val="006B50DC"/>
    <w:rsid w:val="006B7EEC"/>
    <w:rsid w:val="006D4ED5"/>
    <w:rsid w:val="0070077F"/>
    <w:rsid w:val="007506B4"/>
    <w:rsid w:val="00754405"/>
    <w:rsid w:val="00796A51"/>
    <w:rsid w:val="007A0CC1"/>
    <w:rsid w:val="007C7621"/>
    <w:rsid w:val="007C7844"/>
    <w:rsid w:val="00834379"/>
    <w:rsid w:val="008423CD"/>
    <w:rsid w:val="00851A73"/>
    <w:rsid w:val="00860A81"/>
    <w:rsid w:val="00893688"/>
    <w:rsid w:val="008D0361"/>
    <w:rsid w:val="008D5A19"/>
    <w:rsid w:val="00925249"/>
    <w:rsid w:val="009476F7"/>
    <w:rsid w:val="00954F23"/>
    <w:rsid w:val="00970510"/>
    <w:rsid w:val="0098348E"/>
    <w:rsid w:val="009A0B34"/>
    <w:rsid w:val="009B367E"/>
    <w:rsid w:val="009B78B6"/>
    <w:rsid w:val="009C2FAD"/>
    <w:rsid w:val="009C5620"/>
    <w:rsid w:val="009D789D"/>
    <w:rsid w:val="009E14AD"/>
    <w:rsid w:val="00A26277"/>
    <w:rsid w:val="00A6496E"/>
    <w:rsid w:val="00A75893"/>
    <w:rsid w:val="00A90069"/>
    <w:rsid w:val="00AB7B59"/>
    <w:rsid w:val="00AE3D57"/>
    <w:rsid w:val="00BC1194"/>
    <w:rsid w:val="00C175FB"/>
    <w:rsid w:val="00C40E23"/>
    <w:rsid w:val="00C93CDE"/>
    <w:rsid w:val="00C95086"/>
    <w:rsid w:val="00CA0137"/>
    <w:rsid w:val="00CB05A7"/>
    <w:rsid w:val="00CB61D5"/>
    <w:rsid w:val="00CC5F5D"/>
    <w:rsid w:val="00CC6306"/>
    <w:rsid w:val="00CE3D1D"/>
    <w:rsid w:val="00D0045E"/>
    <w:rsid w:val="00D05511"/>
    <w:rsid w:val="00D42569"/>
    <w:rsid w:val="00D675E6"/>
    <w:rsid w:val="00D92542"/>
    <w:rsid w:val="00DC0BE0"/>
    <w:rsid w:val="00DF246E"/>
    <w:rsid w:val="00E11B6B"/>
    <w:rsid w:val="00E24322"/>
    <w:rsid w:val="00E426F2"/>
    <w:rsid w:val="00E43F9F"/>
    <w:rsid w:val="00E53DB5"/>
    <w:rsid w:val="00E7052B"/>
    <w:rsid w:val="00E812BE"/>
    <w:rsid w:val="00E9009C"/>
    <w:rsid w:val="00E96F43"/>
    <w:rsid w:val="00EB1B7C"/>
    <w:rsid w:val="00EB2D3E"/>
    <w:rsid w:val="00F31123"/>
    <w:rsid w:val="00F35BC3"/>
    <w:rsid w:val="00F5781D"/>
    <w:rsid w:val="00F8792A"/>
    <w:rsid w:val="00FA19AB"/>
    <w:rsid w:val="00FB6CE0"/>
    <w:rsid w:val="00FF41B2"/>
    <w:rsid w:val="00FF421E"/>
    <w:rsid w:val="00FF583A"/>
    <w:rsid w:val="01104891"/>
    <w:rsid w:val="01FD7CC6"/>
    <w:rsid w:val="02836E2C"/>
    <w:rsid w:val="028B7322"/>
    <w:rsid w:val="02B211C6"/>
    <w:rsid w:val="02EB05EB"/>
    <w:rsid w:val="02F4124E"/>
    <w:rsid w:val="038F48F8"/>
    <w:rsid w:val="03A553E2"/>
    <w:rsid w:val="04241117"/>
    <w:rsid w:val="04730BB0"/>
    <w:rsid w:val="049B24D7"/>
    <w:rsid w:val="04C60EF6"/>
    <w:rsid w:val="04FE63B4"/>
    <w:rsid w:val="05161897"/>
    <w:rsid w:val="05E829A4"/>
    <w:rsid w:val="061B01E4"/>
    <w:rsid w:val="065C7618"/>
    <w:rsid w:val="065D2980"/>
    <w:rsid w:val="06646776"/>
    <w:rsid w:val="07481042"/>
    <w:rsid w:val="076E3BED"/>
    <w:rsid w:val="08055E05"/>
    <w:rsid w:val="08461C0F"/>
    <w:rsid w:val="08D00067"/>
    <w:rsid w:val="094C107E"/>
    <w:rsid w:val="0A0A2C22"/>
    <w:rsid w:val="0A3F7732"/>
    <w:rsid w:val="0B1A19C5"/>
    <w:rsid w:val="0B2F7C37"/>
    <w:rsid w:val="0B7B7CBD"/>
    <w:rsid w:val="0C922B79"/>
    <w:rsid w:val="0CB608CF"/>
    <w:rsid w:val="0CCC219F"/>
    <w:rsid w:val="0D4826E4"/>
    <w:rsid w:val="0F126809"/>
    <w:rsid w:val="0F9E3C77"/>
    <w:rsid w:val="0FEC0085"/>
    <w:rsid w:val="0FF564B4"/>
    <w:rsid w:val="10280B4F"/>
    <w:rsid w:val="102F0D53"/>
    <w:rsid w:val="10C76866"/>
    <w:rsid w:val="10ED1235"/>
    <w:rsid w:val="11164A85"/>
    <w:rsid w:val="112D0E1F"/>
    <w:rsid w:val="117D7B14"/>
    <w:rsid w:val="11C72224"/>
    <w:rsid w:val="11DF131B"/>
    <w:rsid w:val="122575AD"/>
    <w:rsid w:val="12DC175E"/>
    <w:rsid w:val="138317A1"/>
    <w:rsid w:val="14A060BB"/>
    <w:rsid w:val="14BE7550"/>
    <w:rsid w:val="14C94784"/>
    <w:rsid w:val="15235E66"/>
    <w:rsid w:val="156D186D"/>
    <w:rsid w:val="158D5D7C"/>
    <w:rsid w:val="161F30BA"/>
    <w:rsid w:val="17933DE2"/>
    <w:rsid w:val="18094F5D"/>
    <w:rsid w:val="181D0E7A"/>
    <w:rsid w:val="181E127F"/>
    <w:rsid w:val="183A6FE5"/>
    <w:rsid w:val="184617E8"/>
    <w:rsid w:val="18642103"/>
    <w:rsid w:val="18AE3327"/>
    <w:rsid w:val="18F71902"/>
    <w:rsid w:val="19167C36"/>
    <w:rsid w:val="196E452A"/>
    <w:rsid w:val="19DD0836"/>
    <w:rsid w:val="1A184F4B"/>
    <w:rsid w:val="1AB346FB"/>
    <w:rsid w:val="1BE8530B"/>
    <w:rsid w:val="1C0E262C"/>
    <w:rsid w:val="1CB058D1"/>
    <w:rsid w:val="1CE852F1"/>
    <w:rsid w:val="1E0B3E37"/>
    <w:rsid w:val="1E8547E9"/>
    <w:rsid w:val="1ECC1C8F"/>
    <w:rsid w:val="204038CD"/>
    <w:rsid w:val="206835C0"/>
    <w:rsid w:val="20A75781"/>
    <w:rsid w:val="21004906"/>
    <w:rsid w:val="212F37D6"/>
    <w:rsid w:val="227D4301"/>
    <w:rsid w:val="22BA0851"/>
    <w:rsid w:val="23104268"/>
    <w:rsid w:val="23AC3ACE"/>
    <w:rsid w:val="23C62F35"/>
    <w:rsid w:val="246102B6"/>
    <w:rsid w:val="24BA4D44"/>
    <w:rsid w:val="25020954"/>
    <w:rsid w:val="25AC053F"/>
    <w:rsid w:val="25BD193F"/>
    <w:rsid w:val="273A6103"/>
    <w:rsid w:val="27537AB9"/>
    <w:rsid w:val="285642A2"/>
    <w:rsid w:val="29B13146"/>
    <w:rsid w:val="2A8F00FF"/>
    <w:rsid w:val="2AA837E3"/>
    <w:rsid w:val="2AE06F99"/>
    <w:rsid w:val="2AE418EC"/>
    <w:rsid w:val="2BD12C4F"/>
    <w:rsid w:val="2CBC6D61"/>
    <w:rsid w:val="2D1633DE"/>
    <w:rsid w:val="2D7E519C"/>
    <w:rsid w:val="2D894194"/>
    <w:rsid w:val="2DC56451"/>
    <w:rsid w:val="2DD90C61"/>
    <w:rsid w:val="2E9174BF"/>
    <w:rsid w:val="2EAD0DD0"/>
    <w:rsid w:val="2ED062E3"/>
    <w:rsid w:val="2EE844B3"/>
    <w:rsid w:val="2EEB70FA"/>
    <w:rsid w:val="2F340CC4"/>
    <w:rsid w:val="2FC75471"/>
    <w:rsid w:val="2FCC685F"/>
    <w:rsid w:val="300C49D5"/>
    <w:rsid w:val="301E2980"/>
    <w:rsid w:val="30C75F53"/>
    <w:rsid w:val="31BB1005"/>
    <w:rsid w:val="32090EE6"/>
    <w:rsid w:val="32136E8C"/>
    <w:rsid w:val="321E5749"/>
    <w:rsid w:val="32607DB7"/>
    <w:rsid w:val="32BE2435"/>
    <w:rsid w:val="32C31D5D"/>
    <w:rsid w:val="32DC5A35"/>
    <w:rsid w:val="33480DDA"/>
    <w:rsid w:val="349C78C8"/>
    <w:rsid w:val="35412690"/>
    <w:rsid w:val="35DE2769"/>
    <w:rsid w:val="35EF01F3"/>
    <w:rsid w:val="36E5154B"/>
    <w:rsid w:val="373A7B26"/>
    <w:rsid w:val="37AE5371"/>
    <w:rsid w:val="37DE1540"/>
    <w:rsid w:val="38673756"/>
    <w:rsid w:val="387A1D40"/>
    <w:rsid w:val="387E18E0"/>
    <w:rsid w:val="38AA41BE"/>
    <w:rsid w:val="38C77F21"/>
    <w:rsid w:val="38CF2341"/>
    <w:rsid w:val="39512666"/>
    <w:rsid w:val="395A1104"/>
    <w:rsid w:val="39742F86"/>
    <w:rsid w:val="39A86313"/>
    <w:rsid w:val="3A1D5FAC"/>
    <w:rsid w:val="3A7A5A7D"/>
    <w:rsid w:val="3AA43764"/>
    <w:rsid w:val="3AD76D00"/>
    <w:rsid w:val="3B226CAF"/>
    <w:rsid w:val="3B3E308D"/>
    <w:rsid w:val="3B4C4773"/>
    <w:rsid w:val="3B8B6B09"/>
    <w:rsid w:val="3C0314BE"/>
    <w:rsid w:val="3C0C014B"/>
    <w:rsid w:val="3C434DFE"/>
    <w:rsid w:val="3DBF4ABF"/>
    <w:rsid w:val="3E6D7AF5"/>
    <w:rsid w:val="3EC746FA"/>
    <w:rsid w:val="3F4563B2"/>
    <w:rsid w:val="3F5C0AF8"/>
    <w:rsid w:val="3FEC7C8C"/>
    <w:rsid w:val="40720279"/>
    <w:rsid w:val="40F226B6"/>
    <w:rsid w:val="411F05DB"/>
    <w:rsid w:val="436F6EB9"/>
    <w:rsid w:val="439D3451"/>
    <w:rsid w:val="444301AF"/>
    <w:rsid w:val="44841C26"/>
    <w:rsid w:val="44C760DC"/>
    <w:rsid w:val="450A0452"/>
    <w:rsid w:val="457530D9"/>
    <w:rsid w:val="46322068"/>
    <w:rsid w:val="4664377F"/>
    <w:rsid w:val="471963ED"/>
    <w:rsid w:val="47B22D3C"/>
    <w:rsid w:val="47B656EC"/>
    <w:rsid w:val="47C27D13"/>
    <w:rsid w:val="48D145DC"/>
    <w:rsid w:val="48EE515A"/>
    <w:rsid w:val="494B5F86"/>
    <w:rsid w:val="4A6D364F"/>
    <w:rsid w:val="4AD54872"/>
    <w:rsid w:val="4B027A88"/>
    <w:rsid w:val="4B18351A"/>
    <w:rsid w:val="4C2E56F5"/>
    <w:rsid w:val="4DAC7BBB"/>
    <w:rsid w:val="4E036E8C"/>
    <w:rsid w:val="4E095083"/>
    <w:rsid w:val="4E5F4398"/>
    <w:rsid w:val="4E6E2D71"/>
    <w:rsid w:val="4E7E7C48"/>
    <w:rsid w:val="4F1B6436"/>
    <w:rsid w:val="4FA26A27"/>
    <w:rsid w:val="50460658"/>
    <w:rsid w:val="50651CFE"/>
    <w:rsid w:val="50822AA1"/>
    <w:rsid w:val="50B45F87"/>
    <w:rsid w:val="50C04FD3"/>
    <w:rsid w:val="50E81B73"/>
    <w:rsid w:val="51207E05"/>
    <w:rsid w:val="522829A2"/>
    <w:rsid w:val="52A4126E"/>
    <w:rsid w:val="531A39F8"/>
    <w:rsid w:val="532D11DF"/>
    <w:rsid w:val="53422241"/>
    <w:rsid w:val="535D6E25"/>
    <w:rsid w:val="538F7A1B"/>
    <w:rsid w:val="545C3B2A"/>
    <w:rsid w:val="545E37EA"/>
    <w:rsid w:val="547269C7"/>
    <w:rsid w:val="54A5773A"/>
    <w:rsid w:val="54C271C3"/>
    <w:rsid w:val="551307A7"/>
    <w:rsid w:val="55161654"/>
    <w:rsid w:val="5551014E"/>
    <w:rsid w:val="559C6C8A"/>
    <w:rsid w:val="55B94928"/>
    <w:rsid w:val="56A03103"/>
    <w:rsid w:val="57427CF9"/>
    <w:rsid w:val="57E809C6"/>
    <w:rsid w:val="58A62130"/>
    <w:rsid w:val="59456A3C"/>
    <w:rsid w:val="599440E1"/>
    <w:rsid w:val="5A016C3B"/>
    <w:rsid w:val="5A905BCD"/>
    <w:rsid w:val="5AB01702"/>
    <w:rsid w:val="5B9A22CC"/>
    <w:rsid w:val="5BB55204"/>
    <w:rsid w:val="5BB72AC9"/>
    <w:rsid w:val="5C180C7F"/>
    <w:rsid w:val="5D040385"/>
    <w:rsid w:val="5D241682"/>
    <w:rsid w:val="5D724033"/>
    <w:rsid w:val="5D732A4A"/>
    <w:rsid w:val="5DC52F62"/>
    <w:rsid w:val="5E6F3374"/>
    <w:rsid w:val="5E890D69"/>
    <w:rsid w:val="5ECA6B82"/>
    <w:rsid w:val="5EE50C2A"/>
    <w:rsid w:val="5F4B58A5"/>
    <w:rsid w:val="5FD500E7"/>
    <w:rsid w:val="601915F3"/>
    <w:rsid w:val="60440339"/>
    <w:rsid w:val="606B1507"/>
    <w:rsid w:val="60A35C54"/>
    <w:rsid w:val="61F10511"/>
    <w:rsid w:val="62161798"/>
    <w:rsid w:val="621978A3"/>
    <w:rsid w:val="622163B3"/>
    <w:rsid w:val="623E51B7"/>
    <w:rsid w:val="62472BE6"/>
    <w:rsid w:val="629F6888"/>
    <w:rsid w:val="62C73A59"/>
    <w:rsid w:val="63665FD9"/>
    <w:rsid w:val="6418217B"/>
    <w:rsid w:val="641D41BA"/>
    <w:rsid w:val="65E07695"/>
    <w:rsid w:val="66082613"/>
    <w:rsid w:val="662F7567"/>
    <w:rsid w:val="66B8063B"/>
    <w:rsid w:val="66C44FB7"/>
    <w:rsid w:val="6786725F"/>
    <w:rsid w:val="67A54BFA"/>
    <w:rsid w:val="67D632CC"/>
    <w:rsid w:val="688B4270"/>
    <w:rsid w:val="68BB130F"/>
    <w:rsid w:val="69165290"/>
    <w:rsid w:val="691E189E"/>
    <w:rsid w:val="6A604000"/>
    <w:rsid w:val="6A651E45"/>
    <w:rsid w:val="6A7C70BA"/>
    <w:rsid w:val="6B280023"/>
    <w:rsid w:val="6B344FBF"/>
    <w:rsid w:val="6BAE5E3A"/>
    <w:rsid w:val="6D0939D9"/>
    <w:rsid w:val="6E03364D"/>
    <w:rsid w:val="6E395FE8"/>
    <w:rsid w:val="6E8D0DBC"/>
    <w:rsid w:val="6F314250"/>
    <w:rsid w:val="6F341A7D"/>
    <w:rsid w:val="6F3C0AF0"/>
    <w:rsid w:val="6F971D41"/>
    <w:rsid w:val="711335D5"/>
    <w:rsid w:val="71C7297D"/>
    <w:rsid w:val="72836AEC"/>
    <w:rsid w:val="72BC0C11"/>
    <w:rsid w:val="72BD7A32"/>
    <w:rsid w:val="72F86CBC"/>
    <w:rsid w:val="73023D3C"/>
    <w:rsid w:val="73024469"/>
    <w:rsid w:val="73277DA9"/>
    <w:rsid w:val="739F6EB5"/>
    <w:rsid w:val="741713BE"/>
    <w:rsid w:val="742F55B7"/>
    <w:rsid w:val="74792465"/>
    <w:rsid w:val="74A06487"/>
    <w:rsid w:val="74E03F88"/>
    <w:rsid w:val="74E80943"/>
    <w:rsid w:val="754913C1"/>
    <w:rsid w:val="75967CB7"/>
    <w:rsid w:val="75F91040"/>
    <w:rsid w:val="766A6F45"/>
    <w:rsid w:val="771F7AB6"/>
    <w:rsid w:val="775955E9"/>
    <w:rsid w:val="778D3EEA"/>
    <w:rsid w:val="78B145EA"/>
    <w:rsid w:val="78C63E8E"/>
    <w:rsid w:val="78F83568"/>
    <w:rsid w:val="79425233"/>
    <w:rsid w:val="7A786A3C"/>
    <w:rsid w:val="7AC83FBA"/>
    <w:rsid w:val="7B3D2104"/>
    <w:rsid w:val="7BCA2353"/>
    <w:rsid w:val="7BF95B3D"/>
    <w:rsid w:val="7C9B73F6"/>
    <w:rsid w:val="7CA442D8"/>
    <w:rsid w:val="7CB22ECF"/>
    <w:rsid w:val="7DE61CAE"/>
    <w:rsid w:val="7E1075AA"/>
    <w:rsid w:val="7E2E6093"/>
    <w:rsid w:val="7E470995"/>
    <w:rsid w:val="7F231349"/>
    <w:rsid w:val="7F2B6A22"/>
    <w:rsid w:val="7F37714A"/>
    <w:rsid w:val="7FF2721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3">
    <w:name w:val="heading 1"/>
    <w:basedOn w:val="1"/>
    <w:next w:val="1"/>
    <w:link w:val="25"/>
    <w:qFormat/>
    <w:uiPriority w:val="9"/>
    <w:pPr>
      <w:keepNext/>
      <w:keepLines/>
      <w:spacing w:before="340" w:after="330" w:line="578" w:lineRule="auto"/>
      <w:outlineLvl w:val="0"/>
    </w:pPr>
    <w:rPr>
      <w:b/>
      <w:bCs/>
      <w:kern w:val="44"/>
      <w:sz w:val="44"/>
      <w:szCs w:val="44"/>
    </w:rPr>
  </w:style>
  <w:style w:type="paragraph" w:styleId="4">
    <w:name w:val="heading 2"/>
    <w:basedOn w:val="1"/>
    <w:next w:val="5"/>
    <w:semiHidden/>
    <w:unhideWhenUsed/>
    <w:qFormat/>
    <w:uiPriority w:val="9"/>
    <w:pPr>
      <w:keepNext/>
      <w:keepLines/>
      <w:numPr>
        <w:ilvl w:val="1"/>
        <w:numId w:val="1"/>
      </w:numPr>
      <w:tabs>
        <w:tab w:val="left" w:pos="0"/>
        <w:tab w:val="clear" w:pos="85"/>
      </w:tabs>
      <w:spacing w:before="260" w:after="260" w:line="413" w:lineRule="auto"/>
      <w:outlineLvl w:val="1"/>
    </w:pPr>
    <w:rPr>
      <w:rFonts w:ascii="Arial" w:hAnsi="Arial" w:eastAsia="黑体"/>
      <w:b/>
      <w:sz w:val="32"/>
    </w:rPr>
  </w:style>
  <w:style w:type="paragraph" w:styleId="5">
    <w:name w:val="heading 3"/>
    <w:basedOn w:val="1"/>
    <w:next w:val="1"/>
    <w:semiHidden/>
    <w:unhideWhenUsed/>
    <w:qFormat/>
    <w:uiPriority w:val="9"/>
    <w:pPr>
      <w:keepNext/>
      <w:keepLines/>
      <w:numPr>
        <w:ilvl w:val="2"/>
        <w:numId w:val="2"/>
      </w:numPr>
      <w:tabs>
        <w:tab w:val="left" w:pos="420"/>
        <w:tab w:val="clear" w:pos="85"/>
      </w:tabs>
      <w:spacing w:before="260" w:after="260" w:line="413" w:lineRule="auto"/>
      <w:outlineLvl w:val="2"/>
    </w:pPr>
    <w:rPr>
      <w:b/>
      <w:sz w:val="32"/>
    </w:rPr>
  </w:style>
  <w:style w:type="character" w:default="1" w:styleId="20">
    <w:name w:val="Default Paragraph Font"/>
    <w:semiHidden/>
    <w:unhideWhenUsed/>
    <w:qFormat/>
    <w:uiPriority w:val="1"/>
  </w:style>
  <w:style w:type="table" w:default="1" w:styleId="18">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7"/>
    <w:qFormat/>
    <w:uiPriority w:val="0"/>
    <w:rPr>
      <w:rFonts w:ascii="宋体" w:hAnsi="宋体" w:eastAsia="宋体" w:cs="宋体"/>
      <w:szCs w:val="21"/>
    </w:rPr>
  </w:style>
  <w:style w:type="paragraph" w:styleId="6">
    <w:name w:val="Document Map"/>
    <w:basedOn w:val="1"/>
    <w:link w:val="32"/>
    <w:semiHidden/>
    <w:unhideWhenUsed/>
    <w:qFormat/>
    <w:uiPriority w:val="99"/>
    <w:rPr>
      <w:rFonts w:ascii="宋体" w:eastAsia="宋体"/>
      <w:sz w:val="18"/>
      <w:szCs w:val="18"/>
    </w:rPr>
  </w:style>
  <w:style w:type="paragraph" w:styleId="7">
    <w:name w:val="annotation text"/>
    <w:basedOn w:val="1"/>
    <w:link w:val="33"/>
    <w:semiHidden/>
    <w:unhideWhenUsed/>
    <w:qFormat/>
    <w:uiPriority w:val="99"/>
    <w:pPr>
      <w:jc w:val="left"/>
    </w:pPr>
  </w:style>
  <w:style w:type="paragraph" w:styleId="8">
    <w:name w:val="Plain Text"/>
    <w:basedOn w:val="1"/>
    <w:unhideWhenUsed/>
    <w:qFormat/>
    <w:uiPriority w:val="0"/>
    <w:rPr>
      <w:rFonts w:ascii="宋体" w:hAnsi="Courier New" w:eastAsia="宋体" w:cs="Times New Roman"/>
      <w:sz w:val="24"/>
      <w:szCs w:val="20"/>
    </w:rPr>
  </w:style>
  <w:style w:type="paragraph" w:styleId="9">
    <w:name w:val="Body Text Indent 2"/>
    <w:basedOn w:val="1"/>
    <w:next w:val="1"/>
    <w:qFormat/>
    <w:uiPriority w:val="0"/>
    <w:pPr>
      <w:spacing w:line="460" w:lineRule="exact"/>
    </w:pPr>
    <w:rPr>
      <w:color w:val="000000"/>
    </w:rPr>
  </w:style>
  <w:style w:type="paragraph" w:styleId="10">
    <w:name w:val="Balloon Text"/>
    <w:basedOn w:val="1"/>
    <w:link w:val="31"/>
    <w:semiHidden/>
    <w:unhideWhenUsed/>
    <w:qFormat/>
    <w:uiPriority w:val="99"/>
    <w:rPr>
      <w:sz w:val="18"/>
      <w:szCs w:val="18"/>
    </w:rPr>
  </w:style>
  <w:style w:type="paragraph" w:styleId="11">
    <w:name w:val="footer"/>
    <w:basedOn w:val="1"/>
    <w:link w:val="27"/>
    <w:unhideWhenUsed/>
    <w:qFormat/>
    <w:uiPriority w:val="99"/>
    <w:pPr>
      <w:tabs>
        <w:tab w:val="center" w:pos="4153"/>
        <w:tab w:val="right" w:pos="8306"/>
      </w:tabs>
      <w:snapToGrid w:val="0"/>
      <w:jc w:val="left"/>
    </w:pPr>
    <w:rPr>
      <w:sz w:val="18"/>
      <w:szCs w:val="18"/>
    </w:rPr>
  </w:style>
  <w:style w:type="paragraph" w:styleId="12">
    <w:name w:val="header"/>
    <w:basedOn w:val="1"/>
    <w:link w:val="26"/>
    <w:unhideWhenUsed/>
    <w:qFormat/>
    <w:uiPriority w:val="99"/>
    <w:pPr>
      <w:pBdr>
        <w:bottom w:val="single" w:color="auto" w:sz="6" w:space="1"/>
      </w:pBdr>
      <w:tabs>
        <w:tab w:val="center" w:pos="4153"/>
        <w:tab w:val="right" w:pos="8306"/>
      </w:tabs>
      <w:snapToGrid w:val="0"/>
      <w:jc w:val="center"/>
    </w:pPr>
    <w:rPr>
      <w:sz w:val="18"/>
      <w:szCs w:val="18"/>
    </w:rPr>
  </w:style>
  <w:style w:type="paragraph" w:styleId="13">
    <w:name w:val="toc 1"/>
    <w:basedOn w:val="1"/>
    <w:next w:val="1"/>
    <w:unhideWhenUsed/>
    <w:qFormat/>
    <w:uiPriority w:val="39"/>
    <w:rPr>
      <w:rFonts w:ascii="Times New Roman" w:hAnsi="Times New Roman" w:eastAsia="宋体" w:cs="Times New Roman"/>
      <w:sz w:val="28"/>
      <w:szCs w:val="28"/>
    </w:rPr>
  </w:style>
  <w:style w:type="paragraph" w:styleId="14">
    <w:name w:val="Body Text Indent 3"/>
    <w:basedOn w:val="1"/>
    <w:qFormat/>
    <w:uiPriority w:val="0"/>
    <w:pPr>
      <w:spacing w:after="120"/>
      <w:ind w:left="420" w:leftChars="200"/>
    </w:pPr>
    <w:rPr>
      <w:sz w:val="16"/>
      <w:szCs w:val="16"/>
    </w:rPr>
  </w:style>
  <w:style w:type="paragraph" w:styleId="15">
    <w:name w:val="toc 2"/>
    <w:basedOn w:val="1"/>
    <w:next w:val="1"/>
    <w:autoRedefine/>
    <w:unhideWhenUsed/>
    <w:qFormat/>
    <w:uiPriority w:val="39"/>
    <w:pPr>
      <w:ind w:left="420" w:leftChars="200"/>
    </w:pPr>
  </w:style>
  <w:style w:type="paragraph" w:styleId="16">
    <w:name w:val="Title"/>
    <w:basedOn w:val="1"/>
    <w:next w:val="1"/>
    <w:qFormat/>
    <w:uiPriority w:val="10"/>
    <w:pPr>
      <w:spacing w:before="240" w:after="60"/>
      <w:ind w:firstLine="881"/>
      <w:jc w:val="center"/>
      <w:outlineLvl w:val="0"/>
    </w:pPr>
    <w:rPr>
      <w:rFonts w:asciiTheme="majorEastAsia" w:hAnsiTheme="majorEastAsia" w:eastAsiaTheme="majorEastAsia" w:cstheme="majorBidi"/>
      <w:b/>
      <w:bCs/>
      <w:sz w:val="44"/>
      <w:szCs w:val="44"/>
    </w:rPr>
  </w:style>
  <w:style w:type="paragraph" w:styleId="17">
    <w:name w:val="annotation subject"/>
    <w:basedOn w:val="7"/>
    <w:next w:val="7"/>
    <w:link w:val="34"/>
    <w:semiHidden/>
    <w:unhideWhenUsed/>
    <w:qFormat/>
    <w:uiPriority w:val="99"/>
    <w:rPr>
      <w:b/>
      <w:bCs/>
    </w:rPr>
  </w:style>
  <w:style w:type="table" w:styleId="19">
    <w:name w:val="Table Grid"/>
    <w:basedOn w:val="1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21">
    <w:name w:val="page number"/>
    <w:basedOn w:val="20"/>
    <w:qFormat/>
    <w:uiPriority w:val="0"/>
  </w:style>
  <w:style w:type="character" w:styleId="22">
    <w:name w:val="Emphasis"/>
    <w:basedOn w:val="20"/>
    <w:qFormat/>
    <w:uiPriority w:val="20"/>
    <w:rPr>
      <w:i/>
      <w:iCs/>
    </w:rPr>
  </w:style>
  <w:style w:type="character" w:styleId="23">
    <w:name w:val="Hyperlink"/>
    <w:unhideWhenUsed/>
    <w:qFormat/>
    <w:uiPriority w:val="99"/>
    <w:rPr>
      <w:color w:val="0000FF"/>
      <w:u w:val="single"/>
    </w:rPr>
  </w:style>
  <w:style w:type="character" w:styleId="24">
    <w:name w:val="annotation reference"/>
    <w:basedOn w:val="20"/>
    <w:semiHidden/>
    <w:unhideWhenUsed/>
    <w:qFormat/>
    <w:uiPriority w:val="99"/>
    <w:rPr>
      <w:sz w:val="21"/>
      <w:szCs w:val="21"/>
    </w:rPr>
  </w:style>
  <w:style w:type="character" w:customStyle="1" w:styleId="25">
    <w:name w:val="标题 1 Char"/>
    <w:basedOn w:val="20"/>
    <w:link w:val="3"/>
    <w:qFormat/>
    <w:uiPriority w:val="9"/>
    <w:rPr>
      <w:b/>
      <w:bCs/>
      <w:kern w:val="44"/>
      <w:sz w:val="44"/>
      <w:szCs w:val="44"/>
    </w:rPr>
  </w:style>
  <w:style w:type="character" w:customStyle="1" w:styleId="26">
    <w:name w:val="页眉 Char"/>
    <w:basedOn w:val="20"/>
    <w:link w:val="12"/>
    <w:qFormat/>
    <w:uiPriority w:val="99"/>
    <w:rPr>
      <w:sz w:val="18"/>
      <w:szCs w:val="18"/>
    </w:rPr>
  </w:style>
  <w:style w:type="character" w:customStyle="1" w:styleId="27">
    <w:name w:val="页脚 Char"/>
    <w:basedOn w:val="20"/>
    <w:link w:val="11"/>
    <w:qFormat/>
    <w:uiPriority w:val="99"/>
    <w:rPr>
      <w:sz w:val="18"/>
      <w:szCs w:val="18"/>
    </w:rPr>
  </w:style>
  <w:style w:type="paragraph" w:styleId="28">
    <w:name w:val="List Paragraph"/>
    <w:basedOn w:val="1"/>
    <w:qFormat/>
    <w:uiPriority w:val="34"/>
    <w:pPr>
      <w:ind w:firstLine="420" w:firstLineChars="200"/>
    </w:pPr>
  </w:style>
  <w:style w:type="paragraph" w:customStyle="1" w:styleId="29">
    <w:name w:val="列出段落1"/>
    <w:basedOn w:val="3"/>
    <w:qFormat/>
    <w:uiPriority w:val="34"/>
    <w:pPr>
      <w:spacing w:before="0" w:after="0" w:line="360" w:lineRule="auto"/>
      <w:ind w:firstLine="200" w:firstLineChars="200"/>
    </w:pPr>
    <w:rPr>
      <w:rFonts w:ascii="Times New Roman" w:hAnsi="Times New Roman" w:eastAsia="宋体" w:cs="Times New Roman"/>
      <w:sz w:val="28"/>
    </w:rPr>
  </w:style>
  <w:style w:type="paragraph" w:customStyle="1" w:styleId="30">
    <w:name w:val="xl24"/>
    <w:basedOn w:val="1"/>
    <w:qFormat/>
    <w:uiPriority w:val="0"/>
    <w:pPr>
      <w:widowControl/>
      <w:spacing w:before="100" w:beforeAutospacing="1" w:after="100" w:afterAutospacing="1"/>
      <w:jc w:val="center"/>
      <w:textAlignment w:val="top"/>
    </w:pPr>
    <w:rPr>
      <w:rFonts w:ascii="宋体" w:hAnsi="宋体" w:eastAsia="宋体" w:cs="Times New Roman"/>
      <w:kern w:val="0"/>
      <w:szCs w:val="20"/>
    </w:rPr>
  </w:style>
  <w:style w:type="character" w:customStyle="1" w:styleId="31">
    <w:name w:val="批注框文本 Char"/>
    <w:basedOn w:val="20"/>
    <w:link w:val="10"/>
    <w:semiHidden/>
    <w:qFormat/>
    <w:uiPriority w:val="99"/>
    <w:rPr>
      <w:rFonts w:asciiTheme="minorHAnsi" w:hAnsiTheme="minorHAnsi" w:eastAsiaTheme="minorEastAsia" w:cstheme="minorBidi"/>
      <w:kern w:val="2"/>
      <w:sz w:val="18"/>
      <w:szCs w:val="18"/>
    </w:rPr>
  </w:style>
  <w:style w:type="character" w:customStyle="1" w:styleId="32">
    <w:name w:val="文档结构图 Char"/>
    <w:basedOn w:val="20"/>
    <w:link w:val="6"/>
    <w:semiHidden/>
    <w:qFormat/>
    <w:uiPriority w:val="99"/>
    <w:rPr>
      <w:rFonts w:ascii="宋体" w:hAnsiTheme="minorHAnsi" w:cstheme="minorBidi"/>
      <w:kern w:val="2"/>
      <w:sz w:val="18"/>
      <w:szCs w:val="18"/>
    </w:rPr>
  </w:style>
  <w:style w:type="character" w:customStyle="1" w:styleId="33">
    <w:name w:val="批注文字 Char"/>
    <w:basedOn w:val="20"/>
    <w:link w:val="7"/>
    <w:semiHidden/>
    <w:qFormat/>
    <w:uiPriority w:val="99"/>
    <w:rPr>
      <w:rFonts w:asciiTheme="minorHAnsi" w:hAnsiTheme="minorHAnsi" w:eastAsiaTheme="minorEastAsia" w:cstheme="minorBidi"/>
      <w:kern w:val="2"/>
      <w:sz w:val="21"/>
      <w:szCs w:val="22"/>
    </w:rPr>
  </w:style>
  <w:style w:type="character" w:customStyle="1" w:styleId="34">
    <w:name w:val="批注主题 Char"/>
    <w:basedOn w:val="33"/>
    <w:link w:val="17"/>
    <w:semiHidden/>
    <w:qFormat/>
    <w:uiPriority w:val="99"/>
    <w:rPr>
      <w:rFonts w:asciiTheme="minorHAnsi" w:hAnsiTheme="minorHAnsi" w:eastAsiaTheme="minorEastAsia" w:cstheme="minorBidi"/>
      <w:b/>
      <w:bCs/>
      <w:kern w:val="2"/>
      <w:sz w:val="21"/>
      <w:szCs w:val="22"/>
    </w:rPr>
  </w:style>
  <w:style w:type="paragraph" w:customStyle="1" w:styleId="35">
    <w:name w:val="修订1"/>
    <w:hidden/>
    <w:semiHidden/>
    <w:qFormat/>
    <w:uiPriority w:val="99"/>
    <w:rPr>
      <w:rFonts w:asciiTheme="minorHAnsi" w:hAnsiTheme="minorHAnsi" w:eastAsiaTheme="minorEastAsia" w:cstheme="minorBidi"/>
      <w:kern w:val="2"/>
      <w:sz w:val="21"/>
      <w:szCs w:val="22"/>
      <w:lang w:val="en-US" w:eastAsia="zh-CN" w:bidi="ar-SA"/>
    </w:rPr>
  </w:style>
  <w:style w:type="paragraph" w:customStyle="1" w:styleId="36">
    <w:name w:val="修订2"/>
    <w:hidden/>
    <w:semiHidden/>
    <w:qFormat/>
    <w:uiPriority w:val="99"/>
    <w:rPr>
      <w:rFonts w:asciiTheme="minorHAnsi" w:hAnsiTheme="minorHAnsi" w:eastAsiaTheme="minorEastAsia" w:cstheme="minorBidi"/>
      <w:kern w:val="2"/>
      <w:sz w:val="21"/>
      <w:szCs w:val="22"/>
      <w:lang w:val="en-US" w:eastAsia="zh-CN" w:bidi="ar-SA"/>
    </w:rPr>
  </w:style>
  <w:style w:type="character" w:customStyle="1" w:styleId="37">
    <w:name w:val="正文文本 Char"/>
    <w:basedOn w:val="20"/>
    <w:link w:val="2"/>
    <w:qFormat/>
    <w:uiPriority w:val="0"/>
    <w:rPr>
      <w:rFonts w:ascii="宋体" w:hAnsi="宋体" w:cs="宋体"/>
      <w:kern w:val="2"/>
      <w:sz w:val="21"/>
      <w:szCs w:val="21"/>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header" Target="header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19</Pages>
  <Words>4584</Words>
  <Characters>4861</Characters>
  <Lines>99</Lines>
  <Paragraphs>27</Paragraphs>
  <TotalTime>10</TotalTime>
  <ScaleCrop>false</ScaleCrop>
  <LinksUpToDate>false</LinksUpToDate>
  <CharactersWithSpaces>5325</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2020-08-20T09:01:00Z</dcterms:created>
  <dc:creator>黄雪松</dc:creator>
  <cp:lastModifiedBy>人之初</cp:lastModifiedBy>
  <cp:lastPrinted>2023-01-13T03:11:00Z</cp:lastPrinted>
  <dcterms:modified xsi:type="dcterms:W3CDTF">2025-02-10T06:48:26Z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2052-12.1.0.19770</vt:lpwstr>
  </property>
  <property fmtid="{D5CDD505-2E9C-101B-9397-08002B2CF9AE}" pid="3" name="KSOSaveFontToCloudKey">
    <vt:lpwstr>437544695_cloud</vt:lpwstr>
  </property>
  <property fmtid="{D5CDD505-2E9C-101B-9397-08002B2CF9AE}" pid="4" name="ICV">
    <vt:lpwstr>54C0EAA33CC749FBA26E7EA00A170DE9_13</vt:lpwstr>
  </property>
  <property fmtid="{D5CDD505-2E9C-101B-9397-08002B2CF9AE}" pid="5" name="KSOTemplateDocerSaveRecord">
    <vt:lpwstr>eyJoZGlkIjoiMDNiOGY1NjdhYzE4ZWZiNjQzYjk5Y2Q3ZGJhOTAwNDQiLCJ1c2VySWQiOiIyMTI2MDY4ODgifQ==</vt:lpwstr>
  </property>
</Properties>
</file>